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B48D" w14:textId="77777777" w:rsidR="006A3471" w:rsidRDefault="006A3471"/>
    <w:p w14:paraId="296246C9" w14:textId="77777777" w:rsidR="006A3471" w:rsidRDefault="006A3471"/>
    <w:p w14:paraId="3A426463" w14:textId="77777777" w:rsidR="006A3471" w:rsidRDefault="006A3471"/>
    <w:p w14:paraId="2011FBDD" w14:textId="77777777" w:rsidR="006A3471" w:rsidRDefault="006A3471"/>
    <w:p w14:paraId="6CF81537" w14:textId="77777777" w:rsidR="006A3471" w:rsidRDefault="006A3471"/>
    <w:p w14:paraId="0452C736" w14:textId="77777777" w:rsidR="006A3471" w:rsidRDefault="006A3471"/>
    <w:p w14:paraId="76B10934" w14:textId="77777777" w:rsidR="006A3471" w:rsidRDefault="00000000">
      <w:pPr>
        <w:jc w:val="right"/>
      </w:pPr>
      <w:r>
        <w:rPr>
          <w:noProof/>
        </w:rPr>
        <w:drawing>
          <wp:inline distT="0" distB="0" distL="0" distR="0" wp14:anchorId="279C65FF" wp14:editId="3601AD65">
            <wp:extent cx="720000" cy="6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vg-logo-white-medium.png"/>
                    <pic:cNvPicPr/>
                  </pic:nvPicPr>
                  <pic:blipFill>
                    <a:blip r:embed="rId8"/>
                    <a:stretch>
                      <a:fillRect/>
                    </a:stretch>
                  </pic:blipFill>
                  <pic:spPr>
                    <a:xfrm>
                      <a:off x="0" y="0"/>
                      <a:ext cx="720000" cy="648000"/>
                    </a:xfrm>
                    <a:prstGeom prst="rect">
                      <a:avLst/>
                    </a:prstGeom>
                  </pic:spPr>
                </pic:pic>
              </a:graphicData>
            </a:graphic>
          </wp:inline>
        </w:drawing>
      </w:r>
    </w:p>
    <w:p w14:paraId="00BAFEA4" w14:textId="77777777" w:rsidR="006A3471" w:rsidRPr="00E10E70" w:rsidRDefault="00000000">
      <w:pPr>
        <w:rPr>
          <w:lang w:val="nl-NL"/>
        </w:rPr>
      </w:pPr>
      <w:r w:rsidRPr="00E10E70">
        <w:rPr>
          <w:b/>
          <w:color w:val="003366"/>
          <w:sz w:val="64"/>
          <w:lang w:val="nl-NL"/>
        </w:rPr>
        <w:t>JURIDISCH-RECHTELIJK RAPPORT</w:t>
      </w:r>
    </w:p>
    <w:p w14:paraId="20C778AD" w14:textId="77777777" w:rsidR="006A3471" w:rsidRPr="00E10E70" w:rsidRDefault="00000000">
      <w:pPr>
        <w:rPr>
          <w:lang w:val="nl-NL"/>
        </w:rPr>
      </w:pPr>
      <w:r w:rsidRPr="00E10E70">
        <w:rPr>
          <w:color w:val="374151"/>
          <w:sz w:val="32"/>
          <w:lang w:val="nl-NL"/>
        </w:rPr>
        <w:t>Rechtsvormen, Belastingstructuur, Juridische Risico's</w:t>
      </w:r>
      <w:r w:rsidRPr="00E10E70">
        <w:rPr>
          <w:color w:val="374151"/>
          <w:sz w:val="32"/>
          <w:lang w:val="nl-NL"/>
        </w:rPr>
        <w:br/>
        <w:t>en Contractmodaliteiten voor HSEQ Consultancy</w:t>
      </w:r>
    </w:p>
    <w:p w14:paraId="1F6D46F0" w14:textId="77777777" w:rsidR="006A3471" w:rsidRPr="00E10E70" w:rsidRDefault="006A3471">
      <w:pPr>
        <w:rPr>
          <w:lang w:val="nl-NL"/>
        </w:rPr>
      </w:pPr>
    </w:p>
    <w:p w14:paraId="3E472C1C" w14:textId="77777777" w:rsidR="006A3471" w:rsidRDefault="00000000">
      <w:pPr>
        <w:spacing w:after="40"/>
      </w:pPr>
      <w:r>
        <w:rPr>
          <w:b/>
          <w:color w:val="003366"/>
        </w:rPr>
        <w:t xml:space="preserve">Project: </w:t>
      </w:r>
      <w:r>
        <w:t>HSEQ Consultancy — Business Plan</w:t>
      </w:r>
    </w:p>
    <w:p w14:paraId="4B73F1DF" w14:textId="77777777" w:rsidR="006A3471" w:rsidRDefault="00000000">
      <w:pPr>
        <w:spacing w:after="40"/>
      </w:pPr>
      <w:r>
        <w:rPr>
          <w:b/>
          <w:color w:val="003366"/>
        </w:rPr>
        <w:t xml:space="preserve">Opdrachtgever: </w:t>
      </w:r>
      <w:r>
        <w:t>Jorick van Gemert — JvG Consultancy</w:t>
      </w:r>
    </w:p>
    <w:p w14:paraId="3A12C2F1" w14:textId="77777777" w:rsidR="006A3471" w:rsidRDefault="00000000">
      <w:pPr>
        <w:spacing w:after="40"/>
      </w:pPr>
      <w:r>
        <w:rPr>
          <w:b/>
          <w:color w:val="003366"/>
        </w:rPr>
        <w:t xml:space="preserve">Auteur: </w:t>
      </w:r>
      <w:r>
        <w:t>Compliance Auditor (HQ_02) — Kas Taskforce</w:t>
      </w:r>
    </w:p>
    <w:p w14:paraId="7CCD639A" w14:textId="77777777" w:rsidR="006A3471" w:rsidRPr="00E10E70" w:rsidRDefault="00000000">
      <w:pPr>
        <w:spacing w:after="40"/>
        <w:rPr>
          <w:lang w:val="nl-NL"/>
        </w:rPr>
      </w:pPr>
      <w:r w:rsidRPr="00E10E70">
        <w:rPr>
          <w:b/>
          <w:color w:val="003366"/>
          <w:lang w:val="nl-NL"/>
        </w:rPr>
        <w:t xml:space="preserve">Versie: </w:t>
      </w:r>
      <w:r w:rsidRPr="00E10E70">
        <w:rPr>
          <w:lang w:val="nl-NL"/>
        </w:rPr>
        <w:t>1.0</w:t>
      </w:r>
    </w:p>
    <w:p w14:paraId="6E72F2CB" w14:textId="77777777" w:rsidR="006A3471" w:rsidRPr="00E10E70" w:rsidRDefault="00000000">
      <w:pPr>
        <w:spacing w:after="40"/>
        <w:rPr>
          <w:lang w:val="nl-NL"/>
        </w:rPr>
      </w:pPr>
      <w:r w:rsidRPr="00E10E70">
        <w:rPr>
          <w:b/>
          <w:color w:val="003366"/>
          <w:lang w:val="nl-NL"/>
        </w:rPr>
        <w:t xml:space="preserve">Datum: </w:t>
      </w:r>
      <w:r w:rsidRPr="00E10E70">
        <w:rPr>
          <w:lang w:val="nl-NL"/>
        </w:rPr>
        <w:t>15 april 2026</w:t>
      </w:r>
    </w:p>
    <w:p w14:paraId="4AD94CA8" w14:textId="77777777" w:rsidR="006A3471" w:rsidRPr="00E10E70" w:rsidRDefault="00000000">
      <w:pPr>
        <w:spacing w:after="40"/>
        <w:rPr>
          <w:lang w:val="nl-NL"/>
        </w:rPr>
      </w:pPr>
      <w:r w:rsidRPr="00E10E70">
        <w:rPr>
          <w:b/>
          <w:color w:val="003366"/>
          <w:lang w:val="nl-NL"/>
        </w:rPr>
        <w:t xml:space="preserve">Classificatie: </w:t>
      </w:r>
      <w:r w:rsidRPr="00E10E70">
        <w:rPr>
          <w:lang w:val="nl-NL"/>
        </w:rPr>
        <w:t>Vertrouwelijk</w:t>
      </w:r>
    </w:p>
    <w:p w14:paraId="0D5EAD10" w14:textId="77777777" w:rsidR="006A3471" w:rsidRPr="00E10E70" w:rsidRDefault="00000000">
      <w:pPr>
        <w:spacing w:after="40"/>
        <w:rPr>
          <w:lang w:val="nl-NL"/>
        </w:rPr>
      </w:pPr>
      <w:r w:rsidRPr="00E10E70">
        <w:rPr>
          <w:b/>
          <w:color w:val="003366"/>
          <w:lang w:val="nl-NL"/>
        </w:rPr>
        <w:t xml:space="preserve">Status: </w:t>
      </w:r>
      <w:r w:rsidRPr="00E10E70">
        <w:rPr>
          <w:lang w:val="nl-NL"/>
        </w:rPr>
        <w:t>Definitief</w:t>
      </w:r>
    </w:p>
    <w:p w14:paraId="04220519" w14:textId="77777777" w:rsidR="006A3471" w:rsidRPr="00E10E70" w:rsidRDefault="00000000">
      <w:pPr>
        <w:rPr>
          <w:lang w:val="nl-NL"/>
        </w:rPr>
      </w:pPr>
      <w:r w:rsidRPr="00E10E70">
        <w:rPr>
          <w:lang w:val="nl-NL"/>
        </w:rPr>
        <w:br w:type="page"/>
      </w:r>
    </w:p>
    <w:p w14:paraId="282A5218" w14:textId="77777777" w:rsidR="006A3471" w:rsidRPr="00E10E70" w:rsidRDefault="00000000">
      <w:pPr>
        <w:pStyle w:val="Heading1"/>
        <w:rPr>
          <w:lang w:val="nl-NL"/>
        </w:rPr>
      </w:pPr>
      <w:r w:rsidRPr="00E10E70">
        <w:rPr>
          <w:lang w:val="nl-NL"/>
        </w:rPr>
        <w:lastRenderedPageBreak/>
        <w:t>Disclaimer</w:t>
      </w:r>
    </w:p>
    <w:p w14:paraId="7A9C3D87" w14:textId="77777777" w:rsidR="006A3471" w:rsidRPr="00E10E70" w:rsidRDefault="00000000">
      <w:pPr>
        <w:rPr>
          <w:lang w:val="nl-NL"/>
        </w:rPr>
      </w:pPr>
      <w:r w:rsidRPr="00E10E70">
        <w:rPr>
          <w:lang w:val="nl-NL"/>
        </w:rPr>
        <w:t>Dit rapport is uitsluitend bestemd voor informatieve doeleinden en vormt geen juridisch, fiscaal of financieel advies in de zin van de Wet op het financieel toezicht (</w:t>
      </w:r>
      <w:proofErr w:type="spellStart"/>
      <w:r w:rsidRPr="00E10E70">
        <w:rPr>
          <w:lang w:val="nl-NL"/>
        </w:rPr>
        <w:t>Wft</w:t>
      </w:r>
      <w:proofErr w:type="spellEnd"/>
      <w:r w:rsidRPr="00E10E70">
        <w:rPr>
          <w:lang w:val="nl-NL"/>
        </w:rPr>
        <w:t>) of de Beroepsorganisatie van Adviseurs. De informatie is samengesteld op basis van publiekelijk beschikbare bronnen per april 2026, waaronder wetgeving van de Nederlandse overgeving (overheid.nl), Belastingdienst, KVK en vakliteratuur.</w:t>
      </w:r>
    </w:p>
    <w:p w14:paraId="56F169F0" w14:textId="77777777" w:rsidR="006A3471" w:rsidRPr="00E10E70" w:rsidRDefault="00000000">
      <w:pPr>
        <w:rPr>
          <w:lang w:val="nl-NL"/>
        </w:rPr>
      </w:pPr>
      <w:r w:rsidRPr="00E10E70">
        <w:rPr>
          <w:lang w:val="nl-NL"/>
        </w:rPr>
        <w:t xml:space="preserve">Tarieven, percentages en wettelijke drempels zijn onder voorbehoud van wijzigingen. Voor beslissingen met financiële of juridische consequenties wordt dringend aangeraden een erkend fiscalist, notaris of advocaat te raadplegen. </w:t>
      </w:r>
      <w:proofErr w:type="spellStart"/>
      <w:r w:rsidRPr="00E10E70">
        <w:rPr>
          <w:lang w:val="nl-NL"/>
        </w:rPr>
        <w:t>JvG</w:t>
      </w:r>
      <w:proofErr w:type="spellEnd"/>
      <w:r w:rsidRPr="00E10E70">
        <w:rPr>
          <w:lang w:val="nl-NL"/>
        </w:rPr>
        <w:t xml:space="preserve"> Consultancy en de auteur aanvaarden geen aansprakelijkheid voor beslissingen die (deels) op dit rapport zijn gebaseerd.</w:t>
      </w:r>
    </w:p>
    <w:p w14:paraId="067A0CCF" w14:textId="77777777" w:rsidR="006A3471" w:rsidRPr="00E10E70" w:rsidRDefault="00000000">
      <w:pPr>
        <w:rPr>
          <w:lang w:val="nl-NL"/>
        </w:rPr>
      </w:pPr>
      <w:r w:rsidRPr="00E10E70">
        <w:rPr>
          <w:lang w:val="nl-NL"/>
        </w:rPr>
        <w:t>Bronvermelding: Belastingdienst.nl, KvK.nl, Rijksoverheid.nl, Wetboek van Koophandel, Wet inkomstenbelasting 2001, Wet op de vennootschapsbelasting 1969, Handelsregisterwet 2007, Wet DBA (Handhavingsmoratorium), UBO-register wetgeving.</w:t>
      </w:r>
    </w:p>
    <w:p w14:paraId="134A14E7" w14:textId="77777777" w:rsidR="006A3471" w:rsidRPr="00E10E70" w:rsidRDefault="00000000">
      <w:pPr>
        <w:rPr>
          <w:lang w:val="nl-NL"/>
        </w:rPr>
      </w:pPr>
      <w:r w:rsidRPr="00E10E70">
        <w:rPr>
          <w:lang w:val="nl-NL"/>
        </w:rPr>
        <w:br w:type="page"/>
      </w:r>
    </w:p>
    <w:p w14:paraId="1C10A222" w14:textId="77777777" w:rsidR="006A3471" w:rsidRPr="00E10E70" w:rsidRDefault="00000000">
      <w:pPr>
        <w:pStyle w:val="Heading1"/>
        <w:rPr>
          <w:lang w:val="nl-NL"/>
        </w:rPr>
      </w:pPr>
      <w:r w:rsidRPr="00E10E70">
        <w:rPr>
          <w:lang w:val="nl-NL"/>
        </w:rPr>
        <w:lastRenderedPageBreak/>
        <w:t>Inhoudsopgave</w:t>
      </w:r>
    </w:p>
    <w:p w14:paraId="4528BF61" w14:textId="77777777" w:rsidR="006A3471" w:rsidRPr="00E10E70" w:rsidRDefault="00000000">
      <w:pPr>
        <w:spacing w:after="40"/>
        <w:rPr>
          <w:lang w:val="nl-NL"/>
        </w:rPr>
      </w:pPr>
      <w:r w:rsidRPr="00E10E70">
        <w:rPr>
          <w:b/>
          <w:color w:val="003366"/>
          <w:lang w:val="nl-NL"/>
        </w:rPr>
        <w:t>1. Rechtsvormen Vergelijking</w:t>
      </w:r>
    </w:p>
    <w:p w14:paraId="4742BB96" w14:textId="77777777" w:rsidR="006A3471" w:rsidRPr="00E10E70" w:rsidRDefault="00000000">
      <w:pPr>
        <w:spacing w:after="40"/>
        <w:rPr>
          <w:lang w:val="nl-NL"/>
        </w:rPr>
      </w:pPr>
      <w:r w:rsidRPr="00E10E70">
        <w:rPr>
          <w:lang w:val="nl-NL"/>
        </w:rPr>
        <w:t xml:space="preserve">  1.1 Eenmanszaak (ZZP)</w:t>
      </w:r>
    </w:p>
    <w:p w14:paraId="6623510B" w14:textId="77777777" w:rsidR="006A3471" w:rsidRPr="00E10E70" w:rsidRDefault="00000000">
      <w:pPr>
        <w:spacing w:after="40"/>
        <w:rPr>
          <w:lang w:val="nl-NL"/>
        </w:rPr>
      </w:pPr>
      <w:r w:rsidRPr="00E10E70">
        <w:rPr>
          <w:lang w:val="nl-NL"/>
        </w:rPr>
        <w:t xml:space="preserve">  1.2 Besloten Vennootschap (BV)</w:t>
      </w:r>
    </w:p>
    <w:p w14:paraId="73E8EDE2" w14:textId="77777777" w:rsidR="006A3471" w:rsidRPr="00E10E70" w:rsidRDefault="00000000">
      <w:pPr>
        <w:spacing w:after="40"/>
        <w:rPr>
          <w:lang w:val="nl-NL"/>
        </w:rPr>
      </w:pPr>
      <w:r w:rsidRPr="00E10E70">
        <w:rPr>
          <w:lang w:val="nl-NL"/>
        </w:rPr>
        <w:t xml:space="preserve">  1.3 Holding-BV + Werk-BV Constructie</w:t>
      </w:r>
    </w:p>
    <w:p w14:paraId="49FADD9A" w14:textId="77777777" w:rsidR="006A3471" w:rsidRPr="00E10E70" w:rsidRDefault="00000000">
      <w:pPr>
        <w:spacing w:after="40"/>
        <w:rPr>
          <w:lang w:val="nl-NL"/>
        </w:rPr>
      </w:pPr>
      <w:r w:rsidRPr="00E10E70">
        <w:rPr>
          <w:lang w:val="nl-NL"/>
        </w:rPr>
        <w:t xml:space="preserve">  1.4 Commanditaire Vennootschap (CV)</w:t>
      </w:r>
    </w:p>
    <w:p w14:paraId="3814495E" w14:textId="77777777" w:rsidR="006A3471" w:rsidRPr="00E10E70" w:rsidRDefault="00000000">
      <w:pPr>
        <w:spacing w:after="40"/>
        <w:rPr>
          <w:lang w:val="nl-NL"/>
        </w:rPr>
      </w:pPr>
      <w:r w:rsidRPr="00E10E70">
        <w:rPr>
          <w:lang w:val="nl-NL"/>
        </w:rPr>
        <w:t xml:space="preserve">  1.5 Vergelijkingstabel &amp; Aanbeveling</w:t>
      </w:r>
    </w:p>
    <w:p w14:paraId="7D4F6E9D" w14:textId="77777777" w:rsidR="006A3471" w:rsidRPr="00E10E70" w:rsidRDefault="00000000">
      <w:pPr>
        <w:spacing w:after="40"/>
        <w:rPr>
          <w:lang w:val="nl-NL"/>
        </w:rPr>
      </w:pPr>
      <w:r w:rsidRPr="00E10E70">
        <w:rPr>
          <w:b/>
          <w:color w:val="003366"/>
          <w:lang w:val="nl-NL"/>
        </w:rPr>
        <w:t>2. Belastingstructuur Nederland</w:t>
      </w:r>
    </w:p>
    <w:p w14:paraId="6B538A93" w14:textId="77777777" w:rsidR="006A3471" w:rsidRPr="00E10E70" w:rsidRDefault="00000000">
      <w:pPr>
        <w:spacing w:after="40"/>
        <w:rPr>
          <w:lang w:val="nl-NL"/>
        </w:rPr>
      </w:pPr>
      <w:r w:rsidRPr="00E10E70">
        <w:rPr>
          <w:lang w:val="nl-NL"/>
        </w:rPr>
        <w:t xml:space="preserve">  2.1 Inkomstenbelasting vs. Vennootschapsbelasting</w:t>
      </w:r>
    </w:p>
    <w:p w14:paraId="7EF807E2" w14:textId="77777777" w:rsidR="006A3471" w:rsidRPr="00E10E70" w:rsidRDefault="00000000">
      <w:pPr>
        <w:spacing w:after="40"/>
        <w:rPr>
          <w:lang w:val="nl-NL"/>
        </w:rPr>
      </w:pPr>
      <w:r w:rsidRPr="00E10E70">
        <w:rPr>
          <w:lang w:val="nl-NL"/>
        </w:rPr>
        <w:t xml:space="preserve">  2.2 Aftrekposten &amp; Faciliteiten</w:t>
      </w:r>
    </w:p>
    <w:p w14:paraId="0C536B41" w14:textId="77777777" w:rsidR="006A3471" w:rsidRPr="00E10E70" w:rsidRDefault="00000000">
      <w:pPr>
        <w:spacing w:after="40"/>
        <w:rPr>
          <w:lang w:val="nl-NL"/>
        </w:rPr>
      </w:pPr>
      <w:r w:rsidRPr="00E10E70">
        <w:rPr>
          <w:lang w:val="nl-NL"/>
        </w:rPr>
        <w:t xml:space="preserve">  2.3 </w:t>
      </w:r>
      <w:proofErr w:type="spellStart"/>
      <w:r w:rsidRPr="00E10E70">
        <w:rPr>
          <w:lang w:val="nl-NL"/>
        </w:rPr>
        <w:t>BTW-regelingen</w:t>
      </w:r>
      <w:proofErr w:type="spellEnd"/>
      <w:r w:rsidRPr="00E10E70">
        <w:rPr>
          <w:lang w:val="nl-NL"/>
        </w:rPr>
        <w:t xml:space="preserve"> voor HSEQ Diensten</w:t>
      </w:r>
    </w:p>
    <w:p w14:paraId="774663B8" w14:textId="77777777" w:rsidR="006A3471" w:rsidRPr="00E10E70" w:rsidRDefault="00000000">
      <w:pPr>
        <w:spacing w:after="40"/>
        <w:rPr>
          <w:lang w:val="nb-NO"/>
        </w:rPr>
      </w:pPr>
      <w:r w:rsidRPr="00E10E70">
        <w:rPr>
          <w:lang w:val="nl-NL"/>
        </w:rPr>
        <w:t xml:space="preserve">  </w:t>
      </w:r>
      <w:r w:rsidRPr="00E10E70">
        <w:rPr>
          <w:lang w:val="nb-NO"/>
        </w:rPr>
        <w:t xml:space="preserve">2.4 </w:t>
      </w:r>
      <w:proofErr w:type="spellStart"/>
      <w:r w:rsidRPr="00E10E70">
        <w:rPr>
          <w:lang w:val="nb-NO"/>
        </w:rPr>
        <w:t>Overige</w:t>
      </w:r>
      <w:proofErr w:type="spellEnd"/>
      <w:r w:rsidRPr="00E10E70">
        <w:rPr>
          <w:lang w:val="nb-NO"/>
        </w:rPr>
        <w:t xml:space="preserve"> Belastingen</w:t>
      </w:r>
    </w:p>
    <w:p w14:paraId="626C7224" w14:textId="77777777" w:rsidR="006A3471" w:rsidRPr="00E10E70" w:rsidRDefault="00000000">
      <w:pPr>
        <w:spacing w:after="40"/>
        <w:rPr>
          <w:lang w:val="nb-NO"/>
        </w:rPr>
      </w:pPr>
      <w:r w:rsidRPr="00E10E70">
        <w:rPr>
          <w:lang w:val="nb-NO"/>
        </w:rPr>
        <w:t xml:space="preserve">  2.5 </w:t>
      </w:r>
      <w:proofErr w:type="spellStart"/>
      <w:r w:rsidRPr="00E10E70">
        <w:rPr>
          <w:lang w:val="nb-NO"/>
        </w:rPr>
        <w:t>Fiscale</w:t>
      </w:r>
      <w:proofErr w:type="spellEnd"/>
      <w:r w:rsidRPr="00E10E70">
        <w:rPr>
          <w:lang w:val="nb-NO"/>
        </w:rPr>
        <w:t xml:space="preserve"> </w:t>
      </w:r>
      <w:proofErr w:type="spellStart"/>
      <w:r w:rsidRPr="00E10E70">
        <w:rPr>
          <w:lang w:val="nb-NO"/>
        </w:rPr>
        <w:t>Oudedagsreserve</w:t>
      </w:r>
      <w:proofErr w:type="spellEnd"/>
      <w:r w:rsidRPr="00E10E70">
        <w:rPr>
          <w:lang w:val="nb-NO"/>
        </w:rPr>
        <w:t xml:space="preserve"> (FOR)</w:t>
      </w:r>
    </w:p>
    <w:p w14:paraId="7563C949" w14:textId="77777777" w:rsidR="006A3471" w:rsidRPr="00E10E70" w:rsidRDefault="00000000">
      <w:pPr>
        <w:spacing w:after="40"/>
        <w:rPr>
          <w:lang w:val="nl-NL"/>
        </w:rPr>
      </w:pPr>
      <w:r w:rsidRPr="00E10E70">
        <w:rPr>
          <w:b/>
          <w:color w:val="003366"/>
          <w:lang w:val="nl-NL"/>
        </w:rPr>
        <w:t>3. Juridische Risico's &amp; Dekking</w:t>
      </w:r>
    </w:p>
    <w:p w14:paraId="102DD92D" w14:textId="77777777" w:rsidR="006A3471" w:rsidRPr="00E10E70" w:rsidRDefault="00000000">
      <w:pPr>
        <w:spacing w:after="40"/>
        <w:rPr>
          <w:lang w:val="nl-NL"/>
        </w:rPr>
      </w:pPr>
      <w:r w:rsidRPr="00E10E70">
        <w:rPr>
          <w:lang w:val="nl-NL"/>
        </w:rPr>
        <w:t xml:space="preserve">  3.1 Beroepsaansprakelijkheidsverzekering (BA)</w:t>
      </w:r>
    </w:p>
    <w:p w14:paraId="49F15D4D" w14:textId="77777777" w:rsidR="006A3471" w:rsidRPr="00E10E70" w:rsidRDefault="00000000">
      <w:pPr>
        <w:spacing w:after="40"/>
        <w:rPr>
          <w:lang w:val="nl-NL"/>
        </w:rPr>
      </w:pPr>
      <w:r w:rsidRPr="00E10E70">
        <w:rPr>
          <w:lang w:val="nl-NL"/>
        </w:rPr>
        <w:t xml:space="preserve">  3.2 AVB &amp; Rechtsbijstand</w:t>
      </w:r>
    </w:p>
    <w:p w14:paraId="4B953787" w14:textId="77777777" w:rsidR="006A3471" w:rsidRPr="00E10E70" w:rsidRDefault="00000000">
      <w:pPr>
        <w:spacing w:after="40"/>
        <w:rPr>
          <w:lang w:val="nl-NL"/>
        </w:rPr>
      </w:pPr>
      <w:r w:rsidRPr="00E10E70">
        <w:rPr>
          <w:lang w:val="nl-NL"/>
        </w:rPr>
        <w:t xml:space="preserve">  3.3 Risicoprofiel HSEQ Consultants</w:t>
      </w:r>
    </w:p>
    <w:p w14:paraId="368006BE" w14:textId="77777777" w:rsidR="006A3471" w:rsidRPr="00E10E70" w:rsidRDefault="00000000">
      <w:pPr>
        <w:spacing w:after="40"/>
        <w:rPr>
          <w:lang w:val="nl-NL"/>
        </w:rPr>
      </w:pPr>
      <w:r w:rsidRPr="00E10E70">
        <w:rPr>
          <w:lang w:val="nl-NL"/>
        </w:rPr>
        <w:t xml:space="preserve">  3.4 Indirecte Aansprakelijkheid</w:t>
      </w:r>
    </w:p>
    <w:p w14:paraId="688F728D" w14:textId="77777777" w:rsidR="006A3471" w:rsidRPr="00E10E70" w:rsidRDefault="00000000">
      <w:pPr>
        <w:spacing w:after="40"/>
        <w:rPr>
          <w:lang w:val="nl-NL"/>
        </w:rPr>
      </w:pPr>
      <w:r w:rsidRPr="00E10E70">
        <w:rPr>
          <w:b/>
          <w:color w:val="003366"/>
          <w:lang w:val="nl-NL"/>
        </w:rPr>
        <w:t>4. Inhuurcontracten &amp; Arbeidsrelatie</w:t>
      </w:r>
    </w:p>
    <w:p w14:paraId="622A68A8" w14:textId="77777777" w:rsidR="006A3471" w:rsidRPr="00E10E70" w:rsidRDefault="00000000">
      <w:pPr>
        <w:spacing w:after="40"/>
        <w:rPr>
          <w:lang w:val="nl-NL"/>
        </w:rPr>
      </w:pPr>
      <w:r w:rsidRPr="00E10E70">
        <w:rPr>
          <w:lang w:val="nl-NL"/>
        </w:rPr>
        <w:t xml:space="preserve">  4.1 Modelovereenkomst ZZP</w:t>
      </w:r>
    </w:p>
    <w:p w14:paraId="0FFDE248" w14:textId="77777777" w:rsidR="006A3471" w:rsidRPr="00E10E70" w:rsidRDefault="00000000">
      <w:pPr>
        <w:spacing w:after="40"/>
        <w:rPr>
          <w:lang w:val="nl-NL"/>
        </w:rPr>
      </w:pPr>
      <w:r w:rsidRPr="00E10E70">
        <w:rPr>
          <w:lang w:val="nl-NL"/>
        </w:rPr>
        <w:t xml:space="preserve">  4.2 Payroll &amp; Detachering</w:t>
      </w:r>
    </w:p>
    <w:p w14:paraId="19DE9131" w14:textId="77777777" w:rsidR="006A3471" w:rsidRPr="00E10E70" w:rsidRDefault="00000000">
      <w:pPr>
        <w:spacing w:after="40"/>
        <w:rPr>
          <w:lang w:val="nl-NL"/>
        </w:rPr>
      </w:pPr>
      <w:r w:rsidRPr="00E10E70">
        <w:rPr>
          <w:lang w:val="nl-NL"/>
        </w:rPr>
        <w:t xml:space="preserve">  4.3 Freelance via Bemiddelaars</w:t>
      </w:r>
    </w:p>
    <w:p w14:paraId="0A74BEA6" w14:textId="77777777" w:rsidR="006A3471" w:rsidRPr="00E10E70" w:rsidRDefault="00000000">
      <w:pPr>
        <w:spacing w:after="40"/>
        <w:rPr>
          <w:lang w:val="nl-NL"/>
        </w:rPr>
      </w:pPr>
      <w:r w:rsidRPr="00E10E70">
        <w:rPr>
          <w:lang w:val="nl-NL"/>
        </w:rPr>
        <w:t xml:space="preserve">  4.4 Wet DBA &amp; Ketenaansprakelijkheid</w:t>
      </w:r>
    </w:p>
    <w:p w14:paraId="3BC2A279" w14:textId="77777777" w:rsidR="006A3471" w:rsidRPr="00E10E70" w:rsidRDefault="00000000">
      <w:pPr>
        <w:spacing w:after="40"/>
        <w:rPr>
          <w:lang w:val="nl-NL"/>
        </w:rPr>
      </w:pPr>
      <w:r w:rsidRPr="00E10E70">
        <w:rPr>
          <w:lang w:val="nl-NL"/>
        </w:rPr>
        <w:t xml:space="preserve">  4.5 Essentiële Clausules</w:t>
      </w:r>
    </w:p>
    <w:p w14:paraId="34DFD054" w14:textId="77777777" w:rsidR="006A3471" w:rsidRPr="00E10E70" w:rsidRDefault="00000000">
      <w:pPr>
        <w:spacing w:after="40"/>
        <w:rPr>
          <w:lang w:val="nl-NL"/>
        </w:rPr>
      </w:pPr>
      <w:r w:rsidRPr="00E10E70">
        <w:rPr>
          <w:b/>
          <w:color w:val="003366"/>
          <w:lang w:val="nl-NL"/>
        </w:rPr>
        <w:t>5. KvK &amp; Administratieve Verplichtingen</w:t>
      </w:r>
    </w:p>
    <w:p w14:paraId="0947EE3A" w14:textId="77777777" w:rsidR="006A3471" w:rsidRPr="00E10E70" w:rsidRDefault="00000000">
      <w:pPr>
        <w:spacing w:after="40"/>
        <w:rPr>
          <w:lang w:val="nl-NL"/>
        </w:rPr>
      </w:pPr>
      <w:r w:rsidRPr="00E10E70">
        <w:rPr>
          <w:lang w:val="nl-NL"/>
        </w:rPr>
        <w:t xml:space="preserve">  5.1 Inschrijving &amp; SBI-Codes</w:t>
      </w:r>
    </w:p>
    <w:p w14:paraId="278AD407" w14:textId="77777777" w:rsidR="006A3471" w:rsidRPr="00E10E70" w:rsidRDefault="00000000">
      <w:pPr>
        <w:spacing w:after="40"/>
        <w:rPr>
          <w:lang w:val="nl-NL"/>
        </w:rPr>
      </w:pPr>
      <w:r w:rsidRPr="00E10E70">
        <w:rPr>
          <w:lang w:val="nl-NL"/>
        </w:rPr>
        <w:t xml:space="preserve">  5.2 Administratieplicht &amp; Aangiften</w:t>
      </w:r>
    </w:p>
    <w:p w14:paraId="13F4E9C9" w14:textId="77777777" w:rsidR="006A3471" w:rsidRPr="00E10E70" w:rsidRDefault="00000000">
      <w:pPr>
        <w:spacing w:after="40"/>
        <w:rPr>
          <w:lang w:val="nl-NL"/>
        </w:rPr>
      </w:pPr>
      <w:r w:rsidRPr="00E10E70">
        <w:rPr>
          <w:lang w:val="nl-NL"/>
        </w:rPr>
        <w:t xml:space="preserve">  5.3 DGA-salaris &amp; UBO-registratie</w:t>
      </w:r>
    </w:p>
    <w:p w14:paraId="35B9844F" w14:textId="77777777" w:rsidR="006A3471" w:rsidRPr="00E10E70" w:rsidRDefault="00000000">
      <w:pPr>
        <w:spacing w:after="40"/>
        <w:rPr>
          <w:lang w:val="nl-NL"/>
        </w:rPr>
      </w:pPr>
      <w:r w:rsidRPr="00E10E70">
        <w:rPr>
          <w:b/>
          <w:color w:val="003366"/>
          <w:lang w:val="nl-NL"/>
        </w:rPr>
        <w:t>6. Verplichtingen bij Start</w:t>
      </w:r>
    </w:p>
    <w:p w14:paraId="29159EB2" w14:textId="77777777" w:rsidR="006A3471" w:rsidRPr="00E10E70" w:rsidRDefault="00000000">
      <w:pPr>
        <w:spacing w:after="40"/>
        <w:rPr>
          <w:lang w:val="nl-NL"/>
        </w:rPr>
      </w:pPr>
      <w:r w:rsidRPr="00E10E70">
        <w:rPr>
          <w:b/>
          <w:color w:val="003366"/>
          <w:lang w:val="nl-NL"/>
        </w:rPr>
        <w:t>7. Aanbeveling: Optimale Structuur</w:t>
      </w:r>
    </w:p>
    <w:p w14:paraId="3D75DDE4" w14:textId="77777777" w:rsidR="006A3471" w:rsidRPr="00E10E70" w:rsidRDefault="00000000">
      <w:pPr>
        <w:spacing w:after="40"/>
        <w:rPr>
          <w:lang w:val="nl-NL"/>
        </w:rPr>
      </w:pPr>
      <w:r w:rsidRPr="00E10E70">
        <w:rPr>
          <w:lang w:val="nl-NL"/>
        </w:rPr>
        <w:t xml:space="preserve"> Bronvermelding</w:t>
      </w:r>
    </w:p>
    <w:p w14:paraId="6DCE5BC0" w14:textId="77777777" w:rsidR="006A3471" w:rsidRPr="00E10E70" w:rsidRDefault="00000000">
      <w:pPr>
        <w:rPr>
          <w:lang w:val="nl-NL"/>
        </w:rPr>
      </w:pPr>
      <w:r w:rsidRPr="00E10E70">
        <w:rPr>
          <w:lang w:val="nl-NL"/>
        </w:rPr>
        <w:br w:type="page"/>
      </w:r>
    </w:p>
    <w:p w14:paraId="20A2D27B" w14:textId="77777777" w:rsidR="006A3471" w:rsidRPr="00E10E70" w:rsidRDefault="00000000">
      <w:pPr>
        <w:pStyle w:val="Heading1"/>
        <w:rPr>
          <w:lang w:val="nl-NL"/>
        </w:rPr>
      </w:pPr>
      <w:r w:rsidRPr="00E10E70">
        <w:rPr>
          <w:lang w:val="nl-NL"/>
        </w:rPr>
        <w:lastRenderedPageBreak/>
        <w:t>1. Rechtsvormen Vergelijking</w:t>
      </w:r>
    </w:p>
    <w:p w14:paraId="21718ABB" w14:textId="77777777" w:rsidR="006A3471" w:rsidRPr="00E10E70" w:rsidRDefault="00000000">
      <w:pPr>
        <w:rPr>
          <w:lang w:val="nl-NL"/>
        </w:rPr>
      </w:pPr>
      <w:r w:rsidRPr="00E10E70">
        <w:rPr>
          <w:lang w:val="nl-NL"/>
        </w:rPr>
        <w:t>De keuze van rechtsvorm is een van de eerste en meest impactvolle beslissingen bij het starten van een HSEQ consultancy. Deze keuze bepaalt de aansprakelijkheid, belastingdruk, administratieve last en flexibiliteit. Hieronder een analyse van de vier relevante rechtsvormen voor een interim HSEQ consultant in Nederland.</w:t>
      </w:r>
    </w:p>
    <w:p w14:paraId="1BE3FDCE" w14:textId="77777777" w:rsidR="006A3471" w:rsidRPr="00E10E70" w:rsidRDefault="00000000">
      <w:pPr>
        <w:pStyle w:val="Heading2"/>
        <w:rPr>
          <w:lang w:val="nl-NL"/>
        </w:rPr>
      </w:pPr>
      <w:r w:rsidRPr="00E10E70">
        <w:rPr>
          <w:lang w:val="nl-NL"/>
        </w:rPr>
        <w:t>1.1 Eenmanszaak (ZZP)</w:t>
      </w:r>
    </w:p>
    <w:p w14:paraId="148C8175" w14:textId="77777777" w:rsidR="006A3471" w:rsidRPr="00E10E70" w:rsidRDefault="00000000">
      <w:pPr>
        <w:rPr>
          <w:lang w:val="nl-NL"/>
        </w:rPr>
      </w:pPr>
      <w:r w:rsidRPr="00E10E70">
        <w:rPr>
          <w:lang w:val="nl-NL"/>
        </w:rPr>
        <w:t>De eenmanszaak is de meest gekozen rechtsvorm onder zzp'ers in Nederland (ca. 75% van alle ondernemingen). De ondernemer en de onderneming zijn juridisch één entiteit.</w:t>
      </w:r>
    </w:p>
    <w:p w14:paraId="6D4F3321" w14:textId="77777777" w:rsidR="006A3471" w:rsidRPr="00E10E70" w:rsidRDefault="00000000">
      <w:pPr>
        <w:rPr>
          <w:lang w:val="nl-NL"/>
        </w:rPr>
      </w:pPr>
      <w:r w:rsidRPr="00E10E70">
        <w:rPr>
          <w:b/>
          <w:lang w:val="nl-NL"/>
        </w:rPr>
        <w:t>Voordelen:</w:t>
      </w:r>
    </w:p>
    <w:p w14:paraId="126959B9" w14:textId="77777777" w:rsidR="006A3471" w:rsidRPr="00E10E70" w:rsidRDefault="00000000">
      <w:pPr>
        <w:pStyle w:val="ListBullet"/>
        <w:rPr>
          <w:lang w:val="nl-NL"/>
        </w:rPr>
      </w:pPr>
      <w:r w:rsidRPr="00E10E70">
        <w:rPr>
          <w:lang w:val="nl-NL"/>
        </w:rPr>
        <w:t>Geen oprichtingskosten (geen notaris vereist)</w:t>
      </w:r>
    </w:p>
    <w:p w14:paraId="6EA3D4DD" w14:textId="77777777" w:rsidR="006A3471" w:rsidRDefault="00000000">
      <w:pPr>
        <w:pStyle w:val="ListBullet"/>
      </w:pPr>
      <w:proofErr w:type="spellStart"/>
      <w:r>
        <w:t>Minimale</w:t>
      </w:r>
      <w:proofErr w:type="spellEnd"/>
      <w:r>
        <w:t xml:space="preserve"> </w:t>
      </w:r>
      <w:proofErr w:type="spellStart"/>
      <w:r>
        <w:t>administratieve</w:t>
      </w:r>
      <w:proofErr w:type="spellEnd"/>
      <w:r>
        <w:t xml:space="preserve"> </w:t>
      </w:r>
      <w:proofErr w:type="spellStart"/>
      <w:r>
        <w:t>verplichtingen</w:t>
      </w:r>
      <w:proofErr w:type="spellEnd"/>
    </w:p>
    <w:p w14:paraId="1E2A0724" w14:textId="77777777" w:rsidR="006A3471" w:rsidRPr="00E10E70" w:rsidRDefault="00000000">
      <w:pPr>
        <w:pStyle w:val="ListBullet"/>
        <w:rPr>
          <w:lang w:val="nl-NL"/>
        </w:rPr>
      </w:pPr>
      <w:r w:rsidRPr="00E10E70">
        <w:rPr>
          <w:lang w:val="nl-NL"/>
        </w:rPr>
        <w:t>Winst wordt belast in Box 1 (inkomstenbelasting) — tarief tot 49,5% in 2026</w:t>
      </w:r>
    </w:p>
    <w:p w14:paraId="4D60B66F" w14:textId="77777777" w:rsidR="006A3471" w:rsidRPr="00E10E70" w:rsidRDefault="00000000">
      <w:pPr>
        <w:pStyle w:val="ListBullet"/>
        <w:rPr>
          <w:lang w:val="nl-NL"/>
        </w:rPr>
      </w:pPr>
      <w:r w:rsidRPr="00E10E70">
        <w:rPr>
          <w:lang w:val="nl-NL"/>
        </w:rPr>
        <w:t>Toegang tot zelfstandigenaftrek (€7.500), startersaftrek (€2.123), MKB-winstvrijstelling (19%)</w:t>
      </w:r>
    </w:p>
    <w:p w14:paraId="1243AFAC" w14:textId="77777777" w:rsidR="006A3471" w:rsidRDefault="00000000">
      <w:pPr>
        <w:pStyle w:val="ListBullet"/>
      </w:pPr>
      <w:proofErr w:type="spellStart"/>
      <w:r>
        <w:t>Volledige</w:t>
      </w:r>
      <w:proofErr w:type="spellEnd"/>
      <w:r>
        <w:t xml:space="preserve"> </w:t>
      </w:r>
      <w:proofErr w:type="spellStart"/>
      <w:r>
        <w:t>zeggenschap</w:t>
      </w:r>
      <w:proofErr w:type="spellEnd"/>
      <w:r>
        <w:t xml:space="preserve"> </w:t>
      </w:r>
      <w:proofErr w:type="spellStart"/>
      <w:r>
        <w:t>en</w:t>
      </w:r>
      <w:proofErr w:type="spellEnd"/>
      <w:r>
        <w:t xml:space="preserve"> </w:t>
      </w:r>
      <w:proofErr w:type="spellStart"/>
      <w:r>
        <w:t>flexibiliteit</w:t>
      </w:r>
      <w:proofErr w:type="spellEnd"/>
    </w:p>
    <w:p w14:paraId="49B709D0" w14:textId="77777777" w:rsidR="006A3471" w:rsidRDefault="00000000">
      <w:pPr>
        <w:pStyle w:val="ListBullet"/>
      </w:pPr>
      <w:r>
        <w:t>Geen verplichte jaarcycluspublicatie</w:t>
      </w:r>
    </w:p>
    <w:p w14:paraId="0E005079" w14:textId="77777777" w:rsidR="006A3471" w:rsidRDefault="00000000">
      <w:r>
        <w:rPr>
          <w:b/>
        </w:rPr>
        <w:t>Nadelen:</w:t>
      </w:r>
    </w:p>
    <w:p w14:paraId="3D1BF89D" w14:textId="77777777" w:rsidR="006A3471" w:rsidRPr="00E10E70" w:rsidRDefault="00000000">
      <w:pPr>
        <w:pStyle w:val="ListBullet"/>
        <w:rPr>
          <w:lang w:val="nl-NL"/>
        </w:rPr>
      </w:pPr>
      <w:r w:rsidRPr="00E10E70">
        <w:rPr>
          <w:lang w:val="nl-NL"/>
        </w:rPr>
        <w:t>Onbeperkte persoonlijke aansprakelijkheid — privévermogen is risico</w:t>
      </w:r>
    </w:p>
    <w:p w14:paraId="751D83E3" w14:textId="77777777" w:rsidR="006A3471" w:rsidRPr="00E10E70" w:rsidRDefault="00000000">
      <w:pPr>
        <w:pStyle w:val="ListBullet"/>
        <w:rPr>
          <w:lang w:val="nl-NL"/>
        </w:rPr>
      </w:pPr>
      <w:r w:rsidRPr="00E10E70">
        <w:rPr>
          <w:lang w:val="nl-NL"/>
        </w:rPr>
        <w:t>Beperkte fiscale optimalisatiemogelijkheden bij hogere winsten</w:t>
      </w:r>
    </w:p>
    <w:p w14:paraId="0859880A" w14:textId="77777777" w:rsidR="006A3471" w:rsidRPr="00E10E70" w:rsidRDefault="00000000">
      <w:pPr>
        <w:pStyle w:val="ListBullet"/>
        <w:rPr>
          <w:lang w:val="nl-NL"/>
        </w:rPr>
      </w:pPr>
      <w:r w:rsidRPr="00E10E70">
        <w:rPr>
          <w:lang w:val="nl-NL"/>
        </w:rPr>
        <w:t>Minder professioneel imago bij grote corporate opdrachtgevers</w:t>
      </w:r>
    </w:p>
    <w:p w14:paraId="6DC4A2C0" w14:textId="77777777" w:rsidR="006A3471" w:rsidRDefault="00000000">
      <w:pPr>
        <w:pStyle w:val="ListBullet"/>
      </w:pPr>
      <w:r>
        <w:t xml:space="preserve">Geen </w:t>
      </w:r>
      <w:proofErr w:type="spellStart"/>
      <w:r>
        <w:t>dividenduitkering</w:t>
      </w:r>
      <w:proofErr w:type="spellEnd"/>
      <w:r>
        <w:t xml:space="preserve"> — </w:t>
      </w:r>
      <w:proofErr w:type="spellStart"/>
      <w:r>
        <w:t>alles</w:t>
      </w:r>
      <w:proofErr w:type="spellEnd"/>
      <w:r>
        <w:t xml:space="preserve"> is inkomen</w:t>
      </w:r>
    </w:p>
    <w:p w14:paraId="2BA485A7" w14:textId="77777777" w:rsidR="006A3471" w:rsidRPr="00E10E70" w:rsidRDefault="00000000">
      <w:pPr>
        <w:pStyle w:val="ListBullet"/>
        <w:rPr>
          <w:lang w:val="nl-NL"/>
        </w:rPr>
      </w:pPr>
      <w:r w:rsidRPr="00E10E70">
        <w:rPr>
          <w:lang w:val="nl-NL"/>
        </w:rPr>
        <w:t>Bij overlijden of arbeidsongeschiktheid: onderneming stopt</w:t>
      </w:r>
    </w:p>
    <w:p w14:paraId="61A832B4" w14:textId="77777777" w:rsidR="006A3471" w:rsidRPr="00E10E70" w:rsidRDefault="00000000">
      <w:pPr>
        <w:spacing w:before="160" w:after="160"/>
        <w:ind w:left="283" w:right="283"/>
        <w:rPr>
          <w:lang w:val="nl-NL"/>
        </w:rPr>
      </w:pPr>
      <w:r w:rsidRPr="00E10E70">
        <w:rPr>
          <w:b/>
          <w:color w:val="F59E0B"/>
          <w:sz w:val="20"/>
          <w:lang w:val="nl-NL"/>
        </w:rPr>
        <w:t>⚠</w:t>
      </w:r>
      <w:r>
        <w:rPr>
          <w:b/>
          <w:color w:val="F59E0B"/>
          <w:sz w:val="20"/>
        </w:rPr>
        <w:t>️</w:t>
      </w:r>
      <w:r w:rsidRPr="00E10E70">
        <w:rPr>
          <w:b/>
          <w:color w:val="F59E0B"/>
          <w:sz w:val="20"/>
          <w:lang w:val="nl-NL"/>
        </w:rPr>
        <w:t xml:space="preserve"> RISICO: Bij een HSEQ-gerelateerde </w:t>
      </w:r>
      <w:proofErr w:type="spellStart"/>
      <w:r w:rsidRPr="00E10E70">
        <w:rPr>
          <w:b/>
          <w:color w:val="F59E0B"/>
          <w:sz w:val="20"/>
          <w:lang w:val="nl-NL"/>
        </w:rPr>
        <w:t>aansprakelijkheidclaim</w:t>
      </w:r>
      <w:proofErr w:type="spellEnd"/>
      <w:r w:rsidRPr="00E10E70">
        <w:rPr>
          <w:b/>
          <w:color w:val="F59E0B"/>
          <w:sz w:val="20"/>
          <w:lang w:val="nl-NL"/>
        </w:rPr>
        <w:t xml:space="preserve"> kan de volledige privé-boedel (woning, spaargeld) worden aangesproken.</w:t>
      </w:r>
    </w:p>
    <w:p w14:paraId="0CAE17D5" w14:textId="77777777" w:rsidR="006A3471" w:rsidRPr="00E10E70" w:rsidRDefault="00000000">
      <w:pPr>
        <w:pStyle w:val="Heading2"/>
        <w:rPr>
          <w:lang w:val="nl-NL"/>
        </w:rPr>
      </w:pPr>
      <w:r w:rsidRPr="00E10E70">
        <w:rPr>
          <w:lang w:val="nl-NL"/>
        </w:rPr>
        <w:t>1.2 Besloten Vennootschap (BV)</w:t>
      </w:r>
    </w:p>
    <w:p w14:paraId="0DD50433" w14:textId="77777777" w:rsidR="006A3471" w:rsidRPr="00E10E70" w:rsidRDefault="00000000">
      <w:pPr>
        <w:rPr>
          <w:lang w:val="nl-NL"/>
        </w:rPr>
      </w:pPr>
      <w:r w:rsidRPr="00E10E70">
        <w:rPr>
          <w:lang w:val="nl-NL"/>
        </w:rPr>
        <w:t xml:space="preserve">De BV is een rechtspersoon met beperkte aansprakelijkheid. Sinds de invoering van de </w:t>
      </w:r>
      <w:proofErr w:type="spellStart"/>
      <w:r w:rsidRPr="00E10E70">
        <w:rPr>
          <w:lang w:val="nl-NL"/>
        </w:rPr>
        <w:t>flex</w:t>
      </w:r>
      <w:proofErr w:type="spellEnd"/>
      <w:r w:rsidRPr="00E10E70">
        <w:rPr>
          <w:lang w:val="nl-NL"/>
        </w:rPr>
        <w:t>-BV (2012) is oprichting vereenvoudigd: geen minimumkapitaaleis meer, statuten via modelreglement.</w:t>
      </w:r>
    </w:p>
    <w:p w14:paraId="400EC662" w14:textId="77777777" w:rsidR="006A3471" w:rsidRDefault="00000000">
      <w:proofErr w:type="spellStart"/>
      <w:r>
        <w:rPr>
          <w:b/>
        </w:rPr>
        <w:t>Voordelen</w:t>
      </w:r>
      <w:proofErr w:type="spellEnd"/>
      <w:r>
        <w:rPr>
          <w:b/>
        </w:rPr>
        <w:t>:</w:t>
      </w:r>
    </w:p>
    <w:p w14:paraId="11DD7DBD" w14:textId="77777777" w:rsidR="006A3471" w:rsidRDefault="00000000">
      <w:pPr>
        <w:pStyle w:val="ListBullet"/>
      </w:pPr>
      <w:r>
        <w:t>Beperkte aansprakelijkheid — privévermogen beschermd</w:t>
      </w:r>
    </w:p>
    <w:p w14:paraId="792D70DB" w14:textId="77777777" w:rsidR="006A3471" w:rsidRPr="00E10E70" w:rsidRDefault="00000000">
      <w:pPr>
        <w:pStyle w:val="ListBullet"/>
        <w:rPr>
          <w:lang w:val="nl-NL"/>
        </w:rPr>
      </w:pPr>
      <w:r w:rsidRPr="00E10E70">
        <w:rPr>
          <w:lang w:val="nl-NL"/>
        </w:rPr>
        <w:t>Professioneel imago, vereist door veel corporate opdrachtgevers</w:t>
      </w:r>
    </w:p>
    <w:p w14:paraId="5F4F8069" w14:textId="77777777" w:rsidR="006A3471" w:rsidRPr="00E10E70" w:rsidRDefault="00000000">
      <w:pPr>
        <w:pStyle w:val="ListBullet"/>
        <w:rPr>
          <w:lang w:val="nl-NL"/>
        </w:rPr>
      </w:pPr>
      <w:r w:rsidRPr="00E10E70">
        <w:rPr>
          <w:lang w:val="nl-NL"/>
        </w:rPr>
        <w:lastRenderedPageBreak/>
        <w:t>Fiscale flexibiliteit: winst kan worden vastgehouden (VPB 25,8%) of uitgekeerd (box 2 dividend, 24,5%)</w:t>
      </w:r>
    </w:p>
    <w:p w14:paraId="07FE29EB" w14:textId="77777777" w:rsidR="006A3471" w:rsidRPr="00E10E70" w:rsidRDefault="00000000">
      <w:pPr>
        <w:pStyle w:val="ListBullet"/>
        <w:rPr>
          <w:lang w:val="nl-NL"/>
        </w:rPr>
      </w:pPr>
      <w:r w:rsidRPr="00E10E70">
        <w:rPr>
          <w:lang w:val="nl-NL"/>
        </w:rPr>
        <w:t>Mogelijkheid tot holdingstructuur, pensioenopbouw via BV</w:t>
      </w:r>
    </w:p>
    <w:p w14:paraId="3C9AD3D2" w14:textId="77777777" w:rsidR="006A3471" w:rsidRDefault="00000000">
      <w:pPr>
        <w:pStyle w:val="ListBullet"/>
      </w:pPr>
      <w:r>
        <w:t xml:space="preserve">Continuïteit — </w:t>
      </w:r>
      <w:proofErr w:type="spellStart"/>
      <w:r>
        <w:t>onderneming</w:t>
      </w:r>
      <w:proofErr w:type="spellEnd"/>
      <w:r>
        <w:t xml:space="preserve"> </w:t>
      </w:r>
      <w:proofErr w:type="spellStart"/>
      <w:r>
        <w:t>overleeft</w:t>
      </w:r>
      <w:proofErr w:type="spellEnd"/>
      <w:r>
        <w:t xml:space="preserve"> de oprichter</w:t>
      </w:r>
    </w:p>
    <w:p w14:paraId="1ABCE2A7" w14:textId="77777777" w:rsidR="006A3471" w:rsidRDefault="00000000">
      <w:r>
        <w:rPr>
          <w:b/>
        </w:rPr>
        <w:t>Nadelen:</w:t>
      </w:r>
    </w:p>
    <w:p w14:paraId="5B4FDF75" w14:textId="77777777" w:rsidR="006A3471" w:rsidRDefault="00000000">
      <w:pPr>
        <w:pStyle w:val="ListBullet"/>
      </w:pPr>
      <w:r>
        <w:t>Oprichtingskosten: €500–€1.500 (notaris) + statuten</w:t>
      </w:r>
    </w:p>
    <w:p w14:paraId="223C6D96" w14:textId="77777777" w:rsidR="006A3471" w:rsidRPr="00E10E70" w:rsidRDefault="00000000">
      <w:pPr>
        <w:pStyle w:val="ListBullet"/>
        <w:rPr>
          <w:lang w:val="nl-NL"/>
        </w:rPr>
      </w:pPr>
      <w:r w:rsidRPr="00E10E70">
        <w:rPr>
          <w:lang w:val="nl-NL"/>
        </w:rPr>
        <w:t>Verplicht DGA-salaris: minimaal €56.000 bruto (</w:t>
      </w:r>
      <w:proofErr w:type="spellStart"/>
      <w:r w:rsidRPr="00E10E70">
        <w:rPr>
          <w:lang w:val="nl-NL"/>
        </w:rPr>
        <w:t>gebruikelijkloonregeling</w:t>
      </w:r>
      <w:proofErr w:type="spellEnd"/>
      <w:r w:rsidRPr="00E10E70">
        <w:rPr>
          <w:lang w:val="nl-NL"/>
        </w:rPr>
        <w:t xml:space="preserve"> 2026)</w:t>
      </w:r>
    </w:p>
    <w:p w14:paraId="0344E46B" w14:textId="77777777" w:rsidR="006A3471" w:rsidRPr="00E10E70" w:rsidRDefault="00000000">
      <w:pPr>
        <w:pStyle w:val="ListBullet"/>
        <w:rPr>
          <w:lang w:val="nl-NL"/>
        </w:rPr>
      </w:pPr>
      <w:r w:rsidRPr="00E10E70">
        <w:rPr>
          <w:lang w:val="nl-NL"/>
        </w:rPr>
        <w:t>Dubbele belastingheffing: VPB over winst + box 2 over dividend</w:t>
      </w:r>
    </w:p>
    <w:p w14:paraId="04FB96F2" w14:textId="77777777" w:rsidR="006A3471" w:rsidRDefault="00000000">
      <w:pPr>
        <w:pStyle w:val="ListBullet"/>
      </w:pPr>
      <w:proofErr w:type="spellStart"/>
      <w:r>
        <w:t>Administratieve</w:t>
      </w:r>
      <w:proofErr w:type="spellEnd"/>
      <w:r>
        <w:t xml:space="preserve"> last: </w:t>
      </w:r>
      <w:proofErr w:type="spellStart"/>
      <w:r>
        <w:t>jaarrekening</w:t>
      </w:r>
      <w:proofErr w:type="spellEnd"/>
      <w:r>
        <w:t xml:space="preserve">, </w:t>
      </w:r>
      <w:proofErr w:type="spellStart"/>
      <w:r>
        <w:t>deponeren</w:t>
      </w:r>
      <w:proofErr w:type="spellEnd"/>
      <w:r>
        <w:t xml:space="preserve"> KvK, UBO-registratie</w:t>
      </w:r>
    </w:p>
    <w:p w14:paraId="42DA6CA0" w14:textId="77777777" w:rsidR="006A3471" w:rsidRPr="00E10E70" w:rsidRDefault="00000000">
      <w:pPr>
        <w:pStyle w:val="ListBullet"/>
        <w:rPr>
          <w:lang w:val="nl-NL"/>
        </w:rPr>
      </w:pPr>
      <w:r w:rsidRPr="00E10E70">
        <w:rPr>
          <w:lang w:val="nl-NL"/>
        </w:rPr>
        <w:t>Verplichte accountantsverklaring bij voldoen aan twee van drie criteria (€12,5M omzet, €6,25M balans, 50 FTE)</w:t>
      </w:r>
    </w:p>
    <w:p w14:paraId="50861520" w14:textId="77777777" w:rsidR="006A3471" w:rsidRPr="00E10E70" w:rsidRDefault="00000000">
      <w:pPr>
        <w:pStyle w:val="Heading2"/>
        <w:rPr>
          <w:lang w:val="nl-NL"/>
        </w:rPr>
      </w:pPr>
      <w:r w:rsidRPr="00E10E70">
        <w:rPr>
          <w:lang w:val="nl-NL"/>
        </w:rPr>
        <w:t>1.3 Holding-BV + Werk-BV Constructie</w:t>
      </w:r>
    </w:p>
    <w:p w14:paraId="42E54378" w14:textId="77777777" w:rsidR="006A3471" w:rsidRPr="00E10E70" w:rsidRDefault="00000000">
      <w:pPr>
        <w:rPr>
          <w:lang w:val="nl-NL"/>
        </w:rPr>
      </w:pPr>
      <w:r w:rsidRPr="00E10E70">
        <w:rPr>
          <w:lang w:val="nl-NL"/>
        </w:rPr>
        <w:t>Een veelgebruikte structuur bij consultants met structurele winsten boven €100.000/jaar. De holding-BV houdt de aandelen van de werk-BV en fungeert als pensioen- en investeringsvehikel.</w:t>
      </w:r>
    </w:p>
    <w:p w14:paraId="705A1A13" w14:textId="77777777" w:rsidR="006A3471" w:rsidRDefault="00000000">
      <w:proofErr w:type="spellStart"/>
      <w:r>
        <w:rPr>
          <w:b/>
        </w:rPr>
        <w:t>Fiscale</w:t>
      </w:r>
      <w:proofErr w:type="spellEnd"/>
      <w:r>
        <w:rPr>
          <w:b/>
        </w:rPr>
        <w:t xml:space="preserve"> </w:t>
      </w:r>
      <w:proofErr w:type="spellStart"/>
      <w:r>
        <w:rPr>
          <w:b/>
        </w:rPr>
        <w:t>voordelen</w:t>
      </w:r>
      <w:proofErr w:type="spellEnd"/>
      <w:r>
        <w:rPr>
          <w:b/>
        </w:rPr>
        <w:t>:</w:t>
      </w:r>
    </w:p>
    <w:p w14:paraId="4BA72FAE" w14:textId="77777777" w:rsidR="006A3471" w:rsidRPr="00E10E70" w:rsidRDefault="00000000">
      <w:pPr>
        <w:pStyle w:val="ListBullet"/>
        <w:rPr>
          <w:lang w:val="nl-NL"/>
        </w:rPr>
      </w:pPr>
      <w:r w:rsidRPr="00E10E70">
        <w:rPr>
          <w:lang w:val="nl-NL"/>
        </w:rPr>
        <w:t>Dividend van werk-BV naar holding-BV is belastingvrij (deelnemingsvrijstelling, art. 13 Wet VPB)</w:t>
      </w:r>
    </w:p>
    <w:p w14:paraId="67DD0BE3" w14:textId="77777777" w:rsidR="006A3471" w:rsidRPr="00E10E70" w:rsidRDefault="00000000">
      <w:pPr>
        <w:pStyle w:val="ListBullet"/>
        <w:rPr>
          <w:lang w:val="nl-NL"/>
        </w:rPr>
      </w:pPr>
      <w:r w:rsidRPr="00E10E70">
        <w:rPr>
          <w:lang w:val="nl-NL"/>
        </w:rPr>
        <w:t>Pensioenopbouw via holding (eigen lijfrente of stamrecht BV)</w:t>
      </w:r>
    </w:p>
    <w:p w14:paraId="658B8ACE" w14:textId="77777777" w:rsidR="006A3471" w:rsidRPr="00E10E70" w:rsidRDefault="00000000">
      <w:pPr>
        <w:pStyle w:val="ListBullet"/>
        <w:rPr>
          <w:lang w:val="nl-NL"/>
        </w:rPr>
      </w:pPr>
      <w:r w:rsidRPr="00E10E70">
        <w:rPr>
          <w:lang w:val="nl-NL"/>
        </w:rPr>
        <w:t>Risico-afscherming: aansprakelijkheden werk-BV blijven binnen werk-BV</w:t>
      </w:r>
    </w:p>
    <w:p w14:paraId="3558E3E4" w14:textId="77777777" w:rsidR="006A3471" w:rsidRDefault="00000000">
      <w:r>
        <w:rPr>
          <w:b/>
        </w:rPr>
        <w:t xml:space="preserve">Kosten </w:t>
      </w:r>
      <w:proofErr w:type="spellStart"/>
      <w:r>
        <w:rPr>
          <w:b/>
        </w:rPr>
        <w:t>en</w:t>
      </w:r>
      <w:proofErr w:type="spellEnd"/>
      <w:r>
        <w:rPr>
          <w:b/>
        </w:rPr>
        <w:t xml:space="preserve"> </w:t>
      </w:r>
      <w:proofErr w:type="spellStart"/>
      <w:r>
        <w:rPr>
          <w:b/>
        </w:rPr>
        <w:t>nadelen</w:t>
      </w:r>
      <w:proofErr w:type="spellEnd"/>
      <w:r>
        <w:rPr>
          <w:b/>
        </w:rPr>
        <w:t>:</w:t>
      </w:r>
    </w:p>
    <w:p w14:paraId="2E2B809D" w14:textId="77777777" w:rsidR="006A3471" w:rsidRPr="00E10E70" w:rsidRDefault="00000000">
      <w:pPr>
        <w:pStyle w:val="ListBullet"/>
        <w:rPr>
          <w:lang w:val="nl-NL"/>
        </w:rPr>
      </w:pPr>
      <w:r w:rsidRPr="00E10E70">
        <w:rPr>
          <w:lang w:val="nl-NL"/>
        </w:rPr>
        <w:t>Extra notariskosten voor tweede BV: €800–€1.500</w:t>
      </w:r>
    </w:p>
    <w:p w14:paraId="55F1D842" w14:textId="77777777" w:rsidR="006A3471" w:rsidRPr="00E10E70" w:rsidRDefault="00000000">
      <w:pPr>
        <w:pStyle w:val="ListBullet"/>
        <w:rPr>
          <w:lang w:val="nl-NL"/>
        </w:rPr>
      </w:pPr>
      <w:r w:rsidRPr="00E10E70">
        <w:rPr>
          <w:lang w:val="nl-NL"/>
        </w:rPr>
        <w:t>Verhoogde administratieve last (twee entiteiten, interne transacties)</w:t>
      </w:r>
    </w:p>
    <w:p w14:paraId="3A0231EC" w14:textId="77777777" w:rsidR="006A3471" w:rsidRDefault="00000000">
      <w:pPr>
        <w:pStyle w:val="ListBullet"/>
      </w:pPr>
      <w:r w:rsidRPr="00E10E70">
        <w:rPr>
          <w:lang w:val="nl-NL"/>
        </w:rPr>
        <w:t xml:space="preserve">Alleen rendabel bij voldoende winst (break-even ca. </w:t>
      </w:r>
      <w:r>
        <w:t>€80.000–€100.000/</w:t>
      </w:r>
      <w:proofErr w:type="spellStart"/>
      <w:r>
        <w:t>jaar</w:t>
      </w:r>
      <w:proofErr w:type="spellEnd"/>
      <w:r>
        <w:t>)</w:t>
      </w:r>
    </w:p>
    <w:p w14:paraId="0141EB54" w14:textId="77777777" w:rsidR="006A3471" w:rsidRPr="00E10E70" w:rsidRDefault="00000000">
      <w:pPr>
        <w:pStyle w:val="ListBullet"/>
        <w:rPr>
          <w:lang w:val="nl-NL"/>
        </w:rPr>
      </w:pPr>
      <w:r w:rsidRPr="00E10E70">
        <w:rPr>
          <w:lang w:val="nl-NL"/>
        </w:rPr>
        <w:t xml:space="preserve">Complexiteit in </w:t>
      </w:r>
      <w:proofErr w:type="spellStart"/>
      <w:r w:rsidRPr="00E10E70">
        <w:rPr>
          <w:lang w:val="nl-NL"/>
        </w:rPr>
        <w:t>BTW-aangiften</w:t>
      </w:r>
      <w:proofErr w:type="spellEnd"/>
      <w:r w:rsidRPr="00E10E70">
        <w:rPr>
          <w:lang w:val="nl-NL"/>
        </w:rPr>
        <w:t xml:space="preserve"> en </w:t>
      </w:r>
      <w:proofErr w:type="spellStart"/>
      <w:r w:rsidRPr="00E10E70">
        <w:rPr>
          <w:lang w:val="nl-NL"/>
        </w:rPr>
        <w:t>intercompany</w:t>
      </w:r>
      <w:proofErr w:type="spellEnd"/>
      <w:r w:rsidRPr="00E10E70">
        <w:rPr>
          <w:lang w:val="nl-NL"/>
        </w:rPr>
        <w:t>-verrekeningen</w:t>
      </w:r>
    </w:p>
    <w:p w14:paraId="58ED98A8" w14:textId="77777777" w:rsidR="006A3471" w:rsidRPr="00E10E70" w:rsidRDefault="00000000">
      <w:pPr>
        <w:pStyle w:val="Heading2"/>
        <w:rPr>
          <w:lang w:val="nl-NL"/>
        </w:rPr>
      </w:pPr>
      <w:r w:rsidRPr="00E10E70">
        <w:rPr>
          <w:lang w:val="nl-NL"/>
        </w:rPr>
        <w:t>1.4 Commanditaire Vennootschap (CV)</w:t>
      </w:r>
    </w:p>
    <w:p w14:paraId="2E064624" w14:textId="77777777" w:rsidR="006A3471" w:rsidRPr="00E10E70" w:rsidRDefault="00000000">
      <w:pPr>
        <w:rPr>
          <w:lang w:val="nl-NL"/>
        </w:rPr>
      </w:pPr>
      <w:r w:rsidRPr="00E10E70">
        <w:rPr>
          <w:lang w:val="nl-NL"/>
        </w:rPr>
        <w:t>De CV is een personenvennootschap met een beherend vennoot (BV of eenmanszaak) en een of meerdere stilleggende vennoten. Relevant bij investeerders of partners die kapitaal inbrengen zonder zeggenschap.</w:t>
      </w:r>
    </w:p>
    <w:p w14:paraId="41BDA19A" w14:textId="77777777" w:rsidR="006A3471" w:rsidRPr="00E10E70" w:rsidRDefault="00000000">
      <w:pPr>
        <w:rPr>
          <w:lang w:val="nl-NL"/>
        </w:rPr>
      </w:pPr>
      <w:r w:rsidRPr="00E10E70">
        <w:rPr>
          <w:lang w:val="nl-NL"/>
        </w:rPr>
        <w:t>Voor een solistisch HSEQ consultant is de CV weinig relevant. Eventueel nuttig bij samenwerking met een fiscalist die via een CV-beloning structuur kan bijdragen. De CV kent geen rechtspersoonlijkheid — de beherend vennoot blijft persoonlijk aansprakelijk.</w:t>
      </w:r>
    </w:p>
    <w:p w14:paraId="22ED7893" w14:textId="77777777" w:rsidR="006A3471" w:rsidRDefault="00000000">
      <w:pPr>
        <w:pStyle w:val="Heading2"/>
      </w:pPr>
      <w:r>
        <w:lastRenderedPageBreak/>
        <w:t xml:space="preserve">1.5 </w:t>
      </w:r>
      <w:proofErr w:type="spellStart"/>
      <w:r>
        <w:t>Vergelijkingstabel</w:t>
      </w:r>
      <w:proofErr w:type="spellEnd"/>
      <w:r>
        <w:t xml:space="preserve"> &amp; </w:t>
      </w:r>
      <w:proofErr w:type="spellStart"/>
      <w:r>
        <w:t>Aanbeveling</w:t>
      </w:r>
      <w:proofErr w:type="spellEnd"/>
    </w:p>
    <w:tbl>
      <w:tblPr>
        <w:tblStyle w:val="TableGrid"/>
        <w:tblW w:w="0" w:type="auto"/>
        <w:jc w:val="center"/>
        <w:tblLook w:val="04A0" w:firstRow="1" w:lastRow="0" w:firstColumn="1" w:lastColumn="0" w:noHBand="0" w:noVBand="1"/>
      </w:tblPr>
      <w:tblGrid>
        <w:gridCol w:w="1921"/>
        <w:gridCol w:w="1881"/>
        <w:gridCol w:w="1881"/>
        <w:gridCol w:w="1881"/>
        <w:gridCol w:w="1881"/>
      </w:tblGrid>
      <w:tr w:rsidR="006A3471" w14:paraId="191CE24C" w14:textId="77777777">
        <w:trPr>
          <w:jc w:val="center"/>
        </w:trPr>
        <w:tc>
          <w:tcPr>
            <w:tcW w:w="1881" w:type="dxa"/>
            <w:shd w:val="clear" w:color="auto" w:fill="003366"/>
          </w:tcPr>
          <w:p w14:paraId="0B375AE6" w14:textId="77777777" w:rsidR="006A3471" w:rsidRDefault="00000000">
            <w:pPr>
              <w:jc w:val="center"/>
            </w:pPr>
            <w:r>
              <w:rPr>
                <w:b/>
                <w:color w:val="FFFFFF"/>
                <w:sz w:val="20"/>
              </w:rPr>
              <w:t>Criterium</w:t>
            </w:r>
          </w:p>
        </w:tc>
        <w:tc>
          <w:tcPr>
            <w:tcW w:w="1881" w:type="dxa"/>
            <w:shd w:val="clear" w:color="auto" w:fill="003366"/>
          </w:tcPr>
          <w:p w14:paraId="65A6E592" w14:textId="77777777" w:rsidR="006A3471" w:rsidRDefault="00000000">
            <w:pPr>
              <w:jc w:val="center"/>
            </w:pPr>
            <w:r>
              <w:rPr>
                <w:b/>
                <w:color w:val="FFFFFF"/>
                <w:sz w:val="20"/>
              </w:rPr>
              <w:t>Eenmanszaak</w:t>
            </w:r>
          </w:p>
        </w:tc>
        <w:tc>
          <w:tcPr>
            <w:tcW w:w="1881" w:type="dxa"/>
            <w:shd w:val="clear" w:color="auto" w:fill="003366"/>
          </w:tcPr>
          <w:p w14:paraId="4EC1FED6" w14:textId="77777777" w:rsidR="006A3471" w:rsidRDefault="00000000">
            <w:pPr>
              <w:jc w:val="center"/>
            </w:pPr>
            <w:r>
              <w:rPr>
                <w:b/>
                <w:color w:val="FFFFFF"/>
                <w:sz w:val="20"/>
              </w:rPr>
              <w:t>BV</w:t>
            </w:r>
          </w:p>
        </w:tc>
        <w:tc>
          <w:tcPr>
            <w:tcW w:w="1881" w:type="dxa"/>
            <w:shd w:val="clear" w:color="auto" w:fill="003366"/>
          </w:tcPr>
          <w:p w14:paraId="035A27B2" w14:textId="77777777" w:rsidR="006A3471" w:rsidRDefault="00000000">
            <w:pPr>
              <w:jc w:val="center"/>
            </w:pPr>
            <w:r>
              <w:rPr>
                <w:b/>
                <w:color w:val="FFFFFF"/>
                <w:sz w:val="20"/>
              </w:rPr>
              <w:t>Holding + Werk-BV</w:t>
            </w:r>
          </w:p>
        </w:tc>
        <w:tc>
          <w:tcPr>
            <w:tcW w:w="1881" w:type="dxa"/>
            <w:shd w:val="clear" w:color="auto" w:fill="003366"/>
          </w:tcPr>
          <w:p w14:paraId="34B183DF" w14:textId="77777777" w:rsidR="006A3471" w:rsidRDefault="00000000">
            <w:pPr>
              <w:jc w:val="center"/>
            </w:pPr>
            <w:r>
              <w:rPr>
                <w:b/>
                <w:color w:val="FFFFFF"/>
                <w:sz w:val="20"/>
              </w:rPr>
              <w:t>CV</w:t>
            </w:r>
          </w:p>
        </w:tc>
      </w:tr>
      <w:tr w:rsidR="006A3471" w14:paraId="5B802DD1" w14:textId="77777777">
        <w:trPr>
          <w:jc w:val="center"/>
        </w:trPr>
        <w:tc>
          <w:tcPr>
            <w:tcW w:w="1881" w:type="dxa"/>
          </w:tcPr>
          <w:p w14:paraId="042240C0" w14:textId="77777777" w:rsidR="006A3471" w:rsidRDefault="00000000">
            <w:r>
              <w:rPr>
                <w:sz w:val="20"/>
              </w:rPr>
              <w:t>Aansprakelijkheid</w:t>
            </w:r>
          </w:p>
        </w:tc>
        <w:tc>
          <w:tcPr>
            <w:tcW w:w="1881" w:type="dxa"/>
          </w:tcPr>
          <w:p w14:paraId="311AAFA3" w14:textId="77777777" w:rsidR="006A3471" w:rsidRDefault="00000000">
            <w:r>
              <w:rPr>
                <w:sz w:val="20"/>
              </w:rPr>
              <w:t>Onbeperkt privé</w:t>
            </w:r>
          </w:p>
        </w:tc>
        <w:tc>
          <w:tcPr>
            <w:tcW w:w="1881" w:type="dxa"/>
          </w:tcPr>
          <w:p w14:paraId="67D0C84B" w14:textId="77777777" w:rsidR="006A3471" w:rsidRDefault="00000000">
            <w:r>
              <w:rPr>
                <w:sz w:val="20"/>
              </w:rPr>
              <w:t>Beperkt</w:t>
            </w:r>
          </w:p>
        </w:tc>
        <w:tc>
          <w:tcPr>
            <w:tcW w:w="1881" w:type="dxa"/>
          </w:tcPr>
          <w:p w14:paraId="4FA0DB68" w14:textId="77777777" w:rsidR="006A3471" w:rsidRDefault="00000000">
            <w:r>
              <w:rPr>
                <w:sz w:val="20"/>
              </w:rPr>
              <w:t>Beperkt (werk-BV)</w:t>
            </w:r>
          </w:p>
        </w:tc>
        <w:tc>
          <w:tcPr>
            <w:tcW w:w="1881" w:type="dxa"/>
          </w:tcPr>
          <w:p w14:paraId="690E0FC7" w14:textId="77777777" w:rsidR="006A3471" w:rsidRDefault="00000000">
            <w:r>
              <w:rPr>
                <w:sz w:val="20"/>
              </w:rPr>
              <w:t>Beherend V: onbeperkt</w:t>
            </w:r>
          </w:p>
        </w:tc>
      </w:tr>
      <w:tr w:rsidR="006A3471" w14:paraId="3531B0B6" w14:textId="77777777">
        <w:trPr>
          <w:jc w:val="center"/>
        </w:trPr>
        <w:tc>
          <w:tcPr>
            <w:tcW w:w="1881" w:type="dxa"/>
            <w:shd w:val="clear" w:color="auto" w:fill="F8F9FA"/>
          </w:tcPr>
          <w:p w14:paraId="5F6A93AD" w14:textId="77777777" w:rsidR="006A3471" w:rsidRDefault="00000000">
            <w:r>
              <w:rPr>
                <w:sz w:val="20"/>
              </w:rPr>
              <w:t>Oprichtingskosten</w:t>
            </w:r>
          </w:p>
        </w:tc>
        <w:tc>
          <w:tcPr>
            <w:tcW w:w="1881" w:type="dxa"/>
            <w:shd w:val="clear" w:color="auto" w:fill="F8F9FA"/>
          </w:tcPr>
          <w:p w14:paraId="16B02B24" w14:textId="77777777" w:rsidR="006A3471" w:rsidRDefault="00000000">
            <w:r>
              <w:rPr>
                <w:sz w:val="20"/>
              </w:rPr>
              <w:t>€0</w:t>
            </w:r>
          </w:p>
        </w:tc>
        <w:tc>
          <w:tcPr>
            <w:tcW w:w="1881" w:type="dxa"/>
            <w:shd w:val="clear" w:color="auto" w:fill="F8F9FA"/>
          </w:tcPr>
          <w:p w14:paraId="7F73CF01" w14:textId="77777777" w:rsidR="006A3471" w:rsidRDefault="00000000">
            <w:r>
              <w:rPr>
                <w:sz w:val="20"/>
              </w:rPr>
              <w:t>€500–€1.500</w:t>
            </w:r>
          </w:p>
        </w:tc>
        <w:tc>
          <w:tcPr>
            <w:tcW w:w="1881" w:type="dxa"/>
            <w:shd w:val="clear" w:color="auto" w:fill="F8F9FA"/>
          </w:tcPr>
          <w:p w14:paraId="18D94BC8" w14:textId="77777777" w:rsidR="006A3471" w:rsidRDefault="00000000">
            <w:r>
              <w:rPr>
                <w:sz w:val="20"/>
              </w:rPr>
              <w:t>€1.300–€3.000</w:t>
            </w:r>
          </w:p>
        </w:tc>
        <w:tc>
          <w:tcPr>
            <w:tcW w:w="1881" w:type="dxa"/>
            <w:shd w:val="clear" w:color="auto" w:fill="F8F9FA"/>
          </w:tcPr>
          <w:p w14:paraId="633CF937" w14:textId="77777777" w:rsidR="006A3471" w:rsidRDefault="00000000">
            <w:r>
              <w:rPr>
                <w:sz w:val="20"/>
              </w:rPr>
              <w:t>€200–€500 (notaris)</w:t>
            </w:r>
          </w:p>
        </w:tc>
      </w:tr>
      <w:tr w:rsidR="006A3471" w14:paraId="6D01F2BC" w14:textId="77777777">
        <w:trPr>
          <w:jc w:val="center"/>
        </w:trPr>
        <w:tc>
          <w:tcPr>
            <w:tcW w:w="1881" w:type="dxa"/>
          </w:tcPr>
          <w:p w14:paraId="4E550803" w14:textId="77777777" w:rsidR="006A3471" w:rsidRDefault="00000000">
            <w:r>
              <w:rPr>
                <w:sz w:val="20"/>
              </w:rPr>
              <w:t>Belasting winst</w:t>
            </w:r>
          </w:p>
        </w:tc>
        <w:tc>
          <w:tcPr>
            <w:tcW w:w="1881" w:type="dxa"/>
          </w:tcPr>
          <w:p w14:paraId="2F214963" w14:textId="77777777" w:rsidR="006A3471" w:rsidRDefault="00000000">
            <w:r>
              <w:rPr>
                <w:sz w:val="20"/>
              </w:rPr>
              <w:t>Box 1 IB (tot 49,5%)</w:t>
            </w:r>
          </w:p>
        </w:tc>
        <w:tc>
          <w:tcPr>
            <w:tcW w:w="1881" w:type="dxa"/>
          </w:tcPr>
          <w:p w14:paraId="2B091CD4" w14:textId="77777777" w:rsidR="006A3471" w:rsidRDefault="00000000">
            <w:r>
              <w:rPr>
                <w:sz w:val="20"/>
              </w:rPr>
              <w:t>VPB 25,8% (+ box 2 dividend)</w:t>
            </w:r>
          </w:p>
        </w:tc>
        <w:tc>
          <w:tcPr>
            <w:tcW w:w="1881" w:type="dxa"/>
          </w:tcPr>
          <w:p w14:paraId="17A3BDE5" w14:textId="77777777" w:rsidR="006A3471" w:rsidRDefault="00000000">
            <w:r>
              <w:rPr>
                <w:sz w:val="20"/>
              </w:rPr>
              <w:t>VPB 25,8% (werk-BV)</w:t>
            </w:r>
          </w:p>
        </w:tc>
        <w:tc>
          <w:tcPr>
            <w:tcW w:w="1881" w:type="dxa"/>
          </w:tcPr>
          <w:p w14:paraId="7FB8BB9A" w14:textId="77777777" w:rsidR="006A3471" w:rsidRDefault="00000000">
            <w:r>
              <w:rPr>
                <w:sz w:val="20"/>
              </w:rPr>
              <w:t>Doorbelasting V</w:t>
            </w:r>
          </w:p>
        </w:tc>
      </w:tr>
      <w:tr w:rsidR="006A3471" w14:paraId="1D7EFCB4" w14:textId="77777777">
        <w:trPr>
          <w:jc w:val="center"/>
        </w:trPr>
        <w:tc>
          <w:tcPr>
            <w:tcW w:w="1881" w:type="dxa"/>
            <w:shd w:val="clear" w:color="auto" w:fill="F8F9FA"/>
          </w:tcPr>
          <w:p w14:paraId="7ECA16CC" w14:textId="77777777" w:rsidR="006A3471" w:rsidRDefault="00000000">
            <w:r>
              <w:rPr>
                <w:sz w:val="20"/>
              </w:rPr>
              <w:t>DGA-salaris</w:t>
            </w:r>
          </w:p>
        </w:tc>
        <w:tc>
          <w:tcPr>
            <w:tcW w:w="1881" w:type="dxa"/>
            <w:shd w:val="clear" w:color="auto" w:fill="F8F9FA"/>
          </w:tcPr>
          <w:p w14:paraId="29D97DBB" w14:textId="77777777" w:rsidR="006A3471" w:rsidRDefault="00000000">
            <w:r>
              <w:rPr>
                <w:sz w:val="20"/>
              </w:rPr>
              <w:t>N.v.t.</w:t>
            </w:r>
          </w:p>
        </w:tc>
        <w:tc>
          <w:tcPr>
            <w:tcW w:w="1881" w:type="dxa"/>
            <w:shd w:val="clear" w:color="auto" w:fill="F8F9FA"/>
          </w:tcPr>
          <w:p w14:paraId="17B93EE3" w14:textId="77777777" w:rsidR="006A3471" w:rsidRDefault="00000000">
            <w:r>
              <w:rPr>
                <w:sz w:val="20"/>
              </w:rPr>
              <w:t>Verplicht ≥€56.000</w:t>
            </w:r>
          </w:p>
        </w:tc>
        <w:tc>
          <w:tcPr>
            <w:tcW w:w="1881" w:type="dxa"/>
            <w:shd w:val="clear" w:color="auto" w:fill="F8F9FA"/>
          </w:tcPr>
          <w:p w14:paraId="38AE36AC" w14:textId="77777777" w:rsidR="006A3471" w:rsidRDefault="00000000">
            <w:r>
              <w:rPr>
                <w:sz w:val="20"/>
              </w:rPr>
              <w:t>Verplicht (werk-BV)</w:t>
            </w:r>
          </w:p>
        </w:tc>
        <w:tc>
          <w:tcPr>
            <w:tcW w:w="1881" w:type="dxa"/>
            <w:shd w:val="clear" w:color="auto" w:fill="F8F9FA"/>
          </w:tcPr>
          <w:p w14:paraId="0E7444C5" w14:textId="77777777" w:rsidR="006A3471" w:rsidRDefault="00000000">
            <w:r>
              <w:rPr>
                <w:sz w:val="20"/>
              </w:rPr>
              <w:t>N.v.t.</w:t>
            </w:r>
          </w:p>
        </w:tc>
      </w:tr>
      <w:tr w:rsidR="006A3471" w14:paraId="1478FE9B" w14:textId="77777777">
        <w:trPr>
          <w:jc w:val="center"/>
        </w:trPr>
        <w:tc>
          <w:tcPr>
            <w:tcW w:w="1881" w:type="dxa"/>
          </w:tcPr>
          <w:p w14:paraId="2BB155A4" w14:textId="77777777" w:rsidR="006A3471" w:rsidRDefault="00000000">
            <w:r>
              <w:rPr>
                <w:sz w:val="20"/>
              </w:rPr>
              <w:t>Zelfstandigenaftrek</w:t>
            </w:r>
          </w:p>
        </w:tc>
        <w:tc>
          <w:tcPr>
            <w:tcW w:w="1881" w:type="dxa"/>
          </w:tcPr>
          <w:p w14:paraId="4D2F3CA9" w14:textId="18D129E0" w:rsidR="006A3471" w:rsidRDefault="00000000">
            <w:r>
              <w:rPr>
                <w:sz w:val="20"/>
              </w:rPr>
              <w:t>Ja (€</w:t>
            </w:r>
            <w:r w:rsidR="00E10E70">
              <w:rPr>
                <w:sz w:val="20"/>
              </w:rPr>
              <w:t>3</w:t>
            </w:r>
            <w:r>
              <w:rPr>
                <w:sz w:val="20"/>
              </w:rPr>
              <w:t>.</w:t>
            </w:r>
            <w:r w:rsidR="00E10E70">
              <w:rPr>
                <w:sz w:val="20"/>
              </w:rPr>
              <w:t>32</w:t>
            </w:r>
            <w:r>
              <w:rPr>
                <w:sz w:val="20"/>
              </w:rPr>
              <w:t>0)</w:t>
            </w:r>
          </w:p>
        </w:tc>
        <w:tc>
          <w:tcPr>
            <w:tcW w:w="1881" w:type="dxa"/>
          </w:tcPr>
          <w:p w14:paraId="2836EF32" w14:textId="77777777" w:rsidR="006A3471" w:rsidRDefault="00000000">
            <w:r>
              <w:rPr>
                <w:sz w:val="20"/>
              </w:rPr>
              <w:t>Nee</w:t>
            </w:r>
          </w:p>
        </w:tc>
        <w:tc>
          <w:tcPr>
            <w:tcW w:w="1881" w:type="dxa"/>
          </w:tcPr>
          <w:p w14:paraId="5E8315CC" w14:textId="77777777" w:rsidR="006A3471" w:rsidRDefault="00000000">
            <w:r>
              <w:rPr>
                <w:sz w:val="20"/>
              </w:rPr>
              <w:t>Nee</w:t>
            </w:r>
          </w:p>
        </w:tc>
        <w:tc>
          <w:tcPr>
            <w:tcW w:w="1881" w:type="dxa"/>
          </w:tcPr>
          <w:p w14:paraId="65E81BA2" w14:textId="77777777" w:rsidR="006A3471" w:rsidRDefault="00000000">
            <w:r>
              <w:rPr>
                <w:sz w:val="20"/>
              </w:rPr>
              <w:t>Afh. van V-vorm</w:t>
            </w:r>
          </w:p>
        </w:tc>
      </w:tr>
      <w:tr w:rsidR="006A3471" w14:paraId="4DB11D7C" w14:textId="77777777">
        <w:trPr>
          <w:jc w:val="center"/>
        </w:trPr>
        <w:tc>
          <w:tcPr>
            <w:tcW w:w="1881" w:type="dxa"/>
            <w:shd w:val="clear" w:color="auto" w:fill="F8F9FA"/>
          </w:tcPr>
          <w:p w14:paraId="00CC313E" w14:textId="77777777" w:rsidR="006A3471" w:rsidRDefault="00000000">
            <w:r>
              <w:rPr>
                <w:sz w:val="20"/>
              </w:rPr>
              <w:t>Flexibiliteit</w:t>
            </w:r>
          </w:p>
        </w:tc>
        <w:tc>
          <w:tcPr>
            <w:tcW w:w="1881" w:type="dxa"/>
            <w:shd w:val="clear" w:color="auto" w:fill="F8F9FA"/>
          </w:tcPr>
          <w:p w14:paraId="3489BC17" w14:textId="77777777" w:rsidR="006A3471" w:rsidRDefault="00000000">
            <w:r>
              <w:rPr>
                <w:sz w:val="20"/>
              </w:rPr>
              <w:t>Maximaal</w:t>
            </w:r>
          </w:p>
        </w:tc>
        <w:tc>
          <w:tcPr>
            <w:tcW w:w="1881" w:type="dxa"/>
            <w:shd w:val="clear" w:color="auto" w:fill="F8F9FA"/>
          </w:tcPr>
          <w:p w14:paraId="23018A69" w14:textId="77777777" w:rsidR="006A3471" w:rsidRDefault="00000000">
            <w:r>
              <w:rPr>
                <w:sz w:val="20"/>
              </w:rPr>
              <w:t>Matig</w:t>
            </w:r>
          </w:p>
        </w:tc>
        <w:tc>
          <w:tcPr>
            <w:tcW w:w="1881" w:type="dxa"/>
            <w:shd w:val="clear" w:color="auto" w:fill="F8F9FA"/>
          </w:tcPr>
          <w:p w14:paraId="0D27AB23" w14:textId="77777777" w:rsidR="006A3471" w:rsidRDefault="00000000">
            <w:r>
              <w:rPr>
                <w:sz w:val="20"/>
              </w:rPr>
              <w:t>Beperkt</w:t>
            </w:r>
          </w:p>
        </w:tc>
        <w:tc>
          <w:tcPr>
            <w:tcW w:w="1881" w:type="dxa"/>
            <w:shd w:val="clear" w:color="auto" w:fill="F8F9FA"/>
          </w:tcPr>
          <w:p w14:paraId="45DD1666" w14:textId="77777777" w:rsidR="006A3471" w:rsidRDefault="00000000">
            <w:r>
              <w:rPr>
                <w:sz w:val="20"/>
              </w:rPr>
              <w:t>Matig</w:t>
            </w:r>
          </w:p>
        </w:tc>
      </w:tr>
      <w:tr w:rsidR="006A3471" w14:paraId="3B6F0621" w14:textId="77777777">
        <w:trPr>
          <w:jc w:val="center"/>
        </w:trPr>
        <w:tc>
          <w:tcPr>
            <w:tcW w:w="1881" w:type="dxa"/>
          </w:tcPr>
          <w:p w14:paraId="1EC4F8B6" w14:textId="77777777" w:rsidR="006A3471" w:rsidRDefault="00000000">
            <w:r>
              <w:rPr>
                <w:sz w:val="20"/>
              </w:rPr>
              <w:t>Imago corporate</w:t>
            </w:r>
          </w:p>
        </w:tc>
        <w:tc>
          <w:tcPr>
            <w:tcW w:w="1881" w:type="dxa"/>
          </w:tcPr>
          <w:p w14:paraId="05862FB8" w14:textId="77777777" w:rsidR="006A3471" w:rsidRDefault="00000000">
            <w:r>
              <w:rPr>
                <w:sz w:val="20"/>
              </w:rPr>
              <w:t>Matig</w:t>
            </w:r>
          </w:p>
        </w:tc>
        <w:tc>
          <w:tcPr>
            <w:tcW w:w="1881" w:type="dxa"/>
          </w:tcPr>
          <w:p w14:paraId="07E151E8" w14:textId="77777777" w:rsidR="006A3471" w:rsidRDefault="00000000">
            <w:r>
              <w:rPr>
                <w:sz w:val="20"/>
              </w:rPr>
              <w:t>Sterk</w:t>
            </w:r>
          </w:p>
        </w:tc>
        <w:tc>
          <w:tcPr>
            <w:tcW w:w="1881" w:type="dxa"/>
          </w:tcPr>
          <w:p w14:paraId="6A0FDD43" w14:textId="77777777" w:rsidR="006A3471" w:rsidRDefault="00000000">
            <w:r>
              <w:rPr>
                <w:sz w:val="20"/>
              </w:rPr>
              <w:t>Zeer sterk</w:t>
            </w:r>
          </w:p>
        </w:tc>
        <w:tc>
          <w:tcPr>
            <w:tcW w:w="1881" w:type="dxa"/>
          </w:tcPr>
          <w:p w14:paraId="7DA84514" w14:textId="77777777" w:rsidR="006A3471" w:rsidRDefault="00000000">
            <w:r>
              <w:rPr>
                <w:sz w:val="20"/>
              </w:rPr>
              <w:t>Beperkt</w:t>
            </w:r>
          </w:p>
        </w:tc>
      </w:tr>
      <w:tr w:rsidR="006A3471" w14:paraId="549BD18E" w14:textId="77777777">
        <w:trPr>
          <w:jc w:val="center"/>
        </w:trPr>
        <w:tc>
          <w:tcPr>
            <w:tcW w:w="1881" w:type="dxa"/>
            <w:shd w:val="clear" w:color="auto" w:fill="F8F9FA"/>
          </w:tcPr>
          <w:p w14:paraId="2D4AEF30" w14:textId="77777777" w:rsidR="006A3471" w:rsidRDefault="00000000">
            <w:r>
              <w:rPr>
                <w:sz w:val="20"/>
              </w:rPr>
              <w:t>Admin. last</w:t>
            </w:r>
          </w:p>
        </w:tc>
        <w:tc>
          <w:tcPr>
            <w:tcW w:w="1881" w:type="dxa"/>
            <w:shd w:val="clear" w:color="auto" w:fill="F8F9FA"/>
          </w:tcPr>
          <w:p w14:paraId="2EC6DE0E" w14:textId="77777777" w:rsidR="006A3471" w:rsidRDefault="00000000">
            <w:r>
              <w:rPr>
                <w:sz w:val="20"/>
              </w:rPr>
              <w:t>Laag</w:t>
            </w:r>
          </w:p>
        </w:tc>
        <w:tc>
          <w:tcPr>
            <w:tcW w:w="1881" w:type="dxa"/>
            <w:shd w:val="clear" w:color="auto" w:fill="F8F9FA"/>
          </w:tcPr>
          <w:p w14:paraId="1E417BDB" w14:textId="77777777" w:rsidR="006A3471" w:rsidRDefault="00000000">
            <w:r>
              <w:rPr>
                <w:sz w:val="20"/>
              </w:rPr>
              <w:t>Gemiddeld</w:t>
            </w:r>
          </w:p>
        </w:tc>
        <w:tc>
          <w:tcPr>
            <w:tcW w:w="1881" w:type="dxa"/>
            <w:shd w:val="clear" w:color="auto" w:fill="F8F9FA"/>
          </w:tcPr>
          <w:p w14:paraId="51393FF2" w14:textId="77777777" w:rsidR="006A3471" w:rsidRDefault="00000000">
            <w:r>
              <w:rPr>
                <w:sz w:val="20"/>
              </w:rPr>
              <w:t>Hoog</w:t>
            </w:r>
          </w:p>
        </w:tc>
        <w:tc>
          <w:tcPr>
            <w:tcW w:w="1881" w:type="dxa"/>
            <w:shd w:val="clear" w:color="auto" w:fill="F8F9FA"/>
          </w:tcPr>
          <w:p w14:paraId="1C571A62" w14:textId="77777777" w:rsidR="006A3471" w:rsidRDefault="00000000">
            <w:r>
              <w:rPr>
                <w:sz w:val="20"/>
              </w:rPr>
              <w:t>Gemiddeld</w:t>
            </w:r>
          </w:p>
        </w:tc>
      </w:tr>
      <w:tr w:rsidR="006A3471" w14:paraId="0B9EDA3D" w14:textId="77777777">
        <w:trPr>
          <w:jc w:val="center"/>
        </w:trPr>
        <w:tc>
          <w:tcPr>
            <w:tcW w:w="1881" w:type="dxa"/>
          </w:tcPr>
          <w:p w14:paraId="78C31803" w14:textId="77777777" w:rsidR="006A3471" w:rsidRDefault="00000000">
            <w:r>
              <w:rPr>
                <w:sz w:val="20"/>
              </w:rPr>
              <w:t>Pensioenopbouw</w:t>
            </w:r>
          </w:p>
        </w:tc>
        <w:tc>
          <w:tcPr>
            <w:tcW w:w="1881" w:type="dxa"/>
          </w:tcPr>
          <w:p w14:paraId="6F7D2CB7" w14:textId="77777777" w:rsidR="006A3471" w:rsidRDefault="00000000">
            <w:r>
              <w:rPr>
                <w:sz w:val="20"/>
              </w:rPr>
              <w:t>FOR / lijfrente</w:t>
            </w:r>
          </w:p>
        </w:tc>
        <w:tc>
          <w:tcPr>
            <w:tcW w:w="1881" w:type="dxa"/>
          </w:tcPr>
          <w:p w14:paraId="30294B9D" w14:textId="77777777" w:rsidR="006A3471" w:rsidRDefault="00000000">
            <w:r>
              <w:rPr>
                <w:sz w:val="20"/>
              </w:rPr>
              <w:t>Stamrecht BV</w:t>
            </w:r>
          </w:p>
        </w:tc>
        <w:tc>
          <w:tcPr>
            <w:tcW w:w="1881" w:type="dxa"/>
          </w:tcPr>
          <w:p w14:paraId="3B468580" w14:textId="77777777" w:rsidR="006A3471" w:rsidRDefault="00000000">
            <w:r>
              <w:rPr>
                <w:sz w:val="20"/>
              </w:rPr>
              <w:t>Holding-lijfrente</w:t>
            </w:r>
          </w:p>
        </w:tc>
        <w:tc>
          <w:tcPr>
            <w:tcW w:w="1881" w:type="dxa"/>
          </w:tcPr>
          <w:p w14:paraId="1B7C5392" w14:textId="77777777" w:rsidR="006A3471" w:rsidRDefault="00000000">
            <w:r>
              <w:rPr>
                <w:sz w:val="20"/>
              </w:rPr>
              <w:t>Via beherend V</w:t>
            </w:r>
          </w:p>
        </w:tc>
      </w:tr>
    </w:tbl>
    <w:p w14:paraId="68271399" w14:textId="77777777" w:rsidR="006A3471" w:rsidRDefault="006A3471"/>
    <w:p w14:paraId="3E27D2B0" w14:textId="77777777" w:rsidR="006A3471" w:rsidRPr="00E10E70" w:rsidRDefault="00000000">
      <w:pPr>
        <w:spacing w:before="160" w:after="160"/>
        <w:ind w:left="283" w:right="283"/>
        <w:rPr>
          <w:lang w:val="nl-NL"/>
        </w:rPr>
      </w:pPr>
      <w:r w:rsidRPr="00E10E70">
        <w:rPr>
          <w:b/>
          <w:color w:val="F59E0B"/>
          <w:sz w:val="20"/>
          <w:lang w:val="nl-NL"/>
        </w:rPr>
        <w:t>✅ AANBEVELING (fasegewijs): Start als eenmanszaak met optionele BV-conversie na jaar 1. Zie §7 voor volledige tijdlijn.</w:t>
      </w:r>
    </w:p>
    <w:p w14:paraId="18CA7851" w14:textId="77777777" w:rsidR="006A3471" w:rsidRPr="00E10E70" w:rsidRDefault="00000000">
      <w:pPr>
        <w:rPr>
          <w:lang w:val="nl-NL"/>
        </w:rPr>
      </w:pPr>
      <w:r w:rsidRPr="00E10E70">
        <w:rPr>
          <w:lang w:val="nl-NL"/>
        </w:rPr>
        <w:br w:type="page"/>
      </w:r>
    </w:p>
    <w:p w14:paraId="2A766EC1" w14:textId="77777777" w:rsidR="006A3471" w:rsidRPr="00E10E70" w:rsidRDefault="00000000">
      <w:pPr>
        <w:pStyle w:val="Heading1"/>
        <w:rPr>
          <w:lang w:val="nl-NL"/>
        </w:rPr>
      </w:pPr>
      <w:r w:rsidRPr="00E10E70">
        <w:rPr>
          <w:lang w:val="nl-NL"/>
        </w:rPr>
        <w:lastRenderedPageBreak/>
        <w:t>2. Belastingstructuur Nederland</w:t>
      </w:r>
    </w:p>
    <w:p w14:paraId="1C83A5DA" w14:textId="77777777" w:rsidR="006A3471" w:rsidRPr="00E10E70" w:rsidRDefault="00000000">
      <w:pPr>
        <w:pStyle w:val="Heading2"/>
        <w:rPr>
          <w:lang w:val="nl-NL"/>
        </w:rPr>
      </w:pPr>
      <w:r w:rsidRPr="00E10E70">
        <w:rPr>
          <w:lang w:val="nl-NL"/>
        </w:rPr>
        <w:t>2.1 Inkomstenbelasting vs. Vennootschapsbelasting</w:t>
      </w:r>
    </w:p>
    <w:p w14:paraId="017E5778" w14:textId="77777777" w:rsidR="006A3471" w:rsidRPr="00E10E70" w:rsidRDefault="00000000">
      <w:pPr>
        <w:rPr>
          <w:lang w:val="nl-NL"/>
        </w:rPr>
      </w:pPr>
      <w:r w:rsidRPr="00E10E70">
        <w:rPr>
          <w:lang w:val="nl-NL"/>
        </w:rPr>
        <w:t xml:space="preserve">De belastingdruk is een cruciale factor in de rechtsvormkeuze. Hieronder de tariefstructuur per </w:t>
      </w:r>
      <w:proofErr w:type="spellStart"/>
      <w:r w:rsidRPr="00E10E70">
        <w:rPr>
          <w:lang w:val="nl-NL"/>
        </w:rPr>
        <w:t>belastingbox</w:t>
      </w:r>
      <w:proofErr w:type="spellEnd"/>
      <w:r w:rsidRPr="00E10E70">
        <w:rPr>
          <w:lang w:val="nl-NL"/>
        </w:rPr>
        <w:t xml:space="preserve"> voor 2026.</w:t>
      </w:r>
    </w:p>
    <w:tbl>
      <w:tblPr>
        <w:tblStyle w:val="TableGrid"/>
        <w:tblW w:w="0" w:type="auto"/>
        <w:jc w:val="center"/>
        <w:tblLook w:val="04A0" w:firstRow="1" w:lastRow="0" w:firstColumn="1" w:lastColumn="0" w:noHBand="0" w:noVBand="1"/>
      </w:tblPr>
      <w:tblGrid>
        <w:gridCol w:w="3135"/>
        <w:gridCol w:w="3135"/>
        <w:gridCol w:w="3135"/>
      </w:tblGrid>
      <w:tr w:rsidR="006A3471" w14:paraId="4910D8B5" w14:textId="77777777">
        <w:trPr>
          <w:jc w:val="center"/>
        </w:trPr>
        <w:tc>
          <w:tcPr>
            <w:tcW w:w="3135" w:type="dxa"/>
            <w:shd w:val="clear" w:color="auto" w:fill="003366"/>
          </w:tcPr>
          <w:p w14:paraId="66EE3DB4" w14:textId="77777777" w:rsidR="006A3471" w:rsidRDefault="00000000">
            <w:pPr>
              <w:jc w:val="center"/>
            </w:pPr>
            <w:r>
              <w:rPr>
                <w:b/>
                <w:color w:val="FFFFFF"/>
                <w:sz w:val="20"/>
              </w:rPr>
              <w:t>Element</w:t>
            </w:r>
          </w:p>
        </w:tc>
        <w:tc>
          <w:tcPr>
            <w:tcW w:w="3135" w:type="dxa"/>
            <w:shd w:val="clear" w:color="auto" w:fill="003366"/>
          </w:tcPr>
          <w:p w14:paraId="5CC21B8D" w14:textId="77777777" w:rsidR="006A3471" w:rsidRDefault="00000000">
            <w:pPr>
              <w:jc w:val="center"/>
            </w:pPr>
            <w:r>
              <w:rPr>
                <w:b/>
                <w:color w:val="FFFFFF"/>
                <w:sz w:val="20"/>
              </w:rPr>
              <w:t>Eenmanszaak (Box 1)</w:t>
            </w:r>
          </w:p>
        </w:tc>
        <w:tc>
          <w:tcPr>
            <w:tcW w:w="3135" w:type="dxa"/>
            <w:shd w:val="clear" w:color="auto" w:fill="003366"/>
          </w:tcPr>
          <w:p w14:paraId="1DA7CA83" w14:textId="77777777" w:rsidR="006A3471" w:rsidRDefault="00000000">
            <w:pPr>
              <w:jc w:val="center"/>
            </w:pPr>
            <w:r>
              <w:rPr>
                <w:b/>
                <w:color w:val="FFFFFF"/>
                <w:sz w:val="20"/>
              </w:rPr>
              <w:t>BV (VPB)</w:t>
            </w:r>
          </w:p>
        </w:tc>
      </w:tr>
      <w:tr w:rsidR="006A3471" w14:paraId="235B5742" w14:textId="77777777">
        <w:trPr>
          <w:jc w:val="center"/>
        </w:trPr>
        <w:tc>
          <w:tcPr>
            <w:tcW w:w="3135" w:type="dxa"/>
          </w:tcPr>
          <w:p w14:paraId="26567EC8" w14:textId="77777777" w:rsidR="006A3471" w:rsidRDefault="00000000">
            <w:r>
              <w:rPr>
                <w:sz w:val="20"/>
              </w:rPr>
              <w:t>Tarief schijf 1 (tot €75.518)</w:t>
            </w:r>
          </w:p>
        </w:tc>
        <w:tc>
          <w:tcPr>
            <w:tcW w:w="3135" w:type="dxa"/>
          </w:tcPr>
          <w:p w14:paraId="5F4A8F21" w14:textId="77777777" w:rsidR="006A3471" w:rsidRDefault="00000000">
            <w:r>
              <w:rPr>
                <w:sz w:val="20"/>
              </w:rPr>
              <w:t>36,97%</w:t>
            </w:r>
          </w:p>
        </w:tc>
        <w:tc>
          <w:tcPr>
            <w:tcW w:w="3135" w:type="dxa"/>
          </w:tcPr>
          <w:p w14:paraId="4A61C1F9" w14:textId="77777777" w:rsidR="006A3471" w:rsidRDefault="00000000">
            <w:r>
              <w:rPr>
                <w:sz w:val="20"/>
              </w:rPr>
              <w:t>25,8% (geen schijven)</w:t>
            </w:r>
          </w:p>
        </w:tc>
      </w:tr>
      <w:tr w:rsidR="006A3471" w14:paraId="6ADC6057" w14:textId="77777777">
        <w:trPr>
          <w:jc w:val="center"/>
        </w:trPr>
        <w:tc>
          <w:tcPr>
            <w:tcW w:w="3135" w:type="dxa"/>
            <w:shd w:val="clear" w:color="auto" w:fill="F8F9FA"/>
          </w:tcPr>
          <w:p w14:paraId="022F44BD" w14:textId="77777777" w:rsidR="006A3471" w:rsidRDefault="00000000">
            <w:r>
              <w:rPr>
                <w:sz w:val="20"/>
              </w:rPr>
              <w:t>Tarief schijf 2 (boven €75.518)</w:t>
            </w:r>
          </w:p>
        </w:tc>
        <w:tc>
          <w:tcPr>
            <w:tcW w:w="3135" w:type="dxa"/>
            <w:shd w:val="clear" w:color="auto" w:fill="F8F9FA"/>
          </w:tcPr>
          <w:p w14:paraId="6A6CBE41" w14:textId="77777777" w:rsidR="006A3471" w:rsidRDefault="00000000">
            <w:r>
              <w:rPr>
                <w:sz w:val="20"/>
              </w:rPr>
              <w:t>49,50%</w:t>
            </w:r>
          </w:p>
        </w:tc>
        <w:tc>
          <w:tcPr>
            <w:tcW w:w="3135" w:type="dxa"/>
            <w:shd w:val="clear" w:color="auto" w:fill="F8F9FA"/>
          </w:tcPr>
          <w:p w14:paraId="68CBBB46" w14:textId="77777777" w:rsidR="006A3471" w:rsidRDefault="00000000">
            <w:r>
              <w:rPr>
                <w:sz w:val="20"/>
              </w:rPr>
              <w:t>25,8%</w:t>
            </w:r>
          </w:p>
        </w:tc>
      </w:tr>
      <w:tr w:rsidR="006A3471" w14:paraId="40C10839" w14:textId="77777777">
        <w:trPr>
          <w:jc w:val="center"/>
        </w:trPr>
        <w:tc>
          <w:tcPr>
            <w:tcW w:w="3135" w:type="dxa"/>
          </w:tcPr>
          <w:p w14:paraId="2368E9BC" w14:textId="77777777" w:rsidR="006A3471" w:rsidRDefault="00000000">
            <w:r>
              <w:rPr>
                <w:sz w:val="20"/>
              </w:rPr>
              <w:t>MKB-winstvrijstelling</w:t>
            </w:r>
          </w:p>
        </w:tc>
        <w:tc>
          <w:tcPr>
            <w:tcW w:w="3135" w:type="dxa"/>
          </w:tcPr>
          <w:p w14:paraId="0ADB9C27" w14:textId="789D1C0B" w:rsidR="006A3471" w:rsidRDefault="00000000">
            <w:r>
              <w:rPr>
                <w:sz w:val="20"/>
              </w:rPr>
              <w:t>1</w:t>
            </w:r>
            <w:r w:rsidR="00E10E70">
              <w:rPr>
                <w:sz w:val="20"/>
              </w:rPr>
              <w:t>2,7</w:t>
            </w:r>
            <w:r>
              <w:rPr>
                <w:sz w:val="20"/>
              </w:rPr>
              <w:t xml:space="preserve">% </w:t>
            </w:r>
            <w:proofErr w:type="spellStart"/>
            <w:r>
              <w:rPr>
                <w:sz w:val="20"/>
              </w:rPr>
              <w:t>op</w:t>
            </w:r>
            <w:proofErr w:type="spellEnd"/>
            <w:r>
              <w:rPr>
                <w:sz w:val="20"/>
              </w:rPr>
              <w:t xml:space="preserve"> </w:t>
            </w:r>
            <w:proofErr w:type="spellStart"/>
            <w:r>
              <w:rPr>
                <w:sz w:val="20"/>
              </w:rPr>
              <w:t>winst</w:t>
            </w:r>
            <w:proofErr w:type="spellEnd"/>
            <w:r>
              <w:rPr>
                <w:sz w:val="20"/>
              </w:rPr>
              <w:t xml:space="preserve"> tot €50.000*</w:t>
            </w:r>
          </w:p>
        </w:tc>
        <w:tc>
          <w:tcPr>
            <w:tcW w:w="3135" w:type="dxa"/>
          </w:tcPr>
          <w:p w14:paraId="26024941" w14:textId="77777777" w:rsidR="006A3471" w:rsidRDefault="00000000">
            <w:r>
              <w:rPr>
                <w:sz w:val="20"/>
              </w:rPr>
              <w:t>N.v.t.</w:t>
            </w:r>
          </w:p>
        </w:tc>
      </w:tr>
      <w:tr w:rsidR="006A3471" w14:paraId="5B4C0FEC" w14:textId="77777777">
        <w:trPr>
          <w:jc w:val="center"/>
        </w:trPr>
        <w:tc>
          <w:tcPr>
            <w:tcW w:w="3135" w:type="dxa"/>
            <w:shd w:val="clear" w:color="auto" w:fill="F8F9FA"/>
          </w:tcPr>
          <w:p w14:paraId="486542BB" w14:textId="77777777" w:rsidR="006A3471" w:rsidRDefault="00000000">
            <w:r>
              <w:rPr>
                <w:sz w:val="20"/>
              </w:rPr>
              <w:t>Effectieve druk (voorbeeld €120K)</w:t>
            </w:r>
          </w:p>
        </w:tc>
        <w:tc>
          <w:tcPr>
            <w:tcW w:w="3135" w:type="dxa"/>
            <w:shd w:val="clear" w:color="auto" w:fill="F8F9FA"/>
          </w:tcPr>
          <w:p w14:paraId="6FBDD978" w14:textId="77777777" w:rsidR="006A3471" w:rsidRDefault="00000000">
            <w:r>
              <w:rPr>
                <w:sz w:val="20"/>
              </w:rPr>
              <w:t>±37% na aftrek</w:t>
            </w:r>
          </w:p>
        </w:tc>
        <w:tc>
          <w:tcPr>
            <w:tcW w:w="3135" w:type="dxa"/>
            <w:shd w:val="clear" w:color="auto" w:fill="F8F9FA"/>
          </w:tcPr>
          <w:p w14:paraId="614CD31E" w14:textId="77777777" w:rsidR="006A3471" w:rsidRDefault="00000000">
            <w:r>
              <w:rPr>
                <w:sz w:val="20"/>
              </w:rPr>
              <w:t>25,8% VPB + 24,5% box 2 dividend</w:t>
            </w:r>
          </w:p>
        </w:tc>
      </w:tr>
      <w:tr w:rsidR="006A3471" w14:paraId="631ADAB3" w14:textId="77777777">
        <w:trPr>
          <w:jc w:val="center"/>
        </w:trPr>
        <w:tc>
          <w:tcPr>
            <w:tcW w:w="3135" w:type="dxa"/>
          </w:tcPr>
          <w:p w14:paraId="100BAB67" w14:textId="77777777" w:rsidR="006A3471" w:rsidRDefault="00000000">
            <w:r>
              <w:rPr>
                <w:sz w:val="20"/>
              </w:rPr>
              <w:t>Uitkering eigenaar</w:t>
            </w:r>
          </w:p>
        </w:tc>
        <w:tc>
          <w:tcPr>
            <w:tcW w:w="3135" w:type="dxa"/>
          </w:tcPr>
          <w:p w14:paraId="2ABB39A7" w14:textId="77777777" w:rsidR="006A3471" w:rsidRPr="00E10E70" w:rsidRDefault="00000000">
            <w:pPr>
              <w:rPr>
                <w:lang w:val="nl-NL"/>
              </w:rPr>
            </w:pPr>
            <w:r w:rsidRPr="00E10E70">
              <w:rPr>
                <w:sz w:val="20"/>
                <w:lang w:val="nl-NL"/>
              </w:rPr>
              <w:t>N.v.t. (alles is inkomen)</w:t>
            </w:r>
          </w:p>
        </w:tc>
        <w:tc>
          <w:tcPr>
            <w:tcW w:w="3135" w:type="dxa"/>
          </w:tcPr>
          <w:p w14:paraId="6B9F8E16" w14:textId="77777777" w:rsidR="006A3471" w:rsidRDefault="00000000">
            <w:r>
              <w:rPr>
                <w:sz w:val="20"/>
              </w:rPr>
              <w:t xml:space="preserve">Box 2: 24,5% </w:t>
            </w:r>
            <w:proofErr w:type="spellStart"/>
            <w:r>
              <w:rPr>
                <w:sz w:val="20"/>
              </w:rPr>
              <w:t>boven</w:t>
            </w:r>
            <w:proofErr w:type="spellEnd"/>
            <w:r>
              <w:rPr>
                <w:sz w:val="20"/>
              </w:rPr>
              <w:t xml:space="preserve"> €67.000</w:t>
            </w:r>
          </w:p>
        </w:tc>
      </w:tr>
    </w:tbl>
    <w:p w14:paraId="1844F6D9" w14:textId="3BB2806B" w:rsidR="006A3471" w:rsidRPr="00E10E70" w:rsidRDefault="00000000">
      <w:pPr>
        <w:rPr>
          <w:lang w:val="nl-NL"/>
        </w:rPr>
      </w:pPr>
      <w:r w:rsidRPr="00E10E70">
        <w:rPr>
          <w:lang w:val="nl-NL"/>
        </w:rPr>
        <w:t>* De MKB-winstvrijstelling bedraagt 1</w:t>
      </w:r>
      <w:r w:rsidR="00E10E70">
        <w:rPr>
          <w:lang w:val="nl-NL"/>
        </w:rPr>
        <w:t>2.7</w:t>
      </w:r>
      <w:r w:rsidRPr="00E10E70">
        <w:rPr>
          <w:lang w:val="nl-NL"/>
        </w:rPr>
        <w:t xml:space="preserve">% in 2026. </w:t>
      </w:r>
    </w:p>
    <w:p w14:paraId="28BE92F0" w14:textId="77777777" w:rsidR="006A3471" w:rsidRDefault="00000000">
      <w:pPr>
        <w:pStyle w:val="Heading2"/>
      </w:pPr>
      <w:r>
        <w:t xml:space="preserve">2.2 </w:t>
      </w:r>
      <w:proofErr w:type="spellStart"/>
      <w:r>
        <w:t>Aftrekposten</w:t>
      </w:r>
      <w:proofErr w:type="spellEnd"/>
      <w:r>
        <w:t xml:space="preserve"> &amp; </w:t>
      </w:r>
      <w:proofErr w:type="spellStart"/>
      <w:r>
        <w:t>Faciliteiten</w:t>
      </w:r>
      <w:proofErr w:type="spellEnd"/>
    </w:p>
    <w:tbl>
      <w:tblPr>
        <w:tblStyle w:val="TableGrid"/>
        <w:tblW w:w="0" w:type="auto"/>
        <w:jc w:val="center"/>
        <w:tblLook w:val="04A0" w:firstRow="1" w:lastRow="0" w:firstColumn="1" w:lastColumn="0" w:noHBand="0" w:noVBand="1"/>
      </w:tblPr>
      <w:tblGrid>
        <w:gridCol w:w="3135"/>
        <w:gridCol w:w="3135"/>
        <w:gridCol w:w="3135"/>
      </w:tblGrid>
      <w:tr w:rsidR="006A3471" w14:paraId="4180F297" w14:textId="77777777">
        <w:trPr>
          <w:jc w:val="center"/>
        </w:trPr>
        <w:tc>
          <w:tcPr>
            <w:tcW w:w="3135" w:type="dxa"/>
            <w:shd w:val="clear" w:color="auto" w:fill="003366"/>
          </w:tcPr>
          <w:p w14:paraId="3217CC31" w14:textId="77777777" w:rsidR="006A3471" w:rsidRDefault="00000000">
            <w:pPr>
              <w:jc w:val="center"/>
            </w:pPr>
            <w:r>
              <w:rPr>
                <w:b/>
                <w:color w:val="FFFFFF"/>
                <w:sz w:val="20"/>
              </w:rPr>
              <w:t>Faciliteit</w:t>
            </w:r>
          </w:p>
        </w:tc>
        <w:tc>
          <w:tcPr>
            <w:tcW w:w="3135" w:type="dxa"/>
            <w:shd w:val="clear" w:color="auto" w:fill="003366"/>
          </w:tcPr>
          <w:p w14:paraId="560146D2" w14:textId="77777777" w:rsidR="006A3471" w:rsidRDefault="00000000">
            <w:pPr>
              <w:jc w:val="center"/>
            </w:pPr>
            <w:r>
              <w:rPr>
                <w:b/>
                <w:color w:val="FFFFFF"/>
                <w:sz w:val="20"/>
              </w:rPr>
              <w:t>Bedrag 2026</w:t>
            </w:r>
          </w:p>
        </w:tc>
        <w:tc>
          <w:tcPr>
            <w:tcW w:w="3135" w:type="dxa"/>
            <w:shd w:val="clear" w:color="auto" w:fill="003366"/>
          </w:tcPr>
          <w:p w14:paraId="0A06CA06" w14:textId="77777777" w:rsidR="006A3471" w:rsidRDefault="00000000">
            <w:pPr>
              <w:jc w:val="center"/>
            </w:pPr>
            <w:r>
              <w:rPr>
                <w:b/>
                <w:color w:val="FFFFFF"/>
                <w:sz w:val="20"/>
              </w:rPr>
              <w:t>Voorwaarden</w:t>
            </w:r>
          </w:p>
        </w:tc>
      </w:tr>
      <w:tr w:rsidR="006A3471" w:rsidRPr="00E10E70" w14:paraId="66DC8F34" w14:textId="77777777">
        <w:trPr>
          <w:jc w:val="center"/>
        </w:trPr>
        <w:tc>
          <w:tcPr>
            <w:tcW w:w="3135" w:type="dxa"/>
          </w:tcPr>
          <w:p w14:paraId="0AE75D5B" w14:textId="77777777" w:rsidR="006A3471" w:rsidRDefault="00000000">
            <w:r>
              <w:rPr>
                <w:sz w:val="20"/>
              </w:rPr>
              <w:t>Zelfstandigenaftrek</w:t>
            </w:r>
          </w:p>
        </w:tc>
        <w:tc>
          <w:tcPr>
            <w:tcW w:w="3135" w:type="dxa"/>
          </w:tcPr>
          <w:p w14:paraId="68F51F02" w14:textId="0FF3A168" w:rsidR="006A3471" w:rsidRDefault="00000000">
            <w:r>
              <w:rPr>
                <w:sz w:val="20"/>
              </w:rPr>
              <w:t>€</w:t>
            </w:r>
            <w:r w:rsidR="00E10E70">
              <w:rPr>
                <w:sz w:val="20"/>
              </w:rPr>
              <w:t>3</w:t>
            </w:r>
            <w:r>
              <w:rPr>
                <w:sz w:val="20"/>
              </w:rPr>
              <w:t>.</w:t>
            </w:r>
            <w:r w:rsidR="00E10E70">
              <w:rPr>
                <w:sz w:val="20"/>
              </w:rPr>
              <w:t>32</w:t>
            </w:r>
            <w:r>
              <w:rPr>
                <w:sz w:val="20"/>
              </w:rPr>
              <w:t>0</w:t>
            </w:r>
          </w:p>
        </w:tc>
        <w:tc>
          <w:tcPr>
            <w:tcW w:w="3135" w:type="dxa"/>
          </w:tcPr>
          <w:p w14:paraId="1EB37D59" w14:textId="77777777" w:rsidR="006A3471" w:rsidRPr="00E10E70" w:rsidRDefault="00000000">
            <w:pPr>
              <w:rPr>
                <w:lang w:val="nl-NL"/>
              </w:rPr>
            </w:pPr>
            <w:r w:rsidRPr="00E10E70">
              <w:rPr>
                <w:sz w:val="20"/>
                <w:lang w:val="nl-NL"/>
              </w:rPr>
              <w:t>Uren &gt; 1.225/uur, AOW-leeftijd niet bereikt</w:t>
            </w:r>
          </w:p>
        </w:tc>
      </w:tr>
      <w:tr w:rsidR="006A3471" w:rsidRPr="00E10E70" w14:paraId="45FE2B8B" w14:textId="77777777">
        <w:trPr>
          <w:jc w:val="center"/>
        </w:trPr>
        <w:tc>
          <w:tcPr>
            <w:tcW w:w="3135" w:type="dxa"/>
            <w:shd w:val="clear" w:color="auto" w:fill="F8F9FA"/>
          </w:tcPr>
          <w:p w14:paraId="366EAFDC" w14:textId="77777777" w:rsidR="006A3471" w:rsidRDefault="00000000">
            <w:proofErr w:type="spellStart"/>
            <w:r>
              <w:rPr>
                <w:sz w:val="20"/>
              </w:rPr>
              <w:t>Startersaftrek</w:t>
            </w:r>
            <w:proofErr w:type="spellEnd"/>
          </w:p>
        </w:tc>
        <w:tc>
          <w:tcPr>
            <w:tcW w:w="3135" w:type="dxa"/>
            <w:shd w:val="clear" w:color="auto" w:fill="F8F9FA"/>
          </w:tcPr>
          <w:p w14:paraId="4F5D48F6" w14:textId="77777777" w:rsidR="006A3471" w:rsidRDefault="00000000">
            <w:r>
              <w:rPr>
                <w:sz w:val="20"/>
              </w:rPr>
              <w:t>€2.123</w:t>
            </w:r>
          </w:p>
        </w:tc>
        <w:tc>
          <w:tcPr>
            <w:tcW w:w="3135" w:type="dxa"/>
            <w:shd w:val="clear" w:color="auto" w:fill="F8F9FA"/>
          </w:tcPr>
          <w:p w14:paraId="48C4EE7E" w14:textId="77777777" w:rsidR="006A3471" w:rsidRPr="00E10E70" w:rsidRDefault="00000000">
            <w:pPr>
              <w:rPr>
                <w:lang w:val="nl-NL"/>
              </w:rPr>
            </w:pPr>
            <w:r w:rsidRPr="00E10E70">
              <w:rPr>
                <w:sz w:val="20"/>
                <w:lang w:val="nl-NL"/>
              </w:rPr>
              <w:t>Max. 3 jaar na start, na 5 jaar niet opnieuw</w:t>
            </w:r>
          </w:p>
        </w:tc>
      </w:tr>
      <w:tr w:rsidR="006A3471" w14:paraId="2C0CD5FD" w14:textId="77777777">
        <w:trPr>
          <w:jc w:val="center"/>
        </w:trPr>
        <w:tc>
          <w:tcPr>
            <w:tcW w:w="3135" w:type="dxa"/>
          </w:tcPr>
          <w:p w14:paraId="42D9502F" w14:textId="77777777" w:rsidR="006A3471" w:rsidRDefault="00000000">
            <w:r>
              <w:rPr>
                <w:sz w:val="20"/>
              </w:rPr>
              <w:t>Starter-</w:t>
            </w:r>
            <w:proofErr w:type="spellStart"/>
            <w:r>
              <w:rPr>
                <w:sz w:val="20"/>
              </w:rPr>
              <w:t>vrijwilligersaftrek</w:t>
            </w:r>
            <w:proofErr w:type="spellEnd"/>
          </w:p>
        </w:tc>
        <w:tc>
          <w:tcPr>
            <w:tcW w:w="3135" w:type="dxa"/>
          </w:tcPr>
          <w:p w14:paraId="25E5E900" w14:textId="77777777" w:rsidR="006A3471" w:rsidRDefault="00000000">
            <w:r>
              <w:rPr>
                <w:sz w:val="20"/>
              </w:rPr>
              <w:t>€1.344</w:t>
            </w:r>
          </w:p>
        </w:tc>
        <w:tc>
          <w:tcPr>
            <w:tcW w:w="3135" w:type="dxa"/>
          </w:tcPr>
          <w:p w14:paraId="00287B3F" w14:textId="77777777" w:rsidR="006A3471" w:rsidRDefault="00000000">
            <w:r>
              <w:rPr>
                <w:sz w:val="20"/>
              </w:rPr>
              <w:t>Gecombineerd met startersaftrek</w:t>
            </w:r>
          </w:p>
        </w:tc>
      </w:tr>
      <w:tr w:rsidR="006A3471" w14:paraId="2EC4259F" w14:textId="77777777">
        <w:trPr>
          <w:jc w:val="center"/>
        </w:trPr>
        <w:tc>
          <w:tcPr>
            <w:tcW w:w="3135" w:type="dxa"/>
            <w:shd w:val="clear" w:color="auto" w:fill="F8F9FA"/>
          </w:tcPr>
          <w:p w14:paraId="037A03F0" w14:textId="77777777" w:rsidR="006A3471" w:rsidRDefault="00000000">
            <w:r>
              <w:rPr>
                <w:sz w:val="20"/>
              </w:rPr>
              <w:t>MKB-winstvrijstelling</w:t>
            </w:r>
          </w:p>
        </w:tc>
        <w:tc>
          <w:tcPr>
            <w:tcW w:w="3135" w:type="dxa"/>
            <w:shd w:val="clear" w:color="auto" w:fill="F8F9FA"/>
          </w:tcPr>
          <w:p w14:paraId="7AF5B273" w14:textId="6FE9286F" w:rsidR="006A3471" w:rsidRDefault="00000000">
            <w:r>
              <w:rPr>
                <w:sz w:val="20"/>
              </w:rPr>
              <w:t>1</w:t>
            </w:r>
            <w:r w:rsidR="00E10E70">
              <w:rPr>
                <w:sz w:val="20"/>
              </w:rPr>
              <w:t>2,7</w:t>
            </w:r>
            <w:r>
              <w:rPr>
                <w:sz w:val="20"/>
              </w:rPr>
              <w:t>%</w:t>
            </w:r>
          </w:p>
        </w:tc>
        <w:tc>
          <w:tcPr>
            <w:tcW w:w="3135" w:type="dxa"/>
            <w:shd w:val="clear" w:color="auto" w:fill="F8F9FA"/>
          </w:tcPr>
          <w:p w14:paraId="3ECBE2AF" w14:textId="77777777" w:rsidR="006A3471" w:rsidRDefault="00000000">
            <w:r>
              <w:rPr>
                <w:sz w:val="20"/>
              </w:rPr>
              <w:t>Op winst tot €50.000</w:t>
            </w:r>
          </w:p>
        </w:tc>
      </w:tr>
      <w:tr w:rsidR="006A3471" w:rsidRPr="00E10E70" w14:paraId="5DAB89DC" w14:textId="77777777">
        <w:trPr>
          <w:jc w:val="center"/>
        </w:trPr>
        <w:tc>
          <w:tcPr>
            <w:tcW w:w="3135" w:type="dxa"/>
          </w:tcPr>
          <w:p w14:paraId="35E41AA1" w14:textId="77777777" w:rsidR="006A3471" w:rsidRDefault="00000000">
            <w:r>
              <w:rPr>
                <w:sz w:val="20"/>
              </w:rPr>
              <w:t>Investissementsaftrek (VAMIL)</w:t>
            </w:r>
          </w:p>
        </w:tc>
        <w:tc>
          <w:tcPr>
            <w:tcW w:w="3135" w:type="dxa"/>
          </w:tcPr>
          <w:p w14:paraId="0ADE727A" w14:textId="77777777" w:rsidR="006A3471" w:rsidRDefault="00000000">
            <w:r>
              <w:rPr>
                <w:sz w:val="20"/>
              </w:rPr>
              <w:t>Variabel</w:t>
            </w:r>
          </w:p>
        </w:tc>
        <w:tc>
          <w:tcPr>
            <w:tcW w:w="3135" w:type="dxa"/>
          </w:tcPr>
          <w:p w14:paraId="12DA5996" w14:textId="77777777" w:rsidR="006A3471" w:rsidRPr="00E10E70" w:rsidRDefault="00000000">
            <w:pPr>
              <w:rPr>
                <w:lang w:val="nl-NL"/>
              </w:rPr>
            </w:pPr>
            <w:r w:rsidRPr="00E10E70">
              <w:rPr>
                <w:sz w:val="20"/>
                <w:lang w:val="nl-NL"/>
              </w:rPr>
              <w:t>Specifieke investeringen via RVO.nl</w:t>
            </w:r>
          </w:p>
        </w:tc>
      </w:tr>
      <w:tr w:rsidR="006A3471" w14:paraId="17D9691E" w14:textId="77777777">
        <w:trPr>
          <w:jc w:val="center"/>
        </w:trPr>
        <w:tc>
          <w:tcPr>
            <w:tcW w:w="3135" w:type="dxa"/>
            <w:shd w:val="clear" w:color="auto" w:fill="F8F9FA"/>
          </w:tcPr>
          <w:p w14:paraId="18D4A9DF" w14:textId="77777777" w:rsidR="006A3471" w:rsidRDefault="00000000">
            <w:proofErr w:type="spellStart"/>
            <w:r>
              <w:rPr>
                <w:sz w:val="20"/>
              </w:rPr>
              <w:t>Willekeurige</w:t>
            </w:r>
            <w:proofErr w:type="spellEnd"/>
            <w:r>
              <w:rPr>
                <w:sz w:val="20"/>
              </w:rPr>
              <w:t xml:space="preserve"> </w:t>
            </w:r>
            <w:proofErr w:type="spellStart"/>
            <w:r>
              <w:rPr>
                <w:sz w:val="20"/>
              </w:rPr>
              <w:t>afschrijving</w:t>
            </w:r>
            <w:proofErr w:type="spellEnd"/>
          </w:p>
        </w:tc>
        <w:tc>
          <w:tcPr>
            <w:tcW w:w="3135" w:type="dxa"/>
            <w:shd w:val="clear" w:color="auto" w:fill="F8F9FA"/>
          </w:tcPr>
          <w:p w14:paraId="31858789" w14:textId="77777777" w:rsidR="006A3471" w:rsidRDefault="00000000">
            <w:r>
              <w:rPr>
                <w:sz w:val="20"/>
              </w:rPr>
              <w:t>Variabel</w:t>
            </w:r>
          </w:p>
        </w:tc>
        <w:tc>
          <w:tcPr>
            <w:tcW w:w="3135" w:type="dxa"/>
            <w:shd w:val="clear" w:color="auto" w:fill="F8F9FA"/>
          </w:tcPr>
          <w:p w14:paraId="6AAD5D19" w14:textId="77777777" w:rsidR="006A3471" w:rsidRDefault="00000000">
            <w:r>
              <w:rPr>
                <w:sz w:val="20"/>
              </w:rPr>
              <w:t>Startende ondernemers, eerste 5 jaar</w:t>
            </w:r>
          </w:p>
        </w:tc>
      </w:tr>
      <w:tr w:rsidR="006A3471" w14:paraId="5F03F7CB" w14:textId="77777777">
        <w:trPr>
          <w:jc w:val="center"/>
        </w:trPr>
        <w:tc>
          <w:tcPr>
            <w:tcW w:w="3135" w:type="dxa"/>
          </w:tcPr>
          <w:p w14:paraId="0AA25FFF" w14:textId="77777777" w:rsidR="006A3471" w:rsidRDefault="00000000">
            <w:r>
              <w:rPr>
                <w:sz w:val="20"/>
              </w:rPr>
              <w:t>Opleidingskosten</w:t>
            </w:r>
          </w:p>
        </w:tc>
        <w:tc>
          <w:tcPr>
            <w:tcW w:w="3135" w:type="dxa"/>
          </w:tcPr>
          <w:p w14:paraId="124960AD" w14:textId="77777777" w:rsidR="006A3471" w:rsidRDefault="00000000">
            <w:r>
              <w:rPr>
                <w:sz w:val="20"/>
              </w:rPr>
              <w:t>Volledig aftrekbaar</w:t>
            </w:r>
          </w:p>
        </w:tc>
        <w:tc>
          <w:tcPr>
            <w:tcW w:w="3135" w:type="dxa"/>
          </w:tcPr>
          <w:p w14:paraId="240E98AD" w14:textId="77777777" w:rsidR="006A3471" w:rsidRDefault="00000000">
            <w:r>
              <w:rPr>
                <w:sz w:val="20"/>
              </w:rPr>
              <w:t>Gerelateerd aan beroep/onderneming</w:t>
            </w:r>
          </w:p>
        </w:tc>
      </w:tr>
      <w:tr w:rsidR="006A3471" w:rsidRPr="00E10E70" w14:paraId="1A42A671" w14:textId="77777777">
        <w:trPr>
          <w:jc w:val="center"/>
        </w:trPr>
        <w:tc>
          <w:tcPr>
            <w:tcW w:w="3135" w:type="dxa"/>
            <w:shd w:val="clear" w:color="auto" w:fill="F8F9FA"/>
          </w:tcPr>
          <w:p w14:paraId="36460382" w14:textId="77777777" w:rsidR="006A3471" w:rsidRDefault="00000000">
            <w:r>
              <w:rPr>
                <w:sz w:val="20"/>
              </w:rPr>
              <w:t>Reiskosten</w:t>
            </w:r>
          </w:p>
        </w:tc>
        <w:tc>
          <w:tcPr>
            <w:tcW w:w="3135" w:type="dxa"/>
            <w:shd w:val="clear" w:color="auto" w:fill="F8F9FA"/>
          </w:tcPr>
          <w:p w14:paraId="3701671F" w14:textId="77777777" w:rsidR="006A3471" w:rsidRDefault="00000000">
            <w:r>
              <w:rPr>
                <w:sz w:val="20"/>
              </w:rPr>
              <w:t>€0,23/km (max. 1.200 km/wk)</w:t>
            </w:r>
          </w:p>
        </w:tc>
        <w:tc>
          <w:tcPr>
            <w:tcW w:w="3135" w:type="dxa"/>
            <w:shd w:val="clear" w:color="auto" w:fill="F8F9FA"/>
          </w:tcPr>
          <w:p w14:paraId="4BDDE262" w14:textId="77777777" w:rsidR="006A3471" w:rsidRPr="00E10E70" w:rsidRDefault="00000000">
            <w:pPr>
              <w:rPr>
                <w:lang w:val="nl-NL"/>
              </w:rPr>
            </w:pPr>
            <w:r w:rsidRPr="00E10E70">
              <w:rPr>
                <w:sz w:val="20"/>
                <w:lang w:val="nl-NL"/>
              </w:rPr>
              <w:t>Naar vaste werkplek of opdrachtgever</w:t>
            </w:r>
          </w:p>
        </w:tc>
      </w:tr>
    </w:tbl>
    <w:p w14:paraId="09F7F28E" w14:textId="77777777" w:rsidR="006A3471" w:rsidRPr="00E10E70" w:rsidRDefault="00000000">
      <w:pPr>
        <w:rPr>
          <w:lang w:val="nl-NL"/>
        </w:rPr>
      </w:pPr>
      <w:r w:rsidRPr="00E10E70">
        <w:rPr>
          <w:lang w:val="nl-NL"/>
        </w:rPr>
        <w:lastRenderedPageBreak/>
        <w:t>Urencriterium: De zelfstandigenaftrek vereist minimaal 1.225 uur per kalenderjaar besteed aan de onderneming. Dit omvat directe werkzaamheden, acquisitie, administratie en opleiding. Bron: Belastingdienst, Urentarief 2026.</w:t>
      </w:r>
    </w:p>
    <w:p w14:paraId="0820D93A" w14:textId="77777777" w:rsidR="006A3471" w:rsidRPr="00E10E70" w:rsidRDefault="00000000">
      <w:pPr>
        <w:pStyle w:val="Heading2"/>
        <w:rPr>
          <w:lang w:val="nl-NL"/>
        </w:rPr>
      </w:pPr>
      <w:r w:rsidRPr="00E10E70">
        <w:rPr>
          <w:lang w:val="nl-NL"/>
        </w:rPr>
        <w:t xml:space="preserve">2.3 </w:t>
      </w:r>
      <w:proofErr w:type="spellStart"/>
      <w:r w:rsidRPr="00E10E70">
        <w:rPr>
          <w:lang w:val="nl-NL"/>
        </w:rPr>
        <w:t>BTW-regelingen</w:t>
      </w:r>
      <w:proofErr w:type="spellEnd"/>
      <w:r w:rsidRPr="00E10E70">
        <w:rPr>
          <w:lang w:val="nl-NL"/>
        </w:rPr>
        <w:t xml:space="preserve"> voor HSEQ Diensten</w:t>
      </w:r>
    </w:p>
    <w:p w14:paraId="6F3A3CEA" w14:textId="77777777" w:rsidR="006A3471" w:rsidRPr="00E10E70" w:rsidRDefault="00000000">
      <w:pPr>
        <w:rPr>
          <w:lang w:val="nl-NL"/>
        </w:rPr>
      </w:pPr>
      <w:r w:rsidRPr="00E10E70">
        <w:rPr>
          <w:lang w:val="nl-NL"/>
        </w:rPr>
        <w:t xml:space="preserve">HSEQ-adviesdiensten vallen onder de standaard </w:t>
      </w:r>
      <w:proofErr w:type="spellStart"/>
      <w:r w:rsidRPr="00E10E70">
        <w:rPr>
          <w:lang w:val="nl-NL"/>
        </w:rPr>
        <w:t>BTW-tarief</w:t>
      </w:r>
      <w:proofErr w:type="spellEnd"/>
      <w:r w:rsidRPr="00E10E70">
        <w:rPr>
          <w:lang w:val="nl-NL"/>
        </w:rPr>
        <w:t xml:space="preserve"> van 21% (art. 9 </w:t>
      </w:r>
      <w:proofErr w:type="spellStart"/>
      <w:r w:rsidRPr="00E10E70">
        <w:rPr>
          <w:lang w:val="nl-NL"/>
        </w:rPr>
        <w:t>UStb</w:t>
      </w:r>
      <w:proofErr w:type="spellEnd"/>
      <w:r w:rsidRPr="00E10E70">
        <w:rPr>
          <w:lang w:val="nl-NL"/>
        </w:rPr>
        <w:t xml:space="preserve">). Er is geen vrijstelling van toepassing voor consultancy — artikel 11, lid 1, onderdeel i </w:t>
      </w:r>
      <w:proofErr w:type="spellStart"/>
      <w:r w:rsidRPr="00E10E70">
        <w:rPr>
          <w:lang w:val="nl-NL"/>
        </w:rPr>
        <w:t>UStb</w:t>
      </w:r>
      <w:proofErr w:type="spellEnd"/>
      <w:r w:rsidRPr="00E10E70">
        <w:rPr>
          <w:lang w:val="nl-NL"/>
        </w:rPr>
        <w:t xml:space="preserve"> (onderwijs) is niet van toepassing op commerciële HSEQ-advies.</w:t>
      </w:r>
    </w:p>
    <w:p w14:paraId="283FDBB7" w14:textId="77777777" w:rsidR="006A3471" w:rsidRDefault="00000000">
      <w:r w:rsidRPr="00E10E70">
        <w:rPr>
          <w:lang w:val="nl-NL"/>
        </w:rPr>
        <w:t xml:space="preserve">Belangrijk: HSEQ-consultancy op offshore-installaties buiten de Nederlandse kustwateren kan kwalificeren voor het nultarief (intracommunautaire levering / export) </w:t>
      </w:r>
      <w:proofErr w:type="gramStart"/>
      <w:r w:rsidRPr="00E10E70">
        <w:rPr>
          <w:lang w:val="nl-NL"/>
        </w:rPr>
        <w:t>indien</w:t>
      </w:r>
      <w:proofErr w:type="gramEnd"/>
      <w:r w:rsidRPr="00E10E70">
        <w:rPr>
          <w:lang w:val="nl-NL"/>
        </w:rPr>
        <w:t xml:space="preserve"> de opdrachtgever in het buitenland is gevestigd. Dit is relevant voor olie- &amp; gasopdrachtgevers met buitenlandse entiteiten (Shell UK, </w:t>
      </w:r>
      <w:proofErr w:type="spellStart"/>
      <w:r w:rsidRPr="00E10E70">
        <w:rPr>
          <w:lang w:val="nl-NL"/>
        </w:rPr>
        <w:t>Equinor</w:t>
      </w:r>
      <w:proofErr w:type="spellEnd"/>
      <w:r w:rsidRPr="00E10E70">
        <w:rPr>
          <w:lang w:val="nl-NL"/>
        </w:rPr>
        <w:t xml:space="preserve"> Norge, etc.). </w:t>
      </w:r>
      <w:r>
        <w:t xml:space="preserve">Bron: </w:t>
      </w:r>
      <w:proofErr w:type="spellStart"/>
      <w:r>
        <w:t>UStb</w:t>
      </w:r>
      <w:proofErr w:type="spellEnd"/>
      <w:r>
        <w:t xml:space="preserve"> art. 146, Richtlijn 2006/112/EG.</w:t>
      </w:r>
    </w:p>
    <w:p w14:paraId="34DCB4F4" w14:textId="77777777" w:rsidR="006A3471" w:rsidRDefault="00000000">
      <w:pPr>
        <w:pStyle w:val="Heading2"/>
      </w:pPr>
      <w:r>
        <w:t>2.4 Overige Belastingen</w:t>
      </w:r>
    </w:p>
    <w:tbl>
      <w:tblPr>
        <w:tblStyle w:val="TableGrid"/>
        <w:tblW w:w="0" w:type="auto"/>
        <w:jc w:val="center"/>
        <w:tblLook w:val="04A0" w:firstRow="1" w:lastRow="0" w:firstColumn="1" w:lastColumn="0" w:noHBand="0" w:noVBand="1"/>
      </w:tblPr>
      <w:tblGrid>
        <w:gridCol w:w="3135"/>
        <w:gridCol w:w="3135"/>
        <w:gridCol w:w="3135"/>
      </w:tblGrid>
      <w:tr w:rsidR="006A3471" w14:paraId="7647053C" w14:textId="77777777">
        <w:trPr>
          <w:jc w:val="center"/>
        </w:trPr>
        <w:tc>
          <w:tcPr>
            <w:tcW w:w="3135" w:type="dxa"/>
            <w:shd w:val="clear" w:color="auto" w:fill="003366"/>
          </w:tcPr>
          <w:p w14:paraId="1216B455" w14:textId="77777777" w:rsidR="006A3471" w:rsidRDefault="00000000">
            <w:pPr>
              <w:jc w:val="center"/>
            </w:pPr>
            <w:r>
              <w:rPr>
                <w:b/>
                <w:color w:val="FFFFFF"/>
                <w:sz w:val="20"/>
              </w:rPr>
              <w:t>Belasting</w:t>
            </w:r>
          </w:p>
        </w:tc>
        <w:tc>
          <w:tcPr>
            <w:tcW w:w="3135" w:type="dxa"/>
            <w:shd w:val="clear" w:color="auto" w:fill="003366"/>
          </w:tcPr>
          <w:p w14:paraId="0C10E37E" w14:textId="77777777" w:rsidR="006A3471" w:rsidRDefault="00000000">
            <w:pPr>
              <w:jc w:val="center"/>
            </w:pPr>
            <w:r>
              <w:rPr>
                <w:b/>
                <w:color w:val="FFFFFF"/>
                <w:sz w:val="20"/>
              </w:rPr>
              <w:t>Relevantie</w:t>
            </w:r>
          </w:p>
        </w:tc>
        <w:tc>
          <w:tcPr>
            <w:tcW w:w="3135" w:type="dxa"/>
            <w:shd w:val="clear" w:color="auto" w:fill="003366"/>
          </w:tcPr>
          <w:p w14:paraId="7EF41E9A" w14:textId="77777777" w:rsidR="006A3471" w:rsidRDefault="00000000">
            <w:pPr>
              <w:jc w:val="center"/>
            </w:pPr>
            <w:r>
              <w:rPr>
                <w:b/>
                <w:color w:val="FFFFFF"/>
                <w:sz w:val="20"/>
              </w:rPr>
              <w:t>Bedrag/Opmerking</w:t>
            </w:r>
          </w:p>
        </w:tc>
      </w:tr>
      <w:tr w:rsidR="006A3471" w:rsidRPr="00E10E70" w14:paraId="6D3B0E6C" w14:textId="77777777">
        <w:trPr>
          <w:jc w:val="center"/>
        </w:trPr>
        <w:tc>
          <w:tcPr>
            <w:tcW w:w="3135" w:type="dxa"/>
          </w:tcPr>
          <w:p w14:paraId="1DA0C26A" w14:textId="77777777" w:rsidR="006A3471" w:rsidRDefault="00000000">
            <w:r>
              <w:rPr>
                <w:sz w:val="20"/>
              </w:rPr>
              <w:t>Motorrijtuigenbelasting</w:t>
            </w:r>
          </w:p>
        </w:tc>
        <w:tc>
          <w:tcPr>
            <w:tcW w:w="3135" w:type="dxa"/>
          </w:tcPr>
          <w:p w14:paraId="3B4F1A79" w14:textId="77777777" w:rsidR="006A3471" w:rsidRDefault="00000000">
            <w:r>
              <w:rPr>
                <w:sz w:val="20"/>
              </w:rPr>
              <w:t>Zakelijke auto</w:t>
            </w:r>
          </w:p>
        </w:tc>
        <w:tc>
          <w:tcPr>
            <w:tcW w:w="3135" w:type="dxa"/>
          </w:tcPr>
          <w:p w14:paraId="64B7761C" w14:textId="77777777" w:rsidR="006A3471" w:rsidRPr="00E10E70" w:rsidRDefault="00000000">
            <w:pPr>
              <w:rPr>
                <w:lang w:val="nl-NL"/>
              </w:rPr>
            </w:pPr>
            <w:r w:rsidRPr="00E10E70">
              <w:rPr>
                <w:sz w:val="20"/>
                <w:lang w:val="nl-NL"/>
              </w:rPr>
              <w:t>€120–€1.200/jaar, afhankelijk van gewicht en brandstof</w:t>
            </w:r>
          </w:p>
        </w:tc>
      </w:tr>
      <w:tr w:rsidR="006A3471" w14:paraId="20CD6D7B" w14:textId="77777777">
        <w:trPr>
          <w:jc w:val="center"/>
        </w:trPr>
        <w:tc>
          <w:tcPr>
            <w:tcW w:w="3135" w:type="dxa"/>
            <w:shd w:val="clear" w:color="auto" w:fill="F8F9FA"/>
          </w:tcPr>
          <w:p w14:paraId="0DA547EA" w14:textId="77777777" w:rsidR="006A3471" w:rsidRDefault="00000000">
            <w:proofErr w:type="spellStart"/>
            <w:r>
              <w:rPr>
                <w:sz w:val="20"/>
              </w:rPr>
              <w:t>Bijtelling</w:t>
            </w:r>
            <w:proofErr w:type="spellEnd"/>
            <w:r>
              <w:rPr>
                <w:sz w:val="20"/>
              </w:rPr>
              <w:t xml:space="preserve"> auto</w:t>
            </w:r>
          </w:p>
        </w:tc>
        <w:tc>
          <w:tcPr>
            <w:tcW w:w="3135" w:type="dxa"/>
            <w:shd w:val="clear" w:color="auto" w:fill="F8F9FA"/>
          </w:tcPr>
          <w:p w14:paraId="18C48718" w14:textId="77777777" w:rsidR="006A3471" w:rsidRDefault="00000000">
            <w:r>
              <w:rPr>
                <w:sz w:val="20"/>
              </w:rPr>
              <w:t>Privégebruik zakelijke auto</w:t>
            </w:r>
          </w:p>
        </w:tc>
        <w:tc>
          <w:tcPr>
            <w:tcW w:w="3135" w:type="dxa"/>
            <w:shd w:val="clear" w:color="auto" w:fill="F8F9FA"/>
          </w:tcPr>
          <w:p w14:paraId="467F6834" w14:textId="77777777" w:rsidR="006A3471" w:rsidRDefault="00000000">
            <w:r>
              <w:rPr>
                <w:sz w:val="20"/>
              </w:rPr>
              <w:t>22% over cataloguswaarde (elektrisch: 0% t/m 2025, 16% 2026)</w:t>
            </w:r>
          </w:p>
        </w:tc>
      </w:tr>
      <w:tr w:rsidR="006A3471" w14:paraId="4DF1BA0E" w14:textId="77777777">
        <w:trPr>
          <w:jc w:val="center"/>
        </w:trPr>
        <w:tc>
          <w:tcPr>
            <w:tcW w:w="3135" w:type="dxa"/>
          </w:tcPr>
          <w:p w14:paraId="03EDD251" w14:textId="77777777" w:rsidR="006A3471" w:rsidRDefault="00000000">
            <w:r>
              <w:rPr>
                <w:sz w:val="20"/>
              </w:rPr>
              <w:t>Onroerend goed</w:t>
            </w:r>
          </w:p>
        </w:tc>
        <w:tc>
          <w:tcPr>
            <w:tcW w:w="3135" w:type="dxa"/>
          </w:tcPr>
          <w:p w14:paraId="55AA1D9B" w14:textId="77777777" w:rsidR="006A3471" w:rsidRDefault="00000000">
            <w:r>
              <w:rPr>
                <w:sz w:val="20"/>
              </w:rPr>
              <w:t>Thuiskantoor / kantoorpand</w:t>
            </w:r>
          </w:p>
        </w:tc>
        <w:tc>
          <w:tcPr>
            <w:tcW w:w="3135" w:type="dxa"/>
          </w:tcPr>
          <w:p w14:paraId="7A3E9547" w14:textId="77777777" w:rsidR="006A3471" w:rsidRDefault="00000000">
            <w:r>
              <w:rPr>
                <w:sz w:val="20"/>
              </w:rPr>
              <w:t>OZB + waterlasten via gemeente</w:t>
            </w:r>
          </w:p>
        </w:tc>
      </w:tr>
      <w:tr w:rsidR="006A3471" w14:paraId="4BEA3836" w14:textId="77777777">
        <w:trPr>
          <w:jc w:val="center"/>
        </w:trPr>
        <w:tc>
          <w:tcPr>
            <w:tcW w:w="3135" w:type="dxa"/>
            <w:shd w:val="clear" w:color="auto" w:fill="F8F9FA"/>
          </w:tcPr>
          <w:p w14:paraId="4D7B8F44" w14:textId="77777777" w:rsidR="006A3471" w:rsidRDefault="00000000">
            <w:r>
              <w:rPr>
                <w:sz w:val="20"/>
              </w:rPr>
              <w:t>Dubbele woonhuis</w:t>
            </w:r>
          </w:p>
        </w:tc>
        <w:tc>
          <w:tcPr>
            <w:tcW w:w="3135" w:type="dxa"/>
            <w:shd w:val="clear" w:color="auto" w:fill="F8F9FA"/>
          </w:tcPr>
          <w:p w14:paraId="1833F7ED" w14:textId="77777777" w:rsidR="006A3471" w:rsidRDefault="00000000">
            <w:r>
              <w:rPr>
                <w:sz w:val="20"/>
              </w:rPr>
              <w:t>Thuiskantoor &gt;10% vloeroppervlak</w:t>
            </w:r>
          </w:p>
        </w:tc>
        <w:tc>
          <w:tcPr>
            <w:tcW w:w="3135" w:type="dxa"/>
            <w:shd w:val="clear" w:color="auto" w:fill="F8F9FA"/>
          </w:tcPr>
          <w:p w14:paraId="1CBAF8DF" w14:textId="77777777" w:rsidR="006A3471" w:rsidRDefault="00000000">
            <w:r w:rsidRPr="00E10E70">
              <w:rPr>
                <w:sz w:val="20"/>
                <w:lang w:val="nl-NL"/>
              </w:rPr>
              <w:t xml:space="preserve">Aftrek MKB-winstvrijstelling op kantoordeel, max. </w:t>
            </w:r>
            <w:r>
              <w:rPr>
                <w:sz w:val="20"/>
              </w:rPr>
              <w:t>€75.000 (2026)</w:t>
            </w:r>
          </w:p>
        </w:tc>
      </w:tr>
      <w:tr w:rsidR="006A3471" w14:paraId="350A6F3D" w14:textId="77777777">
        <w:trPr>
          <w:jc w:val="center"/>
        </w:trPr>
        <w:tc>
          <w:tcPr>
            <w:tcW w:w="3135" w:type="dxa"/>
          </w:tcPr>
          <w:p w14:paraId="737B481B" w14:textId="77777777" w:rsidR="006A3471" w:rsidRDefault="00000000">
            <w:r>
              <w:rPr>
                <w:sz w:val="20"/>
              </w:rPr>
              <w:t>Vermogensbelasting (Box 3)</w:t>
            </w:r>
          </w:p>
        </w:tc>
        <w:tc>
          <w:tcPr>
            <w:tcW w:w="3135" w:type="dxa"/>
          </w:tcPr>
          <w:p w14:paraId="5B8A2181" w14:textId="77777777" w:rsidR="006A3471" w:rsidRDefault="00000000">
            <w:r>
              <w:rPr>
                <w:sz w:val="20"/>
              </w:rPr>
              <w:t>Spaar- en beleggingsvermogen</w:t>
            </w:r>
          </w:p>
        </w:tc>
        <w:tc>
          <w:tcPr>
            <w:tcW w:w="3135" w:type="dxa"/>
          </w:tcPr>
          <w:p w14:paraId="5D3428B4" w14:textId="77777777" w:rsidR="006A3471" w:rsidRDefault="00000000">
            <w:r>
              <w:rPr>
                <w:sz w:val="20"/>
              </w:rPr>
              <w:t>Tarief 36% over fictief rendement</w:t>
            </w:r>
          </w:p>
        </w:tc>
      </w:tr>
    </w:tbl>
    <w:p w14:paraId="6C5A3593" w14:textId="77777777" w:rsidR="006A3471" w:rsidRPr="00E10E70" w:rsidRDefault="00000000">
      <w:pPr>
        <w:rPr>
          <w:lang w:val="nl-NL"/>
        </w:rPr>
      </w:pPr>
      <w:r w:rsidRPr="00E10E70">
        <w:rPr>
          <w:lang w:val="nl-NL"/>
        </w:rPr>
        <w:t>Dubbele woonhuis: Als meer dan 10% van de woning exclusief als kantoor wordt gebruikt, kan de btw op verbouwing, meubilair en energiekosten worden afgetrokken. Het kantoordeel wordt dan gezien als bedrijfsmiddel. Bron: Belastingdienst, 'Woning als kantoor'.</w:t>
      </w:r>
    </w:p>
    <w:p w14:paraId="12B386A6" w14:textId="77777777" w:rsidR="006A3471" w:rsidRPr="00E10E70" w:rsidRDefault="00000000">
      <w:pPr>
        <w:rPr>
          <w:lang w:val="nl-NL"/>
        </w:rPr>
      </w:pPr>
      <w:r w:rsidRPr="00E10E70">
        <w:rPr>
          <w:lang w:val="nl-NL"/>
        </w:rPr>
        <w:br w:type="page"/>
      </w:r>
    </w:p>
    <w:p w14:paraId="0C414A40" w14:textId="77777777" w:rsidR="006A3471" w:rsidRPr="00E10E70" w:rsidRDefault="00000000">
      <w:pPr>
        <w:pStyle w:val="Heading1"/>
        <w:rPr>
          <w:lang w:val="nl-NL"/>
        </w:rPr>
      </w:pPr>
      <w:r w:rsidRPr="00E10E70">
        <w:rPr>
          <w:lang w:val="nl-NL"/>
        </w:rPr>
        <w:lastRenderedPageBreak/>
        <w:t>3. Juridische Risico's &amp; Dekking</w:t>
      </w:r>
    </w:p>
    <w:p w14:paraId="3FCA38B7" w14:textId="77777777" w:rsidR="006A3471" w:rsidRPr="00E10E70" w:rsidRDefault="00000000">
      <w:pPr>
        <w:pStyle w:val="Heading2"/>
        <w:rPr>
          <w:lang w:val="nl-NL"/>
        </w:rPr>
      </w:pPr>
      <w:r w:rsidRPr="00E10E70">
        <w:rPr>
          <w:lang w:val="nl-NL"/>
        </w:rPr>
        <w:t>3.1 Beroepsaansprakelijkheidsverzekering (BA)</w:t>
      </w:r>
    </w:p>
    <w:p w14:paraId="4BEE988D" w14:textId="77777777" w:rsidR="006A3471" w:rsidRPr="00E10E70" w:rsidRDefault="00000000">
      <w:pPr>
        <w:rPr>
          <w:lang w:val="nl-NL"/>
        </w:rPr>
      </w:pPr>
      <w:r w:rsidRPr="00E10E70">
        <w:rPr>
          <w:lang w:val="nl-NL"/>
        </w:rPr>
        <w:t>De beroepsaansprakelijkheidsverzekering (BA) is de meest kritische verzekering voor een HSEQ consultant. Deze dekt schade die voortvloeit uit beroepsfouten, nalatigheid in advies of het missen van non-</w:t>
      </w:r>
      <w:proofErr w:type="spellStart"/>
      <w:r w:rsidRPr="00E10E70">
        <w:rPr>
          <w:lang w:val="nl-NL"/>
        </w:rPr>
        <w:t>conformiteiten</w:t>
      </w:r>
      <w:proofErr w:type="spellEnd"/>
      <w:r w:rsidRPr="00E10E70">
        <w:rPr>
          <w:lang w:val="nl-NL"/>
        </w:rPr>
        <w:t>.</w:t>
      </w:r>
    </w:p>
    <w:tbl>
      <w:tblPr>
        <w:tblStyle w:val="TableGrid"/>
        <w:tblW w:w="0" w:type="auto"/>
        <w:jc w:val="center"/>
        <w:tblLook w:val="04A0" w:firstRow="1" w:lastRow="0" w:firstColumn="1" w:lastColumn="0" w:noHBand="0" w:noVBand="1"/>
      </w:tblPr>
      <w:tblGrid>
        <w:gridCol w:w="4703"/>
        <w:gridCol w:w="4703"/>
      </w:tblGrid>
      <w:tr w:rsidR="006A3471" w14:paraId="15284397" w14:textId="77777777">
        <w:trPr>
          <w:jc w:val="center"/>
        </w:trPr>
        <w:tc>
          <w:tcPr>
            <w:tcW w:w="4703" w:type="dxa"/>
            <w:shd w:val="clear" w:color="auto" w:fill="003366"/>
          </w:tcPr>
          <w:p w14:paraId="1B5F2B6C" w14:textId="77777777" w:rsidR="006A3471" w:rsidRDefault="00000000">
            <w:pPr>
              <w:jc w:val="center"/>
            </w:pPr>
            <w:r>
              <w:rPr>
                <w:b/>
                <w:color w:val="FFFFFF"/>
                <w:sz w:val="20"/>
              </w:rPr>
              <w:t>Element</w:t>
            </w:r>
          </w:p>
        </w:tc>
        <w:tc>
          <w:tcPr>
            <w:tcW w:w="4703" w:type="dxa"/>
            <w:shd w:val="clear" w:color="auto" w:fill="003366"/>
          </w:tcPr>
          <w:p w14:paraId="2D118BAD" w14:textId="77777777" w:rsidR="006A3471" w:rsidRDefault="00000000">
            <w:pPr>
              <w:jc w:val="center"/>
            </w:pPr>
            <w:r>
              <w:rPr>
                <w:b/>
                <w:color w:val="FFFFFF"/>
                <w:sz w:val="20"/>
              </w:rPr>
              <w:t>Details</w:t>
            </w:r>
          </w:p>
        </w:tc>
      </w:tr>
      <w:tr w:rsidR="006A3471" w:rsidRPr="00E10E70" w14:paraId="0A1F525D" w14:textId="77777777">
        <w:trPr>
          <w:jc w:val="center"/>
        </w:trPr>
        <w:tc>
          <w:tcPr>
            <w:tcW w:w="4703" w:type="dxa"/>
          </w:tcPr>
          <w:p w14:paraId="44B5C63B" w14:textId="77777777" w:rsidR="006A3471" w:rsidRDefault="00000000">
            <w:r>
              <w:rPr>
                <w:sz w:val="20"/>
              </w:rPr>
              <w:t>Dekking</w:t>
            </w:r>
          </w:p>
        </w:tc>
        <w:tc>
          <w:tcPr>
            <w:tcW w:w="4703" w:type="dxa"/>
          </w:tcPr>
          <w:p w14:paraId="0C829F20" w14:textId="77777777" w:rsidR="006A3471" w:rsidRPr="00E10E70" w:rsidRDefault="00000000">
            <w:pPr>
              <w:rPr>
                <w:lang w:val="nl-NL"/>
              </w:rPr>
            </w:pPr>
            <w:r w:rsidRPr="00E10E70">
              <w:rPr>
                <w:sz w:val="20"/>
                <w:lang w:val="nl-NL"/>
              </w:rPr>
              <w:t>Directe schade derden door beroepsfouten, adviesfouten, nalatigheid</w:t>
            </w:r>
          </w:p>
        </w:tc>
      </w:tr>
      <w:tr w:rsidR="006A3471" w14:paraId="738BD241" w14:textId="77777777">
        <w:trPr>
          <w:jc w:val="center"/>
        </w:trPr>
        <w:tc>
          <w:tcPr>
            <w:tcW w:w="4703" w:type="dxa"/>
            <w:shd w:val="clear" w:color="auto" w:fill="F8F9FA"/>
          </w:tcPr>
          <w:p w14:paraId="6EA7750D" w14:textId="77777777" w:rsidR="006A3471" w:rsidRDefault="00000000">
            <w:proofErr w:type="spellStart"/>
            <w:r>
              <w:rPr>
                <w:sz w:val="20"/>
              </w:rPr>
              <w:t>Verzekerde</w:t>
            </w:r>
            <w:proofErr w:type="spellEnd"/>
            <w:r>
              <w:rPr>
                <w:sz w:val="20"/>
              </w:rPr>
              <w:t xml:space="preserve"> </w:t>
            </w:r>
            <w:proofErr w:type="spellStart"/>
            <w:r>
              <w:rPr>
                <w:sz w:val="20"/>
              </w:rPr>
              <w:t>som</w:t>
            </w:r>
            <w:proofErr w:type="spellEnd"/>
          </w:p>
        </w:tc>
        <w:tc>
          <w:tcPr>
            <w:tcW w:w="4703" w:type="dxa"/>
            <w:shd w:val="clear" w:color="auto" w:fill="F8F9FA"/>
          </w:tcPr>
          <w:p w14:paraId="29426790" w14:textId="77777777" w:rsidR="006A3471" w:rsidRDefault="00000000">
            <w:r>
              <w:rPr>
                <w:sz w:val="20"/>
              </w:rPr>
              <w:t>Minimaal €1.000.000 per aanspraak (aanbevolen: €2.500.000)</w:t>
            </w:r>
          </w:p>
        </w:tc>
      </w:tr>
      <w:tr w:rsidR="006A3471" w14:paraId="794CDE72" w14:textId="77777777">
        <w:trPr>
          <w:jc w:val="center"/>
        </w:trPr>
        <w:tc>
          <w:tcPr>
            <w:tcW w:w="4703" w:type="dxa"/>
          </w:tcPr>
          <w:p w14:paraId="560E0ABD" w14:textId="77777777" w:rsidR="006A3471" w:rsidRDefault="00000000">
            <w:r>
              <w:rPr>
                <w:sz w:val="20"/>
              </w:rPr>
              <w:t>Eigen risico</w:t>
            </w:r>
          </w:p>
        </w:tc>
        <w:tc>
          <w:tcPr>
            <w:tcW w:w="4703" w:type="dxa"/>
          </w:tcPr>
          <w:p w14:paraId="73BEC9B3" w14:textId="77777777" w:rsidR="006A3471" w:rsidRDefault="00000000">
            <w:r>
              <w:rPr>
                <w:sz w:val="20"/>
              </w:rPr>
              <w:t>€2.500–€5.000 per claim</w:t>
            </w:r>
          </w:p>
        </w:tc>
      </w:tr>
      <w:tr w:rsidR="006A3471" w:rsidRPr="00E10E70" w14:paraId="288A413C" w14:textId="77777777">
        <w:trPr>
          <w:jc w:val="center"/>
        </w:trPr>
        <w:tc>
          <w:tcPr>
            <w:tcW w:w="4703" w:type="dxa"/>
            <w:shd w:val="clear" w:color="auto" w:fill="F8F9FA"/>
          </w:tcPr>
          <w:p w14:paraId="14FEB686" w14:textId="77777777" w:rsidR="006A3471" w:rsidRDefault="00000000">
            <w:r>
              <w:rPr>
                <w:sz w:val="20"/>
              </w:rPr>
              <w:t>Jaarpremie (indicatie)</w:t>
            </w:r>
          </w:p>
        </w:tc>
        <w:tc>
          <w:tcPr>
            <w:tcW w:w="4703" w:type="dxa"/>
            <w:shd w:val="clear" w:color="auto" w:fill="F8F9FA"/>
          </w:tcPr>
          <w:p w14:paraId="0AACF6F1" w14:textId="77777777" w:rsidR="006A3471" w:rsidRPr="00E10E70" w:rsidRDefault="00000000">
            <w:pPr>
              <w:rPr>
                <w:lang w:val="nl-NL"/>
              </w:rPr>
            </w:pPr>
            <w:r w:rsidRPr="00E10E70">
              <w:rPr>
                <w:sz w:val="20"/>
                <w:lang w:val="nl-NL"/>
              </w:rPr>
              <w:t>€800–€3.000 (afhankelijk van omzet, sector, declaratiegeschiedenis)</w:t>
            </w:r>
          </w:p>
        </w:tc>
      </w:tr>
      <w:tr w:rsidR="006A3471" w:rsidRPr="00E10E70" w14:paraId="4DD2C002" w14:textId="77777777">
        <w:trPr>
          <w:jc w:val="center"/>
        </w:trPr>
        <w:tc>
          <w:tcPr>
            <w:tcW w:w="4703" w:type="dxa"/>
          </w:tcPr>
          <w:p w14:paraId="5AF571CA" w14:textId="77777777" w:rsidR="006A3471" w:rsidRDefault="00000000">
            <w:proofErr w:type="spellStart"/>
            <w:r>
              <w:rPr>
                <w:sz w:val="20"/>
              </w:rPr>
              <w:t>Verplicht</w:t>
            </w:r>
            <w:proofErr w:type="spellEnd"/>
            <w:r>
              <w:rPr>
                <w:sz w:val="20"/>
              </w:rPr>
              <w:t>?</w:t>
            </w:r>
          </w:p>
        </w:tc>
        <w:tc>
          <w:tcPr>
            <w:tcW w:w="4703" w:type="dxa"/>
          </w:tcPr>
          <w:p w14:paraId="151B27CE" w14:textId="77777777" w:rsidR="006A3471" w:rsidRPr="00E10E70" w:rsidRDefault="00000000">
            <w:pPr>
              <w:rPr>
                <w:lang w:val="nl-NL"/>
              </w:rPr>
            </w:pPr>
            <w:r w:rsidRPr="00E10E70">
              <w:rPr>
                <w:sz w:val="20"/>
                <w:lang w:val="nl-NL"/>
              </w:rPr>
              <w:t>Niet wettelijk, maar praktisch vereist door opdrachtgevers</w:t>
            </w:r>
          </w:p>
        </w:tc>
      </w:tr>
      <w:tr w:rsidR="006A3471" w:rsidRPr="00E10E70" w14:paraId="3EDCB576" w14:textId="77777777">
        <w:trPr>
          <w:jc w:val="center"/>
        </w:trPr>
        <w:tc>
          <w:tcPr>
            <w:tcW w:w="4703" w:type="dxa"/>
            <w:shd w:val="clear" w:color="auto" w:fill="F8F9FA"/>
          </w:tcPr>
          <w:p w14:paraId="291CF315" w14:textId="77777777" w:rsidR="006A3471" w:rsidRDefault="00000000">
            <w:proofErr w:type="spellStart"/>
            <w:r>
              <w:rPr>
                <w:sz w:val="20"/>
              </w:rPr>
              <w:t>Aanvullend</w:t>
            </w:r>
            <w:proofErr w:type="spellEnd"/>
          </w:p>
        </w:tc>
        <w:tc>
          <w:tcPr>
            <w:tcW w:w="4703" w:type="dxa"/>
            <w:shd w:val="clear" w:color="auto" w:fill="F8F9FA"/>
          </w:tcPr>
          <w:p w14:paraId="56A624C0" w14:textId="77777777" w:rsidR="006A3471" w:rsidRPr="00E10E70" w:rsidRDefault="00000000">
            <w:pPr>
              <w:rPr>
                <w:lang w:val="nl-NL"/>
              </w:rPr>
            </w:pPr>
            <w:r w:rsidRPr="00E10E70">
              <w:rPr>
                <w:sz w:val="20"/>
                <w:lang w:val="nl-NL"/>
              </w:rPr>
              <w:t>Projectopdrachten &gt;€100K: vaak eis van opdrachtgever (eigen BA of die van opdrachtgever)</w:t>
            </w:r>
          </w:p>
        </w:tc>
      </w:tr>
    </w:tbl>
    <w:p w14:paraId="342A564C" w14:textId="77777777" w:rsidR="006A3471" w:rsidRPr="00E10E70" w:rsidRDefault="00000000">
      <w:pPr>
        <w:spacing w:before="160" w:after="160"/>
        <w:ind w:left="283" w:right="283"/>
        <w:rPr>
          <w:lang w:val="nl-NL"/>
        </w:rPr>
      </w:pPr>
      <w:r w:rsidRPr="00E10E70">
        <w:rPr>
          <w:b/>
          <w:color w:val="F59E0B"/>
          <w:sz w:val="20"/>
          <w:lang w:val="nl-NL"/>
        </w:rPr>
        <w:t>⚠</w:t>
      </w:r>
      <w:r>
        <w:rPr>
          <w:b/>
          <w:color w:val="F59E0B"/>
          <w:sz w:val="20"/>
        </w:rPr>
        <w:t>️</w:t>
      </w:r>
      <w:r w:rsidRPr="00E10E70">
        <w:rPr>
          <w:b/>
          <w:color w:val="F59E0B"/>
          <w:sz w:val="20"/>
          <w:lang w:val="nl-NL"/>
        </w:rPr>
        <w:t xml:space="preserve"> HSEQ-SPECIFIEK: Een gemiste non-conformiteit die leidt tot een incident (letsel, milieuschade) kan leiden tot claims van miljoenen. De BA is geen luxe, maar noodzaak.</w:t>
      </w:r>
    </w:p>
    <w:p w14:paraId="573D60B3" w14:textId="77777777" w:rsidR="006A3471" w:rsidRPr="00E10E70" w:rsidRDefault="00000000">
      <w:pPr>
        <w:pStyle w:val="Heading2"/>
        <w:rPr>
          <w:lang w:val="nl-NL"/>
        </w:rPr>
      </w:pPr>
      <w:r w:rsidRPr="00E10E70">
        <w:rPr>
          <w:lang w:val="nl-NL"/>
        </w:rPr>
        <w:t>3.2 AVB &amp; Rechtsbijstand</w:t>
      </w:r>
    </w:p>
    <w:p w14:paraId="68B38A9E" w14:textId="77777777" w:rsidR="006A3471" w:rsidRPr="00E10E70" w:rsidRDefault="00000000">
      <w:pPr>
        <w:rPr>
          <w:lang w:val="nl-NL"/>
        </w:rPr>
      </w:pPr>
      <w:r w:rsidRPr="00E10E70">
        <w:rPr>
          <w:lang w:val="nl-NL"/>
        </w:rPr>
        <w:t>Algemeen Vergunninghouders Aansprakelijkheidsverzekering (AVB): Dekt fysieke schade en zaakschade veroorzaakt tijdens werkzaamheden op locatie (bijv. offshore platform, fabrieksterrein). Indicatieve premie: €300–€800/jaar voor een zzp'er.</w:t>
      </w:r>
    </w:p>
    <w:p w14:paraId="4AD9B633" w14:textId="77777777" w:rsidR="006A3471" w:rsidRPr="00E10E70" w:rsidRDefault="00000000">
      <w:pPr>
        <w:rPr>
          <w:lang w:val="nl-NL"/>
        </w:rPr>
      </w:pPr>
      <w:r w:rsidRPr="00E10E70">
        <w:rPr>
          <w:lang w:val="nl-NL"/>
        </w:rPr>
        <w:t>Rechtsbijstandverzekering zakelijk: Dekt juridische kosten bij geschillen met opdrachtgevers, overheid (inspecties) of onderaannemers. Indicatieve premie: €250–€600/jaar. Dekking omvat consumenten- en bedrijfsaangelegenheden, arbeidsconflicten (indien relevant) en fiscale geschillen.</w:t>
      </w:r>
    </w:p>
    <w:p w14:paraId="1D2FA476" w14:textId="77777777" w:rsidR="006A3471" w:rsidRPr="00E10E70" w:rsidRDefault="00000000">
      <w:pPr>
        <w:pStyle w:val="Heading2"/>
        <w:rPr>
          <w:lang w:val="nl-NL"/>
        </w:rPr>
      </w:pPr>
      <w:r w:rsidRPr="00E10E70">
        <w:rPr>
          <w:lang w:val="nl-NL"/>
        </w:rPr>
        <w:lastRenderedPageBreak/>
        <w:t>3.3 Risicoprofiel HSEQ Consultants</w:t>
      </w:r>
    </w:p>
    <w:p w14:paraId="47C505DA" w14:textId="77777777" w:rsidR="006A3471" w:rsidRPr="00E10E70" w:rsidRDefault="00000000">
      <w:pPr>
        <w:rPr>
          <w:lang w:val="nl-NL"/>
        </w:rPr>
      </w:pPr>
      <w:r w:rsidRPr="00E10E70">
        <w:rPr>
          <w:lang w:val="nl-NL"/>
        </w:rPr>
        <w:t>HSEQ consultants lopen specifieke risico's die verder gaan dan algemene managementconsultancy:</w:t>
      </w:r>
    </w:p>
    <w:tbl>
      <w:tblPr>
        <w:tblStyle w:val="TableGrid"/>
        <w:tblW w:w="0" w:type="auto"/>
        <w:jc w:val="center"/>
        <w:tblLook w:val="04A0" w:firstRow="1" w:lastRow="0" w:firstColumn="1" w:lastColumn="0" w:noHBand="0" w:noVBand="1"/>
      </w:tblPr>
      <w:tblGrid>
        <w:gridCol w:w="3135"/>
        <w:gridCol w:w="3135"/>
        <w:gridCol w:w="3135"/>
      </w:tblGrid>
      <w:tr w:rsidR="006A3471" w14:paraId="0A4CF9ED" w14:textId="77777777">
        <w:trPr>
          <w:jc w:val="center"/>
        </w:trPr>
        <w:tc>
          <w:tcPr>
            <w:tcW w:w="3135" w:type="dxa"/>
            <w:shd w:val="clear" w:color="auto" w:fill="003366"/>
          </w:tcPr>
          <w:p w14:paraId="6C7E64DE" w14:textId="77777777" w:rsidR="006A3471" w:rsidRDefault="00000000">
            <w:pPr>
              <w:jc w:val="center"/>
            </w:pPr>
            <w:r>
              <w:rPr>
                <w:b/>
                <w:color w:val="FFFFFF"/>
                <w:sz w:val="20"/>
              </w:rPr>
              <w:t>Risico</w:t>
            </w:r>
          </w:p>
        </w:tc>
        <w:tc>
          <w:tcPr>
            <w:tcW w:w="3135" w:type="dxa"/>
            <w:shd w:val="clear" w:color="auto" w:fill="003366"/>
          </w:tcPr>
          <w:p w14:paraId="47F08F56" w14:textId="77777777" w:rsidR="006A3471" w:rsidRDefault="00000000">
            <w:pPr>
              <w:jc w:val="center"/>
            </w:pPr>
            <w:r>
              <w:rPr>
                <w:b/>
                <w:color w:val="FFFFFF"/>
                <w:sz w:val="20"/>
              </w:rPr>
              <w:t>Voorbeeld</w:t>
            </w:r>
          </w:p>
        </w:tc>
        <w:tc>
          <w:tcPr>
            <w:tcW w:w="3135" w:type="dxa"/>
            <w:shd w:val="clear" w:color="auto" w:fill="003366"/>
          </w:tcPr>
          <w:p w14:paraId="72B7A54A" w14:textId="77777777" w:rsidR="006A3471" w:rsidRDefault="00000000">
            <w:pPr>
              <w:jc w:val="center"/>
            </w:pPr>
            <w:r>
              <w:rPr>
                <w:b/>
                <w:color w:val="FFFFFF"/>
                <w:sz w:val="20"/>
              </w:rPr>
              <w:t>Maximale Impact</w:t>
            </w:r>
          </w:p>
        </w:tc>
      </w:tr>
      <w:tr w:rsidR="006A3471" w14:paraId="47126253" w14:textId="77777777">
        <w:trPr>
          <w:jc w:val="center"/>
        </w:trPr>
        <w:tc>
          <w:tcPr>
            <w:tcW w:w="3135" w:type="dxa"/>
          </w:tcPr>
          <w:p w14:paraId="461CBE42" w14:textId="77777777" w:rsidR="006A3471" w:rsidRDefault="00000000">
            <w:r>
              <w:rPr>
                <w:sz w:val="20"/>
              </w:rPr>
              <w:t>Adviesfout / nalatigheid advies</w:t>
            </w:r>
          </w:p>
        </w:tc>
        <w:tc>
          <w:tcPr>
            <w:tcW w:w="3135" w:type="dxa"/>
          </w:tcPr>
          <w:p w14:paraId="57BBB68D" w14:textId="77777777" w:rsidR="006A3471" w:rsidRPr="00E10E70" w:rsidRDefault="00000000">
            <w:pPr>
              <w:rPr>
                <w:lang w:val="nl-NL"/>
              </w:rPr>
            </w:pPr>
            <w:r w:rsidRPr="00E10E70">
              <w:rPr>
                <w:sz w:val="20"/>
                <w:lang w:val="nl-NL"/>
              </w:rPr>
              <w:t>Incorrect RI&amp;E advies leidt tot ongeval</w:t>
            </w:r>
          </w:p>
        </w:tc>
        <w:tc>
          <w:tcPr>
            <w:tcW w:w="3135" w:type="dxa"/>
          </w:tcPr>
          <w:p w14:paraId="5757317D" w14:textId="77777777" w:rsidR="006A3471" w:rsidRDefault="00000000">
            <w:r>
              <w:rPr>
                <w:sz w:val="20"/>
              </w:rPr>
              <w:t>€1M–€10M+ claim</w:t>
            </w:r>
          </w:p>
        </w:tc>
      </w:tr>
      <w:tr w:rsidR="006A3471" w14:paraId="7A7F1C50" w14:textId="77777777">
        <w:trPr>
          <w:jc w:val="center"/>
        </w:trPr>
        <w:tc>
          <w:tcPr>
            <w:tcW w:w="3135" w:type="dxa"/>
            <w:shd w:val="clear" w:color="auto" w:fill="F8F9FA"/>
          </w:tcPr>
          <w:p w14:paraId="2752E2CB" w14:textId="77777777" w:rsidR="006A3471" w:rsidRDefault="00000000">
            <w:r>
              <w:rPr>
                <w:sz w:val="20"/>
              </w:rPr>
              <w:t>Gemiste non-conformiteit</w:t>
            </w:r>
          </w:p>
        </w:tc>
        <w:tc>
          <w:tcPr>
            <w:tcW w:w="3135" w:type="dxa"/>
            <w:shd w:val="clear" w:color="auto" w:fill="F8F9FA"/>
          </w:tcPr>
          <w:p w14:paraId="31D35B04" w14:textId="77777777" w:rsidR="006A3471" w:rsidRPr="00E10E70" w:rsidRDefault="00000000">
            <w:pPr>
              <w:rPr>
                <w:lang w:val="nl-NL"/>
              </w:rPr>
            </w:pPr>
            <w:r w:rsidRPr="00E10E70">
              <w:rPr>
                <w:sz w:val="20"/>
                <w:lang w:val="nl-NL"/>
              </w:rPr>
              <w:t>Audit faalt om afwijking te signaleren</w:t>
            </w:r>
          </w:p>
        </w:tc>
        <w:tc>
          <w:tcPr>
            <w:tcW w:w="3135" w:type="dxa"/>
            <w:shd w:val="clear" w:color="auto" w:fill="F8F9FA"/>
          </w:tcPr>
          <w:p w14:paraId="1457770E" w14:textId="77777777" w:rsidR="006A3471" w:rsidRDefault="00000000">
            <w:proofErr w:type="spellStart"/>
            <w:r>
              <w:rPr>
                <w:sz w:val="20"/>
              </w:rPr>
              <w:t>Reputatieschade</w:t>
            </w:r>
            <w:proofErr w:type="spellEnd"/>
            <w:r>
              <w:rPr>
                <w:sz w:val="20"/>
              </w:rPr>
              <w:t xml:space="preserve"> + claim</w:t>
            </w:r>
          </w:p>
        </w:tc>
      </w:tr>
      <w:tr w:rsidR="006A3471" w14:paraId="1266BE3D" w14:textId="77777777">
        <w:trPr>
          <w:jc w:val="center"/>
        </w:trPr>
        <w:tc>
          <w:tcPr>
            <w:tcW w:w="3135" w:type="dxa"/>
          </w:tcPr>
          <w:p w14:paraId="796E2D28" w14:textId="77777777" w:rsidR="006A3471" w:rsidRDefault="00000000">
            <w:r>
              <w:rPr>
                <w:sz w:val="20"/>
              </w:rPr>
              <w:t>Overtreding wetgeving</w:t>
            </w:r>
          </w:p>
        </w:tc>
        <w:tc>
          <w:tcPr>
            <w:tcW w:w="3135" w:type="dxa"/>
          </w:tcPr>
          <w:p w14:paraId="12C760BA" w14:textId="77777777" w:rsidR="006A3471" w:rsidRPr="00E10E70" w:rsidRDefault="00000000">
            <w:pPr>
              <w:rPr>
                <w:lang w:val="nl-NL"/>
              </w:rPr>
            </w:pPr>
            <w:r w:rsidRPr="00E10E70">
              <w:rPr>
                <w:sz w:val="20"/>
                <w:lang w:val="nl-NL"/>
              </w:rPr>
              <w:t>Advies leidt cliënt tot overtreding Arbowet</w:t>
            </w:r>
          </w:p>
        </w:tc>
        <w:tc>
          <w:tcPr>
            <w:tcW w:w="3135" w:type="dxa"/>
          </w:tcPr>
          <w:p w14:paraId="05D68987" w14:textId="77777777" w:rsidR="006A3471" w:rsidRDefault="00000000">
            <w:proofErr w:type="spellStart"/>
            <w:r>
              <w:rPr>
                <w:sz w:val="20"/>
              </w:rPr>
              <w:t>Medeaansprakelijkheid</w:t>
            </w:r>
            <w:proofErr w:type="spellEnd"/>
          </w:p>
        </w:tc>
      </w:tr>
      <w:tr w:rsidR="006A3471" w14:paraId="575FAF0C" w14:textId="77777777">
        <w:trPr>
          <w:jc w:val="center"/>
        </w:trPr>
        <w:tc>
          <w:tcPr>
            <w:tcW w:w="3135" w:type="dxa"/>
            <w:shd w:val="clear" w:color="auto" w:fill="F8F9FA"/>
          </w:tcPr>
          <w:p w14:paraId="0A9CD480" w14:textId="77777777" w:rsidR="006A3471" w:rsidRDefault="00000000">
            <w:r>
              <w:rPr>
                <w:sz w:val="20"/>
              </w:rPr>
              <w:t>Incident op locatie</w:t>
            </w:r>
          </w:p>
        </w:tc>
        <w:tc>
          <w:tcPr>
            <w:tcW w:w="3135" w:type="dxa"/>
            <w:shd w:val="clear" w:color="auto" w:fill="F8F9FA"/>
          </w:tcPr>
          <w:p w14:paraId="3D90D7AA" w14:textId="77777777" w:rsidR="006A3471" w:rsidRPr="00E10E70" w:rsidRDefault="00000000">
            <w:pPr>
              <w:rPr>
                <w:lang w:val="nl-NL"/>
              </w:rPr>
            </w:pPr>
            <w:r w:rsidRPr="00E10E70">
              <w:rPr>
                <w:sz w:val="20"/>
                <w:lang w:val="nl-NL"/>
              </w:rPr>
              <w:t>Consultant raakt betrokken bij ongeval op site</w:t>
            </w:r>
          </w:p>
        </w:tc>
        <w:tc>
          <w:tcPr>
            <w:tcW w:w="3135" w:type="dxa"/>
            <w:shd w:val="clear" w:color="auto" w:fill="F8F9FA"/>
          </w:tcPr>
          <w:p w14:paraId="78AE7231" w14:textId="77777777" w:rsidR="006A3471" w:rsidRDefault="00000000">
            <w:proofErr w:type="spellStart"/>
            <w:r>
              <w:rPr>
                <w:sz w:val="20"/>
              </w:rPr>
              <w:t>Persoonlijk</w:t>
            </w:r>
            <w:proofErr w:type="spellEnd"/>
            <w:r>
              <w:rPr>
                <w:sz w:val="20"/>
              </w:rPr>
              <w:t xml:space="preserve"> </w:t>
            </w:r>
            <w:proofErr w:type="spellStart"/>
            <w:r>
              <w:rPr>
                <w:sz w:val="20"/>
              </w:rPr>
              <w:t>letsel</w:t>
            </w:r>
            <w:proofErr w:type="spellEnd"/>
            <w:r>
              <w:rPr>
                <w:sz w:val="20"/>
              </w:rPr>
              <w:t xml:space="preserve"> + </w:t>
            </w:r>
            <w:proofErr w:type="spellStart"/>
            <w:r>
              <w:rPr>
                <w:sz w:val="20"/>
              </w:rPr>
              <w:t>aansprakelijkheid</w:t>
            </w:r>
            <w:proofErr w:type="spellEnd"/>
          </w:p>
        </w:tc>
      </w:tr>
      <w:tr w:rsidR="006A3471" w:rsidRPr="00E10E70" w14:paraId="4ED3E090" w14:textId="77777777">
        <w:trPr>
          <w:jc w:val="center"/>
        </w:trPr>
        <w:tc>
          <w:tcPr>
            <w:tcW w:w="3135" w:type="dxa"/>
          </w:tcPr>
          <w:p w14:paraId="0CCB32E8" w14:textId="77777777" w:rsidR="006A3471" w:rsidRDefault="00000000">
            <w:r>
              <w:rPr>
                <w:sz w:val="20"/>
              </w:rPr>
              <w:t>Datalek / AVG</w:t>
            </w:r>
          </w:p>
        </w:tc>
        <w:tc>
          <w:tcPr>
            <w:tcW w:w="3135" w:type="dxa"/>
          </w:tcPr>
          <w:p w14:paraId="6A6CB60F" w14:textId="77777777" w:rsidR="006A3471" w:rsidRDefault="00000000">
            <w:r>
              <w:rPr>
                <w:sz w:val="20"/>
              </w:rPr>
              <w:t>Klantgegevens lekken via rapportages</w:t>
            </w:r>
          </w:p>
        </w:tc>
        <w:tc>
          <w:tcPr>
            <w:tcW w:w="3135" w:type="dxa"/>
          </w:tcPr>
          <w:p w14:paraId="67915E19" w14:textId="77777777" w:rsidR="006A3471" w:rsidRPr="00E10E70" w:rsidRDefault="00000000">
            <w:pPr>
              <w:rPr>
                <w:lang w:val="nl-NL"/>
              </w:rPr>
            </w:pPr>
            <w:r w:rsidRPr="00E10E70">
              <w:rPr>
                <w:sz w:val="20"/>
                <w:lang w:val="nl-NL"/>
              </w:rPr>
              <w:t>Boete tot €20M of 4% omzet</w:t>
            </w:r>
          </w:p>
        </w:tc>
      </w:tr>
      <w:tr w:rsidR="006A3471" w14:paraId="409DDE0D" w14:textId="77777777">
        <w:trPr>
          <w:jc w:val="center"/>
        </w:trPr>
        <w:tc>
          <w:tcPr>
            <w:tcW w:w="3135" w:type="dxa"/>
            <w:shd w:val="clear" w:color="auto" w:fill="F8F9FA"/>
          </w:tcPr>
          <w:p w14:paraId="315ADB57" w14:textId="77777777" w:rsidR="006A3471" w:rsidRDefault="00000000">
            <w:proofErr w:type="spellStart"/>
            <w:r>
              <w:rPr>
                <w:sz w:val="20"/>
              </w:rPr>
              <w:t>Contractuele</w:t>
            </w:r>
            <w:proofErr w:type="spellEnd"/>
            <w:r>
              <w:rPr>
                <w:sz w:val="20"/>
              </w:rPr>
              <w:t xml:space="preserve"> </w:t>
            </w:r>
            <w:proofErr w:type="spellStart"/>
            <w:r>
              <w:rPr>
                <w:sz w:val="20"/>
              </w:rPr>
              <w:t>overtreding</w:t>
            </w:r>
            <w:proofErr w:type="spellEnd"/>
          </w:p>
        </w:tc>
        <w:tc>
          <w:tcPr>
            <w:tcW w:w="3135" w:type="dxa"/>
            <w:shd w:val="clear" w:color="auto" w:fill="F8F9FA"/>
          </w:tcPr>
          <w:p w14:paraId="059D6915" w14:textId="77777777" w:rsidR="006A3471" w:rsidRPr="00E10E70" w:rsidRDefault="00000000">
            <w:pPr>
              <w:rPr>
                <w:lang w:val="nl-NL"/>
              </w:rPr>
            </w:pPr>
            <w:r w:rsidRPr="00E10E70">
              <w:rPr>
                <w:sz w:val="20"/>
                <w:lang w:val="nl-NL"/>
              </w:rPr>
              <w:t xml:space="preserve">Niet-nakomen van </w:t>
            </w:r>
            <w:proofErr w:type="spellStart"/>
            <w:r w:rsidRPr="00E10E70">
              <w:rPr>
                <w:sz w:val="20"/>
                <w:lang w:val="nl-NL"/>
              </w:rPr>
              <w:t>SLA's</w:t>
            </w:r>
            <w:proofErr w:type="spellEnd"/>
            <w:r w:rsidRPr="00E10E70">
              <w:rPr>
                <w:sz w:val="20"/>
                <w:lang w:val="nl-NL"/>
              </w:rPr>
              <w:t xml:space="preserve"> of geheimhouding</w:t>
            </w:r>
          </w:p>
        </w:tc>
        <w:tc>
          <w:tcPr>
            <w:tcW w:w="3135" w:type="dxa"/>
            <w:shd w:val="clear" w:color="auto" w:fill="F8F9FA"/>
          </w:tcPr>
          <w:p w14:paraId="02D50141" w14:textId="77777777" w:rsidR="006A3471" w:rsidRDefault="00000000">
            <w:proofErr w:type="spellStart"/>
            <w:r>
              <w:rPr>
                <w:sz w:val="20"/>
              </w:rPr>
              <w:t>Boeteclausules</w:t>
            </w:r>
            <w:proofErr w:type="spellEnd"/>
            <w:r>
              <w:rPr>
                <w:sz w:val="20"/>
              </w:rPr>
              <w:t xml:space="preserve"> tot </w:t>
            </w:r>
            <w:proofErr w:type="spellStart"/>
            <w:r>
              <w:rPr>
                <w:sz w:val="20"/>
              </w:rPr>
              <w:t>contractwaarde</w:t>
            </w:r>
            <w:proofErr w:type="spellEnd"/>
          </w:p>
        </w:tc>
      </w:tr>
    </w:tbl>
    <w:p w14:paraId="035C5E7D" w14:textId="77777777" w:rsidR="006A3471" w:rsidRDefault="00000000">
      <w:pPr>
        <w:pStyle w:val="Heading2"/>
      </w:pPr>
      <w:r>
        <w:t>3.4 Indirecte Aansprakelijkheid</w:t>
      </w:r>
    </w:p>
    <w:p w14:paraId="09A189A6" w14:textId="77777777" w:rsidR="006A3471" w:rsidRPr="00E10E70" w:rsidRDefault="00000000">
      <w:pPr>
        <w:rPr>
          <w:lang w:val="nl-NL"/>
        </w:rPr>
      </w:pPr>
      <w:r w:rsidRPr="00E10E70">
        <w:rPr>
          <w:lang w:val="nl-NL"/>
        </w:rPr>
        <w:t>Opdrachtgevers kunnen een HSEQ consultant aanspreken voor schade die voortvloeit uit diens advies of werkzaamheden, zelfs als de directe oorzaak bij een derde ligt. Dit wordt indirecte aansprakelijkheid genoemd.</w:t>
      </w:r>
    </w:p>
    <w:p w14:paraId="152A6D8A" w14:textId="77777777" w:rsidR="006A3471" w:rsidRPr="00E10E70" w:rsidRDefault="00000000">
      <w:pPr>
        <w:rPr>
          <w:lang w:val="nl-NL"/>
        </w:rPr>
      </w:pPr>
      <w:r w:rsidRPr="00E10E70">
        <w:rPr>
          <w:lang w:val="nl-NL"/>
        </w:rPr>
        <w:t>Voorbeeld: Een HSEQ consultant adviseert over een vergunningsaanvraag. De aanvraag wordt goedgekeurd op basis van het advies, maar bij een latere audit blijkt het advies incompleet. De opdrachtgever kan de consultant aansprakelijk stellen voor de gevolgschade.</w:t>
      </w:r>
    </w:p>
    <w:p w14:paraId="17B8FE82" w14:textId="77777777" w:rsidR="006A3471" w:rsidRPr="00E10E70" w:rsidRDefault="00000000">
      <w:pPr>
        <w:rPr>
          <w:lang w:val="nl-NL"/>
        </w:rPr>
      </w:pPr>
      <w:r w:rsidRPr="00E10E70">
        <w:rPr>
          <w:lang w:val="nl-NL"/>
        </w:rPr>
        <w:t>Mitigatie: Duidelijke aansprakelijkheidsbeperking in de overeenkomst (bijv. max. het gefactureerde bedrag), behoorlijke documentatie van advies, en tijdige signalering van onvoldoende informatie bij de opdrachtgever.</w:t>
      </w:r>
    </w:p>
    <w:p w14:paraId="2F087D9F" w14:textId="77777777" w:rsidR="006A3471" w:rsidRPr="00E10E70" w:rsidRDefault="00000000">
      <w:pPr>
        <w:rPr>
          <w:lang w:val="nl-NL"/>
        </w:rPr>
      </w:pPr>
      <w:r w:rsidRPr="00E10E70">
        <w:rPr>
          <w:lang w:val="nl-NL"/>
        </w:rPr>
        <w:br w:type="page"/>
      </w:r>
    </w:p>
    <w:p w14:paraId="73C7FFAB" w14:textId="77777777" w:rsidR="006A3471" w:rsidRPr="00E10E70" w:rsidRDefault="00000000">
      <w:pPr>
        <w:pStyle w:val="Heading1"/>
        <w:rPr>
          <w:lang w:val="nl-NL"/>
        </w:rPr>
      </w:pPr>
      <w:r w:rsidRPr="00E10E70">
        <w:rPr>
          <w:lang w:val="nl-NL"/>
        </w:rPr>
        <w:lastRenderedPageBreak/>
        <w:t>4. Inhuurcontracten &amp; Arbeidsrelatie</w:t>
      </w:r>
    </w:p>
    <w:p w14:paraId="5AA84B31" w14:textId="77777777" w:rsidR="006A3471" w:rsidRPr="00E10E70" w:rsidRDefault="00000000">
      <w:pPr>
        <w:pStyle w:val="Heading2"/>
        <w:rPr>
          <w:lang w:val="nl-NL"/>
        </w:rPr>
      </w:pPr>
      <w:r w:rsidRPr="00E10E70">
        <w:rPr>
          <w:lang w:val="nl-NL"/>
        </w:rPr>
        <w:t>4.1 Modelovereenkomst ZZP</w:t>
      </w:r>
    </w:p>
    <w:p w14:paraId="05596B40" w14:textId="77777777" w:rsidR="006A3471" w:rsidRDefault="00000000">
      <w:r w:rsidRPr="00E10E70">
        <w:rPr>
          <w:lang w:val="nl-NL"/>
        </w:rPr>
        <w:t xml:space="preserve">Sinds de Wet DBA (2016) is de modelovereenkomst het belangrijkste instrument om te bewijzen dat er geen sprake is van een (fictieve) arbeidsovereenkomst. </w:t>
      </w:r>
      <w:r>
        <w:t xml:space="preserve">De </w:t>
      </w:r>
      <w:proofErr w:type="spellStart"/>
      <w:r>
        <w:t>Belastingdienst</w:t>
      </w:r>
      <w:proofErr w:type="spellEnd"/>
      <w:r>
        <w:t xml:space="preserve"> </w:t>
      </w:r>
      <w:proofErr w:type="spellStart"/>
      <w:r>
        <w:t>heeft</w:t>
      </w:r>
      <w:proofErr w:type="spellEnd"/>
      <w:r>
        <w:t xml:space="preserve"> </w:t>
      </w:r>
      <w:proofErr w:type="spellStart"/>
      <w:r>
        <w:t>tientallen</w:t>
      </w:r>
      <w:proofErr w:type="spellEnd"/>
      <w:r>
        <w:t xml:space="preserve"> modelovereenkomst voor diverse sectoren vastgesteld.</w:t>
      </w:r>
    </w:p>
    <w:tbl>
      <w:tblPr>
        <w:tblStyle w:val="TableGrid"/>
        <w:tblW w:w="0" w:type="auto"/>
        <w:jc w:val="center"/>
        <w:tblLook w:val="04A0" w:firstRow="1" w:lastRow="0" w:firstColumn="1" w:lastColumn="0" w:noHBand="0" w:noVBand="1"/>
      </w:tblPr>
      <w:tblGrid>
        <w:gridCol w:w="4703"/>
        <w:gridCol w:w="4703"/>
      </w:tblGrid>
      <w:tr w:rsidR="006A3471" w14:paraId="6AA20034" w14:textId="77777777">
        <w:trPr>
          <w:jc w:val="center"/>
        </w:trPr>
        <w:tc>
          <w:tcPr>
            <w:tcW w:w="4703" w:type="dxa"/>
            <w:shd w:val="clear" w:color="auto" w:fill="003366"/>
          </w:tcPr>
          <w:p w14:paraId="52741E90" w14:textId="77777777" w:rsidR="006A3471" w:rsidRDefault="00000000">
            <w:pPr>
              <w:jc w:val="center"/>
            </w:pPr>
            <w:r>
              <w:rPr>
                <w:b/>
                <w:color w:val="FFFFFF"/>
                <w:sz w:val="20"/>
              </w:rPr>
              <w:t>Element</w:t>
            </w:r>
          </w:p>
        </w:tc>
        <w:tc>
          <w:tcPr>
            <w:tcW w:w="4703" w:type="dxa"/>
            <w:shd w:val="clear" w:color="auto" w:fill="003366"/>
          </w:tcPr>
          <w:p w14:paraId="4BC54983" w14:textId="77777777" w:rsidR="006A3471" w:rsidRDefault="00000000">
            <w:pPr>
              <w:jc w:val="center"/>
            </w:pPr>
            <w:r>
              <w:rPr>
                <w:b/>
                <w:color w:val="FFFFFF"/>
                <w:sz w:val="20"/>
              </w:rPr>
              <w:t>Eis</w:t>
            </w:r>
          </w:p>
        </w:tc>
      </w:tr>
      <w:tr w:rsidR="006A3471" w:rsidRPr="00E10E70" w14:paraId="74723D23" w14:textId="77777777">
        <w:trPr>
          <w:jc w:val="center"/>
        </w:trPr>
        <w:tc>
          <w:tcPr>
            <w:tcW w:w="4703" w:type="dxa"/>
          </w:tcPr>
          <w:p w14:paraId="63EEAE05" w14:textId="77777777" w:rsidR="006A3471" w:rsidRDefault="00000000">
            <w:r>
              <w:rPr>
                <w:sz w:val="20"/>
              </w:rPr>
              <w:t>Vrijheid van diensttempo</w:t>
            </w:r>
          </w:p>
        </w:tc>
        <w:tc>
          <w:tcPr>
            <w:tcW w:w="4703" w:type="dxa"/>
          </w:tcPr>
          <w:p w14:paraId="5696DB91" w14:textId="77777777" w:rsidR="006A3471" w:rsidRPr="00E10E70" w:rsidRDefault="00000000">
            <w:pPr>
              <w:rPr>
                <w:lang w:val="nl-NL"/>
              </w:rPr>
            </w:pPr>
            <w:r w:rsidRPr="00E10E70">
              <w:rPr>
                <w:sz w:val="20"/>
                <w:lang w:val="nl-NL"/>
              </w:rPr>
              <w:t>De zzp'er bepaalt zelf WANNER en HOE lang gewerkt wordt</w:t>
            </w:r>
          </w:p>
        </w:tc>
      </w:tr>
      <w:tr w:rsidR="006A3471" w:rsidRPr="00E10E70" w14:paraId="25E63287" w14:textId="77777777">
        <w:trPr>
          <w:jc w:val="center"/>
        </w:trPr>
        <w:tc>
          <w:tcPr>
            <w:tcW w:w="4703" w:type="dxa"/>
            <w:shd w:val="clear" w:color="auto" w:fill="F8F9FA"/>
          </w:tcPr>
          <w:p w14:paraId="5DA06465" w14:textId="77777777" w:rsidR="006A3471" w:rsidRDefault="00000000">
            <w:proofErr w:type="spellStart"/>
            <w:r>
              <w:rPr>
                <w:sz w:val="20"/>
              </w:rPr>
              <w:t>Vrijheid</w:t>
            </w:r>
            <w:proofErr w:type="spellEnd"/>
            <w:r>
              <w:rPr>
                <w:sz w:val="20"/>
              </w:rPr>
              <w:t xml:space="preserve"> van </w:t>
            </w:r>
            <w:proofErr w:type="spellStart"/>
            <w:r>
              <w:rPr>
                <w:sz w:val="20"/>
              </w:rPr>
              <w:t>werkwijze</w:t>
            </w:r>
            <w:proofErr w:type="spellEnd"/>
          </w:p>
        </w:tc>
        <w:tc>
          <w:tcPr>
            <w:tcW w:w="4703" w:type="dxa"/>
            <w:shd w:val="clear" w:color="auto" w:fill="F8F9FA"/>
          </w:tcPr>
          <w:p w14:paraId="6D385A1E" w14:textId="77777777" w:rsidR="006A3471" w:rsidRPr="00E10E70" w:rsidRDefault="00000000">
            <w:pPr>
              <w:rPr>
                <w:lang w:val="nl-NL"/>
              </w:rPr>
            </w:pPr>
            <w:r w:rsidRPr="00E10E70">
              <w:rPr>
                <w:sz w:val="20"/>
                <w:lang w:val="nl-NL"/>
              </w:rPr>
              <w:t>De zzp'er bepaalt zelf HOE het werk wordt uitgevoerd</w:t>
            </w:r>
          </w:p>
        </w:tc>
      </w:tr>
      <w:tr w:rsidR="006A3471" w:rsidRPr="00E10E70" w14:paraId="35AD48BE" w14:textId="77777777">
        <w:trPr>
          <w:jc w:val="center"/>
        </w:trPr>
        <w:tc>
          <w:tcPr>
            <w:tcW w:w="4703" w:type="dxa"/>
          </w:tcPr>
          <w:p w14:paraId="0B2D21D0" w14:textId="77777777" w:rsidR="006A3471" w:rsidRDefault="00000000">
            <w:r>
              <w:rPr>
                <w:sz w:val="20"/>
              </w:rPr>
              <w:t xml:space="preserve">Geen </w:t>
            </w:r>
            <w:proofErr w:type="spellStart"/>
            <w:r>
              <w:rPr>
                <w:sz w:val="20"/>
              </w:rPr>
              <w:t>persoonlijke</w:t>
            </w:r>
            <w:proofErr w:type="spellEnd"/>
            <w:r>
              <w:rPr>
                <w:sz w:val="20"/>
              </w:rPr>
              <w:t xml:space="preserve"> </w:t>
            </w:r>
            <w:proofErr w:type="spellStart"/>
            <w:r>
              <w:rPr>
                <w:sz w:val="20"/>
              </w:rPr>
              <w:t>dienstbetrekking</w:t>
            </w:r>
            <w:proofErr w:type="spellEnd"/>
          </w:p>
        </w:tc>
        <w:tc>
          <w:tcPr>
            <w:tcW w:w="4703" w:type="dxa"/>
          </w:tcPr>
          <w:p w14:paraId="5D76E7F3" w14:textId="77777777" w:rsidR="006A3471" w:rsidRPr="00E10E70" w:rsidRDefault="00000000">
            <w:pPr>
              <w:rPr>
                <w:lang w:val="nl-NL"/>
              </w:rPr>
            </w:pPr>
            <w:r w:rsidRPr="00E10E70">
              <w:rPr>
                <w:sz w:val="20"/>
                <w:lang w:val="nl-NL"/>
              </w:rPr>
              <w:t>De zzp'er kan vervanging sturen (of dit moet expliciet zijn uitgesloten)</w:t>
            </w:r>
          </w:p>
        </w:tc>
      </w:tr>
      <w:tr w:rsidR="006A3471" w:rsidRPr="00E10E70" w14:paraId="550BBC88" w14:textId="77777777">
        <w:trPr>
          <w:jc w:val="center"/>
        </w:trPr>
        <w:tc>
          <w:tcPr>
            <w:tcW w:w="4703" w:type="dxa"/>
            <w:shd w:val="clear" w:color="auto" w:fill="F8F9FA"/>
          </w:tcPr>
          <w:p w14:paraId="53CC7757" w14:textId="77777777" w:rsidR="006A3471" w:rsidRDefault="00000000">
            <w:proofErr w:type="spellStart"/>
            <w:r>
              <w:rPr>
                <w:sz w:val="20"/>
              </w:rPr>
              <w:t>Commercieel</w:t>
            </w:r>
            <w:proofErr w:type="spellEnd"/>
            <w:r>
              <w:rPr>
                <w:sz w:val="20"/>
              </w:rPr>
              <w:t xml:space="preserve"> </w:t>
            </w:r>
            <w:proofErr w:type="spellStart"/>
            <w:r>
              <w:rPr>
                <w:sz w:val="20"/>
              </w:rPr>
              <w:t>risico</w:t>
            </w:r>
            <w:proofErr w:type="spellEnd"/>
          </w:p>
        </w:tc>
        <w:tc>
          <w:tcPr>
            <w:tcW w:w="4703" w:type="dxa"/>
            <w:shd w:val="clear" w:color="auto" w:fill="F8F9FA"/>
          </w:tcPr>
          <w:p w14:paraId="660B2809" w14:textId="77777777" w:rsidR="006A3471" w:rsidRPr="00E10E70" w:rsidRDefault="00000000">
            <w:pPr>
              <w:rPr>
                <w:lang w:val="nl-NL"/>
              </w:rPr>
            </w:pPr>
            <w:r w:rsidRPr="00E10E70">
              <w:rPr>
                <w:sz w:val="20"/>
                <w:lang w:val="nl-NL"/>
              </w:rPr>
              <w:t>De zzp'er draagt het risico op eigen kosten en investeringen</w:t>
            </w:r>
          </w:p>
        </w:tc>
      </w:tr>
      <w:tr w:rsidR="006A3471" w:rsidRPr="00E10E70" w14:paraId="7053B6FF" w14:textId="77777777">
        <w:trPr>
          <w:jc w:val="center"/>
        </w:trPr>
        <w:tc>
          <w:tcPr>
            <w:tcW w:w="4703" w:type="dxa"/>
          </w:tcPr>
          <w:p w14:paraId="3E4C9063" w14:textId="77777777" w:rsidR="006A3471" w:rsidRDefault="00000000">
            <w:r>
              <w:rPr>
                <w:sz w:val="20"/>
              </w:rPr>
              <w:t xml:space="preserve">Geen </w:t>
            </w:r>
            <w:proofErr w:type="spellStart"/>
            <w:r>
              <w:rPr>
                <w:sz w:val="20"/>
              </w:rPr>
              <w:t>gezagsverhouding</w:t>
            </w:r>
            <w:proofErr w:type="spellEnd"/>
          </w:p>
        </w:tc>
        <w:tc>
          <w:tcPr>
            <w:tcW w:w="4703" w:type="dxa"/>
          </w:tcPr>
          <w:p w14:paraId="1A4BFDC9" w14:textId="77777777" w:rsidR="006A3471" w:rsidRPr="00E10E70" w:rsidRDefault="00000000">
            <w:pPr>
              <w:rPr>
                <w:lang w:val="nl-NL"/>
              </w:rPr>
            </w:pPr>
            <w:r w:rsidRPr="00E10E70">
              <w:rPr>
                <w:sz w:val="20"/>
                <w:lang w:val="nl-NL"/>
              </w:rPr>
              <w:t>De opdrachtgever geeft geen directe leiding (functioneel leidinggeven mag)</w:t>
            </w:r>
          </w:p>
        </w:tc>
      </w:tr>
      <w:tr w:rsidR="006A3471" w:rsidRPr="00E10E70" w14:paraId="2A1B10A8" w14:textId="77777777">
        <w:trPr>
          <w:jc w:val="center"/>
        </w:trPr>
        <w:tc>
          <w:tcPr>
            <w:tcW w:w="4703" w:type="dxa"/>
            <w:shd w:val="clear" w:color="auto" w:fill="F8F9FA"/>
          </w:tcPr>
          <w:p w14:paraId="56A05091" w14:textId="77777777" w:rsidR="006A3471" w:rsidRDefault="00000000">
            <w:proofErr w:type="spellStart"/>
            <w:r>
              <w:rPr>
                <w:sz w:val="20"/>
              </w:rPr>
              <w:t>Tarief</w:t>
            </w:r>
            <w:proofErr w:type="spellEnd"/>
          </w:p>
        </w:tc>
        <w:tc>
          <w:tcPr>
            <w:tcW w:w="4703" w:type="dxa"/>
            <w:shd w:val="clear" w:color="auto" w:fill="F8F9FA"/>
          </w:tcPr>
          <w:p w14:paraId="5F3FB54C" w14:textId="77777777" w:rsidR="006A3471" w:rsidRPr="00E10E70" w:rsidRDefault="00000000">
            <w:pPr>
              <w:rPr>
                <w:lang w:val="nl-NL"/>
              </w:rPr>
            </w:pPr>
            <w:r w:rsidRPr="00E10E70">
              <w:rPr>
                <w:sz w:val="20"/>
                <w:lang w:val="nl-NL"/>
              </w:rPr>
              <w:t>Vast tarief of uurtarief — geen loonsverhoging, vakantiegeld, bonus</w:t>
            </w:r>
          </w:p>
        </w:tc>
      </w:tr>
      <w:tr w:rsidR="006A3471" w:rsidRPr="00E10E70" w14:paraId="7DB72D1D" w14:textId="77777777">
        <w:trPr>
          <w:jc w:val="center"/>
        </w:trPr>
        <w:tc>
          <w:tcPr>
            <w:tcW w:w="4703" w:type="dxa"/>
          </w:tcPr>
          <w:p w14:paraId="6B5AD405" w14:textId="77777777" w:rsidR="006A3471" w:rsidRDefault="00000000">
            <w:r>
              <w:rPr>
                <w:sz w:val="20"/>
              </w:rPr>
              <w:t>Duur</w:t>
            </w:r>
          </w:p>
        </w:tc>
        <w:tc>
          <w:tcPr>
            <w:tcW w:w="4703" w:type="dxa"/>
          </w:tcPr>
          <w:p w14:paraId="1684BF9A" w14:textId="77777777" w:rsidR="006A3471" w:rsidRPr="00E10E70" w:rsidRDefault="00000000">
            <w:pPr>
              <w:rPr>
                <w:lang w:val="nl-NL"/>
              </w:rPr>
            </w:pPr>
            <w:r w:rsidRPr="00E10E70">
              <w:rPr>
                <w:sz w:val="20"/>
                <w:lang w:val="nl-NL"/>
              </w:rPr>
              <w:t>Voor een specifiek project of periode — geen arbeidsovereenkomst voor onbepaalde tijd</w:t>
            </w:r>
          </w:p>
        </w:tc>
      </w:tr>
    </w:tbl>
    <w:p w14:paraId="774ABE3F" w14:textId="77777777" w:rsidR="006A3471" w:rsidRPr="00E10E70" w:rsidRDefault="00000000">
      <w:pPr>
        <w:spacing w:before="160" w:after="160"/>
        <w:ind w:left="283" w:right="283"/>
        <w:rPr>
          <w:lang w:val="nl-NL"/>
        </w:rPr>
      </w:pPr>
      <w:r w:rsidRPr="00E10E70">
        <w:rPr>
          <w:b/>
          <w:color w:val="F59E0B"/>
          <w:sz w:val="20"/>
          <w:lang w:val="nl-NL"/>
        </w:rPr>
        <w:t>⚠</w:t>
      </w:r>
      <w:r>
        <w:rPr>
          <w:b/>
          <w:color w:val="F59E0B"/>
          <w:sz w:val="20"/>
        </w:rPr>
        <w:t>️</w:t>
      </w:r>
      <w:r w:rsidRPr="00E10E70">
        <w:rPr>
          <w:b/>
          <w:color w:val="F59E0B"/>
          <w:sz w:val="20"/>
          <w:lang w:val="nl-NL"/>
        </w:rPr>
        <w:t xml:space="preserve"> Belangrijk: Gebruik ALTIJD een goedgekeurde modelovereenkomst. Zonder modelovereenkomst is de bewijslast bij de opdrachtgever bij een controle van de Belastingdienst.</w:t>
      </w:r>
    </w:p>
    <w:p w14:paraId="09717BE3" w14:textId="77777777" w:rsidR="006A3471" w:rsidRPr="00E10E70" w:rsidRDefault="00000000">
      <w:pPr>
        <w:pStyle w:val="Heading2"/>
        <w:rPr>
          <w:lang w:val="nl-NL"/>
        </w:rPr>
      </w:pPr>
      <w:r w:rsidRPr="00E10E70">
        <w:rPr>
          <w:lang w:val="nl-NL"/>
        </w:rPr>
        <w:t>4.2 Payroll &amp; Detachering</w:t>
      </w:r>
    </w:p>
    <w:p w14:paraId="61AA76D3" w14:textId="77777777" w:rsidR="006A3471" w:rsidRDefault="00000000">
      <w:r w:rsidRPr="00E10E70">
        <w:rPr>
          <w:lang w:val="nl-NL"/>
        </w:rPr>
        <w:t xml:space="preserve">Een payroll-constructie via een detacheringsbureau (bijv. Brunel, Hays, </w:t>
      </w:r>
      <w:proofErr w:type="spellStart"/>
      <w:r w:rsidRPr="00E10E70">
        <w:rPr>
          <w:lang w:val="nl-NL"/>
        </w:rPr>
        <w:t>TechnipFMC</w:t>
      </w:r>
      <w:proofErr w:type="spellEnd"/>
      <w:r w:rsidRPr="00E10E70">
        <w:rPr>
          <w:lang w:val="nl-NL"/>
        </w:rPr>
        <w:t xml:space="preserve">) biedt voornamelijk voordelen voor de opdrachtgever (geen arbeidsrechtelijke risico's). </w:t>
      </w:r>
      <w:r>
        <w:t>Voor de HSEQ consultant zijn de nadelen aanzienlijk.</w:t>
      </w:r>
    </w:p>
    <w:tbl>
      <w:tblPr>
        <w:tblStyle w:val="TableGrid"/>
        <w:tblW w:w="0" w:type="auto"/>
        <w:jc w:val="center"/>
        <w:tblLook w:val="04A0" w:firstRow="1" w:lastRow="0" w:firstColumn="1" w:lastColumn="0" w:noHBand="0" w:noVBand="1"/>
      </w:tblPr>
      <w:tblGrid>
        <w:gridCol w:w="3135"/>
        <w:gridCol w:w="3135"/>
        <w:gridCol w:w="3135"/>
      </w:tblGrid>
      <w:tr w:rsidR="006A3471" w14:paraId="57AFAAAD" w14:textId="77777777">
        <w:trPr>
          <w:jc w:val="center"/>
        </w:trPr>
        <w:tc>
          <w:tcPr>
            <w:tcW w:w="3135" w:type="dxa"/>
            <w:shd w:val="clear" w:color="auto" w:fill="003366"/>
          </w:tcPr>
          <w:p w14:paraId="639D61CE" w14:textId="77777777" w:rsidR="006A3471" w:rsidRDefault="00000000">
            <w:pPr>
              <w:jc w:val="center"/>
            </w:pPr>
            <w:r>
              <w:rPr>
                <w:b/>
                <w:color w:val="FFFFFF"/>
                <w:sz w:val="20"/>
              </w:rPr>
              <w:t>Aspect</w:t>
            </w:r>
          </w:p>
        </w:tc>
        <w:tc>
          <w:tcPr>
            <w:tcW w:w="3135" w:type="dxa"/>
            <w:shd w:val="clear" w:color="auto" w:fill="003366"/>
          </w:tcPr>
          <w:p w14:paraId="27BDFDEB" w14:textId="77777777" w:rsidR="006A3471" w:rsidRDefault="00000000">
            <w:pPr>
              <w:jc w:val="center"/>
            </w:pPr>
            <w:r>
              <w:rPr>
                <w:b/>
                <w:color w:val="FFFFFF"/>
                <w:sz w:val="20"/>
              </w:rPr>
              <w:t>Voordeel</w:t>
            </w:r>
          </w:p>
        </w:tc>
        <w:tc>
          <w:tcPr>
            <w:tcW w:w="3135" w:type="dxa"/>
            <w:shd w:val="clear" w:color="auto" w:fill="003366"/>
          </w:tcPr>
          <w:p w14:paraId="3EC2F14B" w14:textId="77777777" w:rsidR="006A3471" w:rsidRDefault="00000000">
            <w:pPr>
              <w:jc w:val="center"/>
            </w:pPr>
            <w:r>
              <w:rPr>
                <w:b/>
                <w:color w:val="FFFFFF"/>
                <w:sz w:val="20"/>
              </w:rPr>
              <w:t>Nadeel</w:t>
            </w:r>
          </w:p>
        </w:tc>
      </w:tr>
      <w:tr w:rsidR="006A3471" w14:paraId="46C82721" w14:textId="77777777">
        <w:trPr>
          <w:jc w:val="center"/>
        </w:trPr>
        <w:tc>
          <w:tcPr>
            <w:tcW w:w="3135" w:type="dxa"/>
          </w:tcPr>
          <w:p w14:paraId="0933A649" w14:textId="77777777" w:rsidR="006A3471" w:rsidRDefault="00000000">
            <w:r>
              <w:rPr>
                <w:sz w:val="20"/>
              </w:rPr>
              <w:t>Inkomen</w:t>
            </w:r>
          </w:p>
        </w:tc>
        <w:tc>
          <w:tcPr>
            <w:tcW w:w="3135" w:type="dxa"/>
          </w:tcPr>
          <w:p w14:paraId="1D7F0687" w14:textId="77777777" w:rsidR="006A3471" w:rsidRDefault="00000000">
            <w:r>
              <w:rPr>
                <w:sz w:val="20"/>
              </w:rPr>
              <w:t>Vast salaris, zekerheid</w:t>
            </w:r>
          </w:p>
        </w:tc>
        <w:tc>
          <w:tcPr>
            <w:tcW w:w="3135" w:type="dxa"/>
          </w:tcPr>
          <w:p w14:paraId="2D2A31E0" w14:textId="77777777" w:rsidR="006A3471" w:rsidRDefault="00000000">
            <w:r>
              <w:rPr>
                <w:sz w:val="20"/>
              </w:rPr>
              <w:t>15–30% marge detacheerder → lager netto uurtarief</w:t>
            </w:r>
          </w:p>
        </w:tc>
      </w:tr>
      <w:tr w:rsidR="006A3471" w14:paraId="5B888478" w14:textId="77777777">
        <w:trPr>
          <w:jc w:val="center"/>
        </w:trPr>
        <w:tc>
          <w:tcPr>
            <w:tcW w:w="3135" w:type="dxa"/>
            <w:shd w:val="clear" w:color="auto" w:fill="F8F9FA"/>
          </w:tcPr>
          <w:p w14:paraId="07920524" w14:textId="77777777" w:rsidR="006A3471" w:rsidRDefault="00000000">
            <w:r>
              <w:rPr>
                <w:sz w:val="20"/>
              </w:rPr>
              <w:lastRenderedPageBreak/>
              <w:t>Flexibiliteit</w:t>
            </w:r>
          </w:p>
        </w:tc>
        <w:tc>
          <w:tcPr>
            <w:tcW w:w="3135" w:type="dxa"/>
            <w:shd w:val="clear" w:color="auto" w:fill="F8F9FA"/>
          </w:tcPr>
          <w:p w14:paraId="07DBFBFD" w14:textId="77777777" w:rsidR="006A3471" w:rsidRDefault="00000000">
            <w:r>
              <w:rPr>
                <w:sz w:val="20"/>
              </w:rPr>
              <w:t>Verzekeringen via detacheerder</w:t>
            </w:r>
          </w:p>
        </w:tc>
        <w:tc>
          <w:tcPr>
            <w:tcW w:w="3135" w:type="dxa"/>
            <w:shd w:val="clear" w:color="auto" w:fill="F8F9FA"/>
          </w:tcPr>
          <w:p w14:paraId="1D5EDE72" w14:textId="77777777" w:rsidR="006A3471" w:rsidRDefault="00000000">
            <w:r>
              <w:rPr>
                <w:sz w:val="20"/>
              </w:rPr>
              <w:t>Geen zelfstandigenaftrek, geen FOR</w:t>
            </w:r>
          </w:p>
        </w:tc>
      </w:tr>
      <w:tr w:rsidR="006A3471" w14:paraId="62C6DD1B" w14:textId="77777777">
        <w:trPr>
          <w:jc w:val="center"/>
        </w:trPr>
        <w:tc>
          <w:tcPr>
            <w:tcW w:w="3135" w:type="dxa"/>
          </w:tcPr>
          <w:p w14:paraId="1F4ECD42" w14:textId="77777777" w:rsidR="006A3471" w:rsidRDefault="00000000">
            <w:r>
              <w:rPr>
                <w:sz w:val="20"/>
              </w:rPr>
              <w:t>Aansprakelijkheid</w:t>
            </w:r>
          </w:p>
        </w:tc>
        <w:tc>
          <w:tcPr>
            <w:tcW w:w="3135" w:type="dxa"/>
          </w:tcPr>
          <w:p w14:paraId="2D251267" w14:textId="77777777" w:rsidR="006A3471" w:rsidRDefault="00000000">
            <w:r>
              <w:rPr>
                <w:sz w:val="20"/>
              </w:rPr>
              <w:t>Via detacheerder</w:t>
            </w:r>
          </w:p>
        </w:tc>
        <w:tc>
          <w:tcPr>
            <w:tcW w:w="3135" w:type="dxa"/>
          </w:tcPr>
          <w:p w14:paraId="023FC074" w14:textId="77777777" w:rsidR="006A3471" w:rsidRDefault="00000000">
            <w:r>
              <w:rPr>
                <w:sz w:val="20"/>
              </w:rPr>
              <w:t>Beperkte invloed op contractvoorwaarden</w:t>
            </w:r>
          </w:p>
        </w:tc>
      </w:tr>
      <w:tr w:rsidR="006A3471" w14:paraId="6CA07B06" w14:textId="77777777">
        <w:trPr>
          <w:jc w:val="center"/>
        </w:trPr>
        <w:tc>
          <w:tcPr>
            <w:tcW w:w="3135" w:type="dxa"/>
            <w:shd w:val="clear" w:color="auto" w:fill="F8F9FA"/>
          </w:tcPr>
          <w:p w14:paraId="021D5325" w14:textId="77777777" w:rsidR="006A3471" w:rsidRDefault="00000000">
            <w:r>
              <w:rPr>
                <w:sz w:val="20"/>
              </w:rPr>
              <w:t>Opdrachtgevers</w:t>
            </w:r>
          </w:p>
        </w:tc>
        <w:tc>
          <w:tcPr>
            <w:tcW w:w="3135" w:type="dxa"/>
            <w:shd w:val="clear" w:color="auto" w:fill="F8F9FA"/>
          </w:tcPr>
          <w:p w14:paraId="3A0B6000" w14:textId="77777777" w:rsidR="006A3471" w:rsidRDefault="00000000">
            <w:r>
              <w:rPr>
                <w:sz w:val="20"/>
              </w:rPr>
              <w:t>Netwerk via detacheerder</w:t>
            </w:r>
          </w:p>
        </w:tc>
        <w:tc>
          <w:tcPr>
            <w:tcW w:w="3135" w:type="dxa"/>
            <w:shd w:val="clear" w:color="auto" w:fill="F8F9FA"/>
          </w:tcPr>
          <w:p w14:paraId="616EA443" w14:textId="77777777" w:rsidR="006A3471" w:rsidRDefault="00000000">
            <w:r>
              <w:rPr>
                <w:sz w:val="20"/>
              </w:rPr>
              <w:t>Exclusiviteit vaak vereist</w:t>
            </w:r>
          </w:p>
        </w:tc>
      </w:tr>
      <w:tr w:rsidR="006A3471" w14:paraId="4850E646" w14:textId="77777777">
        <w:trPr>
          <w:jc w:val="center"/>
        </w:trPr>
        <w:tc>
          <w:tcPr>
            <w:tcW w:w="3135" w:type="dxa"/>
          </w:tcPr>
          <w:p w14:paraId="639C8977" w14:textId="77777777" w:rsidR="006A3471" w:rsidRDefault="00000000">
            <w:r>
              <w:rPr>
                <w:sz w:val="20"/>
              </w:rPr>
              <w:t>Toekomst</w:t>
            </w:r>
          </w:p>
        </w:tc>
        <w:tc>
          <w:tcPr>
            <w:tcW w:w="3135" w:type="dxa"/>
          </w:tcPr>
          <w:p w14:paraId="075296D7" w14:textId="77777777" w:rsidR="006A3471" w:rsidRDefault="00000000">
            <w:r>
              <w:rPr>
                <w:sz w:val="20"/>
              </w:rPr>
              <w:t>Veilige start</w:t>
            </w:r>
          </w:p>
        </w:tc>
        <w:tc>
          <w:tcPr>
            <w:tcW w:w="3135" w:type="dxa"/>
          </w:tcPr>
          <w:p w14:paraId="06716C35" w14:textId="77777777" w:rsidR="006A3471" w:rsidRDefault="00000000">
            <w:r>
              <w:rPr>
                <w:sz w:val="20"/>
              </w:rPr>
              <w:t>Traject naar zelfstandigheid vertraagd</w:t>
            </w:r>
          </w:p>
        </w:tc>
      </w:tr>
    </w:tbl>
    <w:p w14:paraId="629EEE09" w14:textId="77777777" w:rsidR="006A3471" w:rsidRDefault="00000000">
      <w:pPr>
        <w:pStyle w:val="Heading2"/>
      </w:pPr>
      <w:r>
        <w:t>4.3 Freelance via Bemiddelaars</w:t>
      </w:r>
    </w:p>
    <w:p w14:paraId="061EAA9C" w14:textId="77777777" w:rsidR="006A3471" w:rsidRPr="00E10E70" w:rsidRDefault="00000000">
      <w:pPr>
        <w:rPr>
          <w:lang w:val="nl-NL"/>
        </w:rPr>
      </w:pPr>
      <w:r w:rsidRPr="00E10E70">
        <w:rPr>
          <w:lang w:val="nl-NL"/>
        </w:rPr>
        <w:t xml:space="preserve">Interim-bemiddelaars (Brunel, Hays, </w:t>
      </w:r>
      <w:proofErr w:type="spellStart"/>
      <w:r w:rsidRPr="00E10E70">
        <w:rPr>
          <w:lang w:val="nl-NL"/>
        </w:rPr>
        <w:t>Deltacar</w:t>
      </w:r>
      <w:proofErr w:type="spellEnd"/>
      <w:r w:rsidRPr="00E10E70">
        <w:rPr>
          <w:lang w:val="nl-NL"/>
        </w:rPr>
        <w:t xml:space="preserve">, Motion, Yacht) fungeren als intermediair tussen consultant en opdrachtgever. De marges variëren van 10–25% </w:t>
      </w:r>
      <w:proofErr w:type="gramStart"/>
      <w:r w:rsidRPr="00E10E70">
        <w:rPr>
          <w:lang w:val="nl-NL"/>
        </w:rPr>
        <w:t>bovenop</w:t>
      </w:r>
      <w:proofErr w:type="gramEnd"/>
      <w:r w:rsidRPr="00E10E70">
        <w:rPr>
          <w:lang w:val="nl-NL"/>
        </w:rPr>
        <w:t xml:space="preserve"> het uurtarief.</w:t>
      </w:r>
    </w:p>
    <w:p w14:paraId="6183E641" w14:textId="77777777" w:rsidR="006A3471" w:rsidRPr="00E10E70" w:rsidRDefault="00000000">
      <w:pPr>
        <w:rPr>
          <w:lang w:val="nl-NL"/>
        </w:rPr>
      </w:pPr>
      <w:r w:rsidRPr="00E10E70">
        <w:rPr>
          <w:lang w:val="nl-NL"/>
        </w:rPr>
        <w:t xml:space="preserve">Voor HSEQ consultants zijn de volgende bemiddelaars relevant: Brunel HSE, Hays HSE, </w:t>
      </w:r>
      <w:proofErr w:type="spellStart"/>
      <w:r w:rsidRPr="00E10E70">
        <w:rPr>
          <w:lang w:val="nl-NL"/>
        </w:rPr>
        <w:t>Deltacar</w:t>
      </w:r>
      <w:proofErr w:type="spellEnd"/>
      <w:r w:rsidRPr="00E10E70">
        <w:rPr>
          <w:lang w:val="nl-NL"/>
        </w:rPr>
        <w:t xml:space="preserve"> (</w:t>
      </w:r>
      <w:proofErr w:type="spellStart"/>
      <w:r w:rsidRPr="00E10E70">
        <w:rPr>
          <w:lang w:val="nl-NL"/>
        </w:rPr>
        <w:t>oil</w:t>
      </w:r>
      <w:proofErr w:type="spellEnd"/>
      <w:r w:rsidRPr="00E10E70">
        <w:rPr>
          <w:lang w:val="nl-NL"/>
        </w:rPr>
        <w:t xml:space="preserve"> &amp; gas), Motion (</w:t>
      </w:r>
      <w:proofErr w:type="spellStart"/>
      <w:r w:rsidRPr="00E10E70">
        <w:rPr>
          <w:lang w:val="nl-NL"/>
        </w:rPr>
        <w:t>technical</w:t>
      </w:r>
      <w:proofErr w:type="spellEnd"/>
      <w:r w:rsidRPr="00E10E70">
        <w:rPr>
          <w:lang w:val="nl-NL"/>
        </w:rPr>
        <w:t>), en gespecialiseerde HSE-bemiddelaars als Transit HSE en HSEQ Talent. Het contract is doorgaans tussen consultant en bemiddelaar; de bemiddelaar factureert de opdrachtgever.</w:t>
      </w:r>
    </w:p>
    <w:p w14:paraId="1C2545AD" w14:textId="77777777" w:rsidR="006A3471" w:rsidRPr="00E10E70" w:rsidRDefault="00000000">
      <w:pPr>
        <w:pStyle w:val="Heading2"/>
        <w:rPr>
          <w:lang w:val="nl-NL"/>
        </w:rPr>
      </w:pPr>
      <w:r w:rsidRPr="00E10E70">
        <w:rPr>
          <w:lang w:val="nl-NL"/>
        </w:rPr>
        <w:t>4.4 Wet DBA &amp; Ketenaansprakelijkheid</w:t>
      </w:r>
    </w:p>
    <w:p w14:paraId="5CEEAD33" w14:textId="77777777" w:rsidR="006A3471" w:rsidRPr="00E10E70" w:rsidRDefault="00000000">
      <w:pPr>
        <w:rPr>
          <w:lang w:val="nl-NL"/>
        </w:rPr>
      </w:pPr>
      <w:r w:rsidRPr="00E10E70">
        <w:rPr>
          <w:lang w:val="nl-NL"/>
        </w:rPr>
        <w:t>De Wet Deregulering Beoordeling Arbeidsrelaties (Wet DBA, in werking sinds 1 mei 2016) vervangt de VAR-verklaring. De wet beoogt flexibiliteit te behouden, maar introduceert strengere criteria voor het onderscheid tussen zzp'ers en werknemers.</w:t>
      </w:r>
    </w:p>
    <w:p w14:paraId="4B7775F0" w14:textId="629C59F3" w:rsidR="006A3471" w:rsidRPr="00E10E70" w:rsidRDefault="00000000" w:rsidP="00E10E70">
      <w:pPr>
        <w:rPr>
          <w:lang w:val="nl-NL"/>
        </w:rPr>
      </w:pPr>
      <w:r w:rsidRPr="00E10E70">
        <w:rPr>
          <w:lang w:val="nl-NL"/>
        </w:rPr>
        <w:t xml:space="preserve">Handhavingsmoratorium: </w:t>
      </w:r>
      <w:r w:rsidR="00E10E70" w:rsidRPr="00E10E70">
        <w:rPr>
          <w:lang w:val="nl-NL"/>
        </w:rPr>
        <w:t>sinds 1</w:t>
      </w:r>
      <w:r w:rsidR="00E10E70" w:rsidRPr="00E10E70">
        <w:rPr>
          <w:lang w:val="nl-NL"/>
        </w:rPr>
        <w:noBreakHyphen/>
        <w:t>1</w:t>
      </w:r>
      <w:r w:rsidR="00E10E70" w:rsidRPr="00E10E70">
        <w:rPr>
          <w:lang w:val="nl-NL"/>
        </w:rPr>
        <w:noBreakHyphen/>
        <w:t>2025 normaal wordt gehandhaafd, met nadruk op goede beoordeling van gezagsverhouding, inbedding en ondernemersrisico.</w:t>
      </w:r>
      <w:r w:rsidR="00E10E70" w:rsidRPr="00E10E70">
        <w:rPr>
          <w:lang w:val="nl-NL"/>
        </w:rPr>
        <w:t xml:space="preserve"> </w:t>
      </w:r>
      <w:r w:rsidRPr="00E10E70">
        <w:rPr>
          <w:lang w:val="nl-NL"/>
        </w:rPr>
        <w:t>Dit betekent dat de Belastingdienst niet actief handhaaft op nieuwe wet DBA-situaties, MAAR wel op bestaande klokkenluiders en gevallen van evidente schijnzelfstandigheid. Een nieuwe wet (Wet Verduidelijking Arbeidsrelaties) is in voorbereiding, maar nog niet ingegaan. Bron: Rijksoverheid.nl, 'Wet DBA handhavingsmoratorium'.</w:t>
      </w:r>
    </w:p>
    <w:p w14:paraId="40F44E0E" w14:textId="77777777" w:rsidR="006A3471" w:rsidRPr="00E10E70" w:rsidRDefault="00000000">
      <w:pPr>
        <w:rPr>
          <w:lang w:val="nl-NL"/>
        </w:rPr>
      </w:pPr>
      <w:r w:rsidRPr="00E10E70">
        <w:rPr>
          <w:lang w:val="nl-NL"/>
        </w:rPr>
        <w:t xml:space="preserve">Ketenaansprakelijkheid en inlenersaansprakelijkheid: De opdrachtgever (inlener) is </w:t>
      </w:r>
      <w:proofErr w:type="spellStart"/>
      <w:r w:rsidRPr="00E10E70">
        <w:rPr>
          <w:lang w:val="nl-NL"/>
        </w:rPr>
        <w:t>mede-aansprakelijk</w:t>
      </w:r>
      <w:proofErr w:type="spellEnd"/>
      <w:r w:rsidRPr="00E10E70">
        <w:rPr>
          <w:lang w:val="nl-NL"/>
        </w:rPr>
        <w:t xml:space="preserve"> voor de afdracht van loonheffingen en BTW door de uitlener. Bij een zzp-constructie zonder bemiddelaar is de opdrachtgever niet </w:t>
      </w:r>
      <w:proofErr w:type="spellStart"/>
      <w:r w:rsidRPr="00E10E70">
        <w:rPr>
          <w:lang w:val="nl-NL"/>
        </w:rPr>
        <w:t>mede-aansprakelijk</w:t>
      </w:r>
      <w:proofErr w:type="spellEnd"/>
      <w:r w:rsidRPr="00E10E70">
        <w:rPr>
          <w:lang w:val="nl-NL"/>
        </w:rPr>
        <w:t xml:space="preserve"> voor de BTW van de zzp'er, maar wel voor eventuele naheffing als de Belastingdienst de relatie kwalificeert als dienstbetrekking.</w:t>
      </w:r>
    </w:p>
    <w:p w14:paraId="77634F11" w14:textId="77777777" w:rsidR="006A3471" w:rsidRDefault="00000000">
      <w:pPr>
        <w:pStyle w:val="Heading2"/>
      </w:pPr>
      <w:r>
        <w:t xml:space="preserve">4.5 </w:t>
      </w:r>
      <w:proofErr w:type="spellStart"/>
      <w:r>
        <w:t>Essentiële</w:t>
      </w:r>
      <w:proofErr w:type="spellEnd"/>
      <w:r>
        <w:t xml:space="preserve"> </w:t>
      </w:r>
      <w:proofErr w:type="spellStart"/>
      <w:r>
        <w:t>Clausules</w:t>
      </w:r>
      <w:proofErr w:type="spellEnd"/>
    </w:p>
    <w:tbl>
      <w:tblPr>
        <w:tblStyle w:val="TableGrid"/>
        <w:tblW w:w="0" w:type="auto"/>
        <w:jc w:val="center"/>
        <w:tblLook w:val="04A0" w:firstRow="1" w:lastRow="0" w:firstColumn="1" w:lastColumn="0" w:noHBand="0" w:noVBand="1"/>
      </w:tblPr>
      <w:tblGrid>
        <w:gridCol w:w="3135"/>
        <w:gridCol w:w="3135"/>
        <w:gridCol w:w="3135"/>
      </w:tblGrid>
      <w:tr w:rsidR="006A3471" w14:paraId="765F2F71" w14:textId="77777777">
        <w:trPr>
          <w:jc w:val="center"/>
        </w:trPr>
        <w:tc>
          <w:tcPr>
            <w:tcW w:w="3135" w:type="dxa"/>
            <w:shd w:val="clear" w:color="auto" w:fill="003366"/>
          </w:tcPr>
          <w:p w14:paraId="37DD332A" w14:textId="77777777" w:rsidR="006A3471" w:rsidRDefault="00000000">
            <w:pPr>
              <w:jc w:val="center"/>
            </w:pPr>
            <w:r>
              <w:rPr>
                <w:b/>
                <w:color w:val="FFFFFF"/>
                <w:sz w:val="20"/>
              </w:rPr>
              <w:t>Clausule</w:t>
            </w:r>
          </w:p>
        </w:tc>
        <w:tc>
          <w:tcPr>
            <w:tcW w:w="3135" w:type="dxa"/>
            <w:shd w:val="clear" w:color="auto" w:fill="003366"/>
          </w:tcPr>
          <w:p w14:paraId="3C00B2FE" w14:textId="77777777" w:rsidR="006A3471" w:rsidRDefault="00000000">
            <w:pPr>
              <w:jc w:val="center"/>
            </w:pPr>
            <w:r>
              <w:rPr>
                <w:b/>
                <w:color w:val="FFFFFF"/>
                <w:sz w:val="20"/>
              </w:rPr>
              <w:t>Doel</w:t>
            </w:r>
          </w:p>
        </w:tc>
        <w:tc>
          <w:tcPr>
            <w:tcW w:w="3135" w:type="dxa"/>
            <w:shd w:val="clear" w:color="auto" w:fill="003366"/>
          </w:tcPr>
          <w:p w14:paraId="01DF80DC" w14:textId="77777777" w:rsidR="006A3471" w:rsidRDefault="00000000">
            <w:pPr>
              <w:jc w:val="center"/>
            </w:pPr>
            <w:r>
              <w:rPr>
                <w:b/>
                <w:color w:val="FFFFFF"/>
                <w:sz w:val="20"/>
              </w:rPr>
              <w:t>Typische Bepaling</w:t>
            </w:r>
          </w:p>
        </w:tc>
      </w:tr>
      <w:tr w:rsidR="006A3471" w:rsidRPr="00E10E70" w14:paraId="50E19B38" w14:textId="77777777">
        <w:trPr>
          <w:jc w:val="center"/>
        </w:trPr>
        <w:tc>
          <w:tcPr>
            <w:tcW w:w="3135" w:type="dxa"/>
          </w:tcPr>
          <w:p w14:paraId="3CABF2BF" w14:textId="77777777" w:rsidR="006A3471" w:rsidRDefault="00000000">
            <w:r>
              <w:rPr>
                <w:sz w:val="20"/>
              </w:rPr>
              <w:lastRenderedPageBreak/>
              <w:t>Concurrencybeding</w:t>
            </w:r>
          </w:p>
        </w:tc>
        <w:tc>
          <w:tcPr>
            <w:tcW w:w="3135" w:type="dxa"/>
          </w:tcPr>
          <w:p w14:paraId="2B8C5B23" w14:textId="77777777" w:rsidR="006A3471" w:rsidRDefault="00000000">
            <w:r>
              <w:rPr>
                <w:sz w:val="20"/>
              </w:rPr>
              <w:t>Concurrentie beperken</w:t>
            </w:r>
          </w:p>
        </w:tc>
        <w:tc>
          <w:tcPr>
            <w:tcW w:w="3135" w:type="dxa"/>
          </w:tcPr>
          <w:p w14:paraId="429107B6" w14:textId="77777777" w:rsidR="006A3471" w:rsidRPr="00E10E70" w:rsidRDefault="00000000">
            <w:pPr>
              <w:rPr>
                <w:lang w:val="nl-NL"/>
              </w:rPr>
            </w:pPr>
            <w:r w:rsidRPr="00E10E70">
              <w:rPr>
                <w:sz w:val="20"/>
                <w:lang w:val="nl-NL"/>
              </w:rPr>
              <w:t>Max. 12 maanden, geografisch beperkt, redelijk</w:t>
            </w:r>
          </w:p>
        </w:tc>
      </w:tr>
      <w:tr w:rsidR="006A3471" w14:paraId="558BA819" w14:textId="77777777">
        <w:trPr>
          <w:jc w:val="center"/>
        </w:trPr>
        <w:tc>
          <w:tcPr>
            <w:tcW w:w="3135" w:type="dxa"/>
            <w:shd w:val="clear" w:color="auto" w:fill="F8F9FA"/>
          </w:tcPr>
          <w:p w14:paraId="7A0CA5D5" w14:textId="77777777" w:rsidR="006A3471" w:rsidRDefault="00000000">
            <w:proofErr w:type="spellStart"/>
            <w:r>
              <w:rPr>
                <w:sz w:val="20"/>
              </w:rPr>
              <w:t>Relatiebeding</w:t>
            </w:r>
            <w:proofErr w:type="spellEnd"/>
          </w:p>
        </w:tc>
        <w:tc>
          <w:tcPr>
            <w:tcW w:w="3135" w:type="dxa"/>
            <w:shd w:val="clear" w:color="auto" w:fill="F8F9FA"/>
          </w:tcPr>
          <w:p w14:paraId="5242CB32" w14:textId="77777777" w:rsidR="006A3471" w:rsidRDefault="00000000">
            <w:r>
              <w:rPr>
                <w:sz w:val="20"/>
              </w:rPr>
              <w:t>Klanten beschermen</w:t>
            </w:r>
          </w:p>
        </w:tc>
        <w:tc>
          <w:tcPr>
            <w:tcW w:w="3135" w:type="dxa"/>
            <w:shd w:val="clear" w:color="auto" w:fill="F8F9FA"/>
          </w:tcPr>
          <w:p w14:paraId="677A2FE1" w14:textId="77777777" w:rsidR="006A3471" w:rsidRDefault="00000000">
            <w:r>
              <w:rPr>
                <w:sz w:val="20"/>
              </w:rPr>
              <w:t>Max. 12 maanden, specifieke klantenlijst</w:t>
            </w:r>
          </w:p>
        </w:tc>
      </w:tr>
      <w:tr w:rsidR="006A3471" w:rsidRPr="00E10E70" w14:paraId="1A94C1DF" w14:textId="77777777">
        <w:trPr>
          <w:jc w:val="center"/>
        </w:trPr>
        <w:tc>
          <w:tcPr>
            <w:tcW w:w="3135" w:type="dxa"/>
          </w:tcPr>
          <w:p w14:paraId="69BCAD5B" w14:textId="77777777" w:rsidR="006A3471" w:rsidRDefault="00000000">
            <w:r>
              <w:rPr>
                <w:sz w:val="20"/>
              </w:rPr>
              <w:t>Geheimhouding (NDA)</w:t>
            </w:r>
          </w:p>
        </w:tc>
        <w:tc>
          <w:tcPr>
            <w:tcW w:w="3135" w:type="dxa"/>
          </w:tcPr>
          <w:p w14:paraId="065379F1" w14:textId="77777777" w:rsidR="006A3471" w:rsidRDefault="00000000">
            <w:r>
              <w:rPr>
                <w:sz w:val="20"/>
              </w:rPr>
              <w:t>Vertrouwelijke info beschermen</w:t>
            </w:r>
          </w:p>
        </w:tc>
        <w:tc>
          <w:tcPr>
            <w:tcW w:w="3135" w:type="dxa"/>
          </w:tcPr>
          <w:p w14:paraId="4B79CC05" w14:textId="77777777" w:rsidR="006A3471" w:rsidRPr="00E10E70" w:rsidRDefault="00000000">
            <w:pPr>
              <w:rPr>
                <w:lang w:val="nl-NL"/>
              </w:rPr>
            </w:pPr>
            <w:r w:rsidRPr="00E10E70">
              <w:rPr>
                <w:sz w:val="20"/>
                <w:lang w:val="nl-NL"/>
              </w:rPr>
              <w:t>Min. 2 jaar na afloop overeenkomst</w:t>
            </w:r>
          </w:p>
        </w:tc>
      </w:tr>
      <w:tr w:rsidR="006A3471" w:rsidRPr="00E10E70" w14:paraId="2A3C5601" w14:textId="77777777">
        <w:trPr>
          <w:jc w:val="center"/>
        </w:trPr>
        <w:tc>
          <w:tcPr>
            <w:tcW w:w="3135" w:type="dxa"/>
            <w:shd w:val="clear" w:color="auto" w:fill="F8F9FA"/>
          </w:tcPr>
          <w:p w14:paraId="57DE4A9F" w14:textId="77777777" w:rsidR="006A3471" w:rsidRDefault="00000000">
            <w:proofErr w:type="spellStart"/>
            <w:r>
              <w:rPr>
                <w:sz w:val="20"/>
              </w:rPr>
              <w:t>Aansprakelijkheidsbeperking</w:t>
            </w:r>
            <w:proofErr w:type="spellEnd"/>
          </w:p>
        </w:tc>
        <w:tc>
          <w:tcPr>
            <w:tcW w:w="3135" w:type="dxa"/>
            <w:shd w:val="clear" w:color="auto" w:fill="F8F9FA"/>
          </w:tcPr>
          <w:p w14:paraId="05E1A1F6" w14:textId="77777777" w:rsidR="006A3471" w:rsidRDefault="00000000">
            <w:r>
              <w:rPr>
                <w:sz w:val="20"/>
              </w:rPr>
              <w:t>Risico limiteren</w:t>
            </w:r>
          </w:p>
        </w:tc>
        <w:tc>
          <w:tcPr>
            <w:tcW w:w="3135" w:type="dxa"/>
            <w:shd w:val="clear" w:color="auto" w:fill="F8F9FA"/>
          </w:tcPr>
          <w:p w14:paraId="3C0F18EF" w14:textId="77777777" w:rsidR="006A3471" w:rsidRPr="00E10E70" w:rsidRDefault="00000000">
            <w:pPr>
              <w:rPr>
                <w:lang w:val="nl-NL"/>
              </w:rPr>
            </w:pPr>
            <w:r w:rsidRPr="00E10E70">
              <w:rPr>
                <w:sz w:val="20"/>
                <w:lang w:val="nl-NL"/>
              </w:rPr>
              <w:t xml:space="preserve">Max. gefactureerd bedrag, €1M </w:t>
            </w:r>
            <w:proofErr w:type="spellStart"/>
            <w:r w:rsidRPr="00E10E70">
              <w:rPr>
                <w:sz w:val="20"/>
                <w:lang w:val="nl-NL"/>
              </w:rPr>
              <w:t>sublimit</w:t>
            </w:r>
            <w:proofErr w:type="spellEnd"/>
          </w:p>
        </w:tc>
      </w:tr>
      <w:tr w:rsidR="006A3471" w:rsidRPr="00E10E70" w14:paraId="21651421" w14:textId="77777777">
        <w:trPr>
          <w:jc w:val="center"/>
        </w:trPr>
        <w:tc>
          <w:tcPr>
            <w:tcW w:w="3135" w:type="dxa"/>
          </w:tcPr>
          <w:p w14:paraId="67BC1B49" w14:textId="77777777" w:rsidR="006A3471" w:rsidRDefault="00000000">
            <w:proofErr w:type="spellStart"/>
            <w:r>
              <w:rPr>
                <w:sz w:val="20"/>
              </w:rPr>
              <w:t>Intellectueel</w:t>
            </w:r>
            <w:proofErr w:type="spellEnd"/>
            <w:r>
              <w:rPr>
                <w:sz w:val="20"/>
              </w:rPr>
              <w:t xml:space="preserve"> </w:t>
            </w:r>
            <w:proofErr w:type="spellStart"/>
            <w:r>
              <w:rPr>
                <w:sz w:val="20"/>
              </w:rPr>
              <w:t>eigendom</w:t>
            </w:r>
            <w:proofErr w:type="spellEnd"/>
          </w:p>
        </w:tc>
        <w:tc>
          <w:tcPr>
            <w:tcW w:w="3135" w:type="dxa"/>
          </w:tcPr>
          <w:p w14:paraId="366F9ED4" w14:textId="77777777" w:rsidR="006A3471" w:rsidRDefault="00000000">
            <w:r>
              <w:rPr>
                <w:sz w:val="20"/>
              </w:rPr>
              <w:t>Rechten op deliverables</w:t>
            </w:r>
          </w:p>
        </w:tc>
        <w:tc>
          <w:tcPr>
            <w:tcW w:w="3135" w:type="dxa"/>
          </w:tcPr>
          <w:p w14:paraId="732D06A6" w14:textId="77777777" w:rsidR="006A3471" w:rsidRPr="00E10E70" w:rsidRDefault="00000000">
            <w:pPr>
              <w:rPr>
                <w:lang w:val="nl-NL"/>
              </w:rPr>
            </w:pPr>
            <w:r w:rsidRPr="00E10E70">
              <w:rPr>
                <w:sz w:val="20"/>
                <w:lang w:val="nl-NL"/>
              </w:rPr>
              <w:t>Opdrachtgever krijgt gebruiksrecht, consultant behoudt methodiek</w:t>
            </w:r>
          </w:p>
        </w:tc>
      </w:tr>
      <w:tr w:rsidR="006A3471" w14:paraId="45A32DE9" w14:textId="77777777">
        <w:trPr>
          <w:jc w:val="center"/>
        </w:trPr>
        <w:tc>
          <w:tcPr>
            <w:tcW w:w="3135" w:type="dxa"/>
            <w:shd w:val="clear" w:color="auto" w:fill="F8F9FA"/>
          </w:tcPr>
          <w:p w14:paraId="3DC1F959" w14:textId="77777777" w:rsidR="006A3471" w:rsidRDefault="00000000">
            <w:proofErr w:type="spellStart"/>
            <w:r>
              <w:rPr>
                <w:sz w:val="20"/>
              </w:rPr>
              <w:t>Betalingstermijn</w:t>
            </w:r>
            <w:proofErr w:type="spellEnd"/>
          </w:p>
        </w:tc>
        <w:tc>
          <w:tcPr>
            <w:tcW w:w="3135" w:type="dxa"/>
            <w:shd w:val="clear" w:color="auto" w:fill="F8F9FA"/>
          </w:tcPr>
          <w:p w14:paraId="5587B07C" w14:textId="77777777" w:rsidR="006A3471" w:rsidRDefault="00000000">
            <w:r>
              <w:rPr>
                <w:sz w:val="20"/>
              </w:rPr>
              <w:t>Cashflow zekerheid</w:t>
            </w:r>
          </w:p>
        </w:tc>
        <w:tc>
          <w:tcPr>
            <w:tcW w:w="3135" w:type="dxa"/>
            <w:shd w:val="clear" w:color="auto" w:fill="F8F9FA"/>
          </w:tcPr>
          <w:p w14:paraId="518A6721" w14:textId="77777777" w:rsidR="006A3471" w:rsidRDefault="00000000">
            <w:r>
              <w:rPr>
                <w:sz w:val="20"/>
              </w:rPr>
              <w:t>30 dagen na factuurdatum (wettelijkrechtelijk)</w:t>
            </w:r>
          </w:p>
        </w:tc>
      </w:tr>
      <w:tr w:rsidR="006A3471" w:rsidRPr="00E10E70" w14:paraId="355F40DE" w14:textId="77777777">
        <w:trPr>
          <w:jc w:val="center"/>
        </w:trPr>
        <w:tc>
          <w:tcPr>
            <w:tcW w:w="3135" w:type="dxa"/>
          </w:tcPr>
          <w:p w14:paraId="20252414" w14:textId="77777777" w:rsidR="006A3471" w:rsidRDefault="00000000">
            <w:r>
              <w:rPr>
                <w:sz w:val="20"/>
              </w:rPr>
              <w:t>Opzegtermijn</w:t>
            </w:r>
          </w:p>
        </w:tc>
        <w:tc>
          <w:tcPr>
            <w:tcW w:w="3135" w:type="dxa"/>
          </w:tcPr>
          <w:p w14:paraId="4BE5E456" w14:textId="77777777" w:rsidR="006A3471" w:rsidRDefault="00000000">
            <w:r>
              <w:rPr>
                <w:sz w:val="20"/>
              </w:rPr>
              <w:t>Flexibiliteit</w:t>
            </w:r>
          </w:p>
        </w:tc>
        <w:tc>
          <w:tcPr>
            <w:tcW w:w="3135" w:type="dxa"/>
          </w:tcPr>
          <w:p w14:paraId="4D75A59C" w14:textId="77777777" w:rsidR="006A3471" w:rsidRPr="00E10E70" w:rsidRDefault="00000000">
            <w:pPr>
              <w:rPr>
                <w:lang w:val="nl-NL"/>
              </w:rPr>
            </w:pPr>
            <w:r w:rsidRPr="00E10E70">
              <w:rPr>
                <w:sz w:val="20"/>
                <w:lang w:val="nl-NL"/>
              </w:rPr>
              <w:t>1 maand voor projecten &gt;3 maanden, opzeggen per kalendermaand</w:t>
            </w:r>
          </w:p>
        </w:tc>
      </w:tr>
    </w:tbl>
    <w:p w14:paraId="22484D68" w14:textId="77777777" w:rsidR="006A3471" w:rsidRPr="00E10E70" w:rsidRDefault="00000000">
      <w:pPr>
        <w:rPr>
          <w:lang w:val="nl-NL"/>
        </w:rPr>
      </w:pPr>
      <w:r w:rsidRPr="00E10E70">
        <w:rPr>
          <w:lang w:val="nl-NL"/>
        </w:rPr>
        <w:br w:type="page"/>
      </w:r>
    </w:p>
    <w:p w14:paraId="4ACE5091" w14:textId="77777777" w:rsidR="006A3471" w:rsidRPr="00E10E70" w:rsidRDefault="00000000">
      <w:pPr>
        <w:pStyle w:val="Heading1"/>
        <w:rPr>
          <w:lang w:val="nl-NL"/>
        </w:rPr>
      </w:pPr>
      <w:r w:rsidRPr="00E10E70">
        <w:rPr>
          <w:lang w:val="nl-NL"/>
        </w:rPr>
        <w:lastRenderedPageBreak/>
        <w:t>5. KvK &amp; Administratieve Verplichtingen</w:t>
      </w:r>
    </w:p>
    <w:p w14:paraId="67F5B6F2" w14:textId="77777777" w:rsidR="006A3471" w:rsidRPr="00E10E70" w:rsidRDefault="00000000">
      <w:pPr>
        <w:pStyle w:val="Heading2"/>
        <w:rPr>
          <w:lang w:val="nl-NL"/>
        </w:rPr>
      </w:pPr>
      <w:r w:rsidRPr="00E10E70">
        <w:rPr>
          <w:lang w:val="nl-NL"/>
        </w:rPr>
        <w:t>5.1 Inschrijving &amp; SBI-Codes</w:t>
      </w:r>
    </w:p>
    <w:p w14:paraId="58784DCF" w14:textId="77777777" w:rsidR="006A3471" w:rsidRPr="00E10E70" w:rsidRDefault="00000000">
      <w:pPr>
        <w:rPr>
          <w:lang w:val="nl-NL"/>
        </w:rPr>
      </w:pPr>
      <w:r w:rsidRPr="00E10E70">
        <w:rPr>
          <w:lang w:val="nl-NL"/>
        </w:rPr>
        <w:t>Inschrijving in het Handelsregister (KvK) is verplicht bij het starten van een onderneming. De kosten bedragen €50 voor een eenmanszaak en €75 voor een BV (eenmalig). Jaarlijkse contributie: geen voor eenmanszaak, geen voor BV (sinds 2013 afgeschaft).</w:t>
      </w:r>
    </w:p>
    <w:tbl>
      <w:tblPr>
        <w:tblStyle w:val="TableGrid"/>
        <w:tblW w:w="0" w:type="auto"/>
        <w:jc w:val="center"/>
        <w:tblLook w:val="04A0" w:firstRow="1" w:lastRow="0" w:firstColumn="1" w:lastColumn="0" w:noHBand="0" w:noVBand="1"/>
      </w:tblPr>
      <w:tblGrid>
        <w:gridCol w:w="3135"/>
        <w:gridCol w:w="3135"/>
        <w:gridCol w:w="3135"/>
      </w:tblGrid>
      <w:tr w:rsidR="006A3471" w14:paraId="68927E31" w14:textId="77777777">
        <w:trPr>
          <w:jc w:val="center"/>
        </w:trPr>
        <w:tc>
          <w:tcPr>
            <w:tcW w:w="3135" w:type="dxa"/>
            <w:shd w:val="clear" w:color="auto" w:fill="003366"/>
          </w:tcPr>
          <w:p w14:paraId="1A4DED9F" w14:textId="77777777" w:rsidR="006A3471" w:rsidRDefault="00000000">
            <w:pPr>
              <w:jc w:val="center"/>
            </w:pPr>
            <w:r>
              <w:rPr>
                <w:b/>
                <w:color w:val="FFFFFF"/>
                <w:sz w:val="20"/>
              </w:rPr>
              <w:t>SBI-code</w:t>
            </w:r>
          </w:p>
        </w:tc>
        <w:tc>
          <w:tcPr>
            <w:tcW w:w="3135" w:type="dxa"/>
            <w:shd w:val="clear" w:color="auto" w:fill="003366"/>
          </w:tcPr>
          <w:p w14:paraId="3AA1A40F" w14:textId="77777777" w:rsidR="006A3471" w:rsidRDefault="00000000">
            <w:pPr>
              <w:jc w:val="center"/>
            </w:pPr>
            <w:r>
              <w:rPr>
                <w:b/>
                <w:color w:val="FFFFFF"/>
                <w:sz w:val="20"/>
              </w:rPr>
              <w:t>Omschrijving</w:t>
            </w:r>
          </w:p>
        </w:tc>
        <w:tc>
          <w:tcPr>
            <w:tcW w:w="3135" w:type="dxa"/>
            <w:shd w:val="clear" w:color="auto" w:fill="003366"/>
          </w:tcPr>
          <w:p w14:paraId="661FAF3C" w14:textId="77777777" w:rsidR="006A3471" w:rsidRDefault="00000000">
            <w:pPr>
              <w:jc w:val="center"/>
            </w:pPr>
            <w:r>
              <w:rPr>
                <w:b/>
                <w:color w:val="FFFFFF"/>
                <w:sz w:val="20"/>
              </w:rPr>
              <w:t>Relevantie</w:t>
            </w:r>
          </w:p>
        </w:tc>
      </w:tr>
      <w:tr w:rsidR="006A3471" w14:paraId="18A08615" w14:textId="77777777">
        <w:trPr>
          <w:jc w:val="center"/>
        </w:trPr>
        <w:tc>
          <w:tcPr>
            <w:tcW w:w="3135" w:type="dxa"/>
          </w:tcPr>
          <w:p w14:paraId="56FFFF22" w14:textId="77777777" w:rsidR="006A3471" w:rsidRDefault="00000000">
            <w:r>
              <w:rPr>
                <w:sz w:val="20"/>
              </w:rPr>
              <w:t>74901</w:t>
            </w:r>
          </w:p>
        </w:tc>
        <w:tc>
          <w:tcPr>
            <w:tcW w:w="3135" w:type="dxa"/>
          </w:tcPr>
          <w:p w14:paraId="35EB9351" w14:textId="77777777" w:rsidR="006A3471" w:rsidRPr="00E10E70" w:rsidRDefault="00000000">
            <w:pPr>
              <w:rPr>
                <w:lang w:val="nl-NL"/>
              </w:rPr>
            </w:pPr>
            <w:r w:rsidRPr="00E10E70">
              <w:rPr>
                <w:sz w:val="20"/>
                <w:lang w:val="nl-NL"/>
              </w:rPr>
              <w:t>Adviesbureaus op het gebied van management</w:t>
            </w:r>
          </w:p>
        </w:tc>
        <w:tc>
          <w:tcPr>
            <w:tcW w:w="3135" w:type="dxa"/>
          </w:tcPr>
          <w:p w14:paraId="297F6DB5" w14:textId="77777777" w:rsidR="006A3471" w:rsidRDefault="00000000">
            <w:proofErr w:type="spellStart"/>
            <w:r>
              <w:rPr>
                <w:sz w:val="20"/>
              </w:rPr>
              <w:t>Primaire</w:t>
            </w:r>
            <w:proofErr w:type="spellEnd"/>
            <w:r>
              <w:rPr>
                <w:sz w:val="20"/>
              </w:rPr>
              <w:t xml:space="preserve"> code — HSEQ </w:t>
            </w:r>
            <w:proofErr w:type="spellStart"/>
            <w:r>
              <w:rPr>
                <w:sz w:val="20"/>
              </w:rPr>
              <w:t>managementadvies</w:t>
            </w:r>
            <w:proofErr w:type="spellEnd"/>
          </w:p>
        </w:tc>
      </w:tr>
      <w:tr w:rsidR="006A3471" w14:paraId="627AA62B" w14:textId="77777777">
        <w:trPr>
          <w:jc w:val="center"/>
        </w:trPr>
        <w:tc>
          <w:tcPr>
            <w:tcW w:w="3135" w:type="dxa"/>
            <w:shd w:val="clear" w:color="auto" w:fill="F8F9FA"/>
          </w:tcPr>
          <w:p w14:paraId="6144987C" w14:textId="77777777" w:rsidR="006A3471" w:rsidRDefault="00000000">
            <w:r>
              <w:rPr>
                <w:sz w:val="20"/>
              </w:rPr>
              <w:t>74909</w:t>
            </w:r>
          </w:p>
        </w:tc>
        <w:tc>
          <w:tcPr>
            <w:tcW w:w="3135" w:type="dxa"/>
            <w:shd w:val="clear" w:color="auto" w:fill="F8F9FA"/>
          </w:tcPr>
          <w:p w14:paraId="1F9ACA7B" w14:textId="77777777" w:rsidR="006A3471" w:rsidRPr="00E10E70" w:rsidRDefault="00000000">
            <w:pPr>
              <w:rPr>
                <w:lang w:val="nl-NL"/>
              </w:rPr>
            </w:pPr>
            <w:r w:rsidRPr="00E10E70">
              <w:rPr>
                <w:sz w:val="20"/>
                <w:lang w:val="nl-NL"/>
              </w:rPr>
              <w:t>Overige adviesbureaus (niet elders geclassificeerd)</w:t>
            </w:r>
          </w:p>
        </w:tc>
        <w:tc>
          <w:tcPr>
            <w:tcW w:w="3135" w:type="dxa"/>
            <w:shd w:val="clear" w:color="auto" w:fill="F8F9FA"/>
          </w:tcPr>
          <w:p w14:paraId="105686B6" w14:textId="77777777" w:rsidR="006A3471" w:rsidRDefault="00000000">
            <w:proofErr w:type="spellStart"/>
            <w:r>
              <w:rPr>
                <w:sz w:val="20"/>
              </w:rPr>
              <w:t>Aanvullend</w:t>
            </w:r>
            <w:proofErr w:type="spellEnd"/>
            <w:r>
              <w:rPr>
                <w:sz w:val="20"/>
              </w:rPr>
              <w:t xml:space="preserve"> — </w:t>
            </w:r>
            <w:proofErr w:type="spellStart"/>
            <w:r>
              <w:rPr>
                <w:sz w:val="20"/>
              </w:rPr>
              <w:t>technische</w:t>
            </w:r>
            <w:proofErr w:type="spellEnd"/>
            <w:r>
              <w:rPr>
                <w:sz w:val="20"/>
              </w:rPr>
              <w:t xml:space="preserve"> HSEQ-</w:t>
            </w:r>
            <w:proofErr w:type="spellStart"/>
            <w:r>
              <w:rPr>
                <w:sz w:val="20"/>
              </w:rPr>
              <w:t>advisering</w:t>
            </w:r>
            <w:proofErr w:type="spellEnd"/>
          </w:p>
        </w:tc>
      </w:tr>
      <w:tr w:rsidR="006A3471" w14:paraId="60F54DC7" w14:textId="77777777">
        <w:trPr>
          <w:jc w:val="center"/>
        </w:trPr>
        <w:tc>
          <w:tcPr>
            <w:tcW w:w="3135" w:type="dxa"/>
          </w:tcPr>
          <w:p w14:paraId="1645A65A" w14:textId="77777777" w:rsidR="006A3471" w:rsidRDefault="00000000">
            <w:r>
              <w:rPr>
                <w:sz w:val="20"/>
              </w:rPr>
              <w:t>82991</w:t>
            </w:r>
          </w:p>
        </w:tc>
        <w:tc>
          <w:tcPr>
            <w:tcW w:w="3135" w:type="dxa"/>
          </w:tcPr>
          <w:p w14:paraId="090B7F4C" w14:textId="77777777" w:rsidR="006A3471" w:rsidRDefault="00000000">
            <w:r>
              <w:rPr>
                <w:sz w:val="20"/>
              </w:rPr>
              <w:t>Activiteiten van architectenbureaus</w:t>
            </w:r>
          </w:p>
        </w:tc>
        <w:tc>
          <w:tcPr>
            <w:tcW w:w="3135" w:type="dxa"/>
          </w:tcPr>
          <w:p w14:paraId="191F4DB8" w14:textId="77777777" w:rsidR="006A3471" w:rsidRDefault="00000000">
            <w:r>
              <w:rPr>
                <w:sz w:val="20"/>
              </w:rPr>
              <w:t>Niet direct relevant</w:t>
            </w:r>
          </w:p>
        </w:tc>
      </w:tr>
      <w:tr w:rsidR="006A3471" w14:paraId="37895CDC" w14:textId="77777777">
        <w:trPr>
          <w:jc w:val="center"/>
        </w:trPr>
        <w:tc>
          <w:tcPr>
            <w:tcW w:w="3135" w:type="dxa"/>
            <w:shd w:val="clear" w:color="auto" w:fill="F8F9FA"/>
          </w:tcPr>
          <w:p w14:paraId="3DB5C580" w14:textId="77777777" w:rsidR="006A3471" w:rsidRDefault="00000000">
            <w:r>
              <w:rPr>
                <w:sz w:val="20"/>
              </w:rPr>
              <w:t>82992</w:t>
            </w:r>
          </w:p>
        </w:tc>
        <w:tc>
          <w:tcPr>
            <w:tcW w:w="3135" w:type="dxa"/>
            <w:shd w:val="clear" w:color="auto" w:fill="F8F9FA"/>
          </w:tcPr>
          <w:p w14:paraId="0166A329" w14:textId="77777777" w:rsidR="006A3471" w:rsidRDefault="00000000">
            <w:r>
              <w:rPr>
                <w:sz w:val="20"/>
              </w:rPr>
              <w:t>Activiteiten van technische adviesbureaus</w:t>
            </w:r>
          </w:p>
        </w:tc>
        <w:tc>
          <w:tcPr>
            <w:tcW w:w="3135" w:type="dxa"/>
            <w:shd w:val="clear" w:color="auto" w:fill="F8F9FA"/>
          </w:tcPr>
          <w:p w14:paraId="598DFF56" w14:textId="77777777" w:rsidR="006A3471" w:rsidRDefault="00000000">
            <w:r>
              <w:rPr>
                <w:sz w:val="20"/>
              </w:rPr>
              <w:t>Relevant — technische veiligheidsadvies</w:t>
            </w:r>
          </w:p>
        </w:tc>
      </w:tr>
      <w:tr w:rsidR="006A3471" w14:paraId="1DDBF527" w14:textId="77777777">
        <w:trPr>
          <w:jc w:val="center"/>
        </w:trPr>
        <w:tc>
          <w:tcPr>
            <w:tcW w:w="3135" w:type="dxa"/>
          </w:tcPr>
          <w:p w14:paraId="2BBC4854" w14:textId="77777777" w:rsidR="006A3471" w:rsidRDefault="00000000">
            <w:r>
              <w:rPr>
                <w:sz w:val="20"/>
              </w:rPr>
              <w:t>70220</w:t>
            </w:r>
          </w:p>
        </w:tc>
        <w:tc>
          <w:tcPr>
            <w:tcW w:w="3135" w:type="dxa"/>
          </w:tcPr>
          <w:p w14:paraId="712F8146" w14:textId="77777777" w:rsidR="006A3471" w:rsidRDefault="00000000">
            <w:r>
              <w:rPr>
                <w:sz w:val="20"/>
              </w:rPr>
              <w:t>Adviesbureaus voor bedrijfsorganisatie</w:t>
            </w:r>
          </w:p>
        </w:tc>
        <w:tc>
          <w:tcPr>
            <w:tcW w:w="3135" w:type="dxa"/>
          </w:tcPr>
          <w:p w14:paraId="467F5490" w14:textId="77777777" w:rsidR="006A3471" w:rsidRDefault="00000000">
            <w:r>
              <w:rPr>
                <w:sz w:val="20"/>
              </w:rPr>
              <w:t>Alternatief — organisatieadvies</w:t>
            </w:r>
          </w:p>
        </w:tc>
      </w:tr>
      <w:tr w:rsidR="006A3471" w14:paraId="08D4584D" w14:textId="77777777">
        <w:trPr>
          <w:jc w:val="center"/>
        </w:trPr>
        <w:tc>
          <w:tcPr>
            <w:tcW w:w="3135" w:type="dxa"/>
            <w:shd w:val="clear" w:color="auto" w:fill="F8F9FA"/>
          </w:tcPr>
          <w:p w14:paraId="1A588EAB" w14:textId="77777777" w:rsidR="006A3471" w:rsidRDefault="00000000">
            <w:r>
              <w:rPr>
                <w:sz w:val="20"/>
              </w:rPr>
              <w:t>94110</w:t>
            </w:r>
          </w:p>
        </w:tc>
        <w:tc>
          <w:tcPr>
            <w:tcW w:w="3135" w:type="dxa"/>
            <w:shd w:val="clear" w:color="auto" w:fill="F8F9FA"/>
          </w:tcPr>
          <w:p w14:paraId="5266041F" w14:textId="77777777" w:rsidR="006A3471" w:rsidRDefault="00000000">
            <w:r>
              <w:rPr>
                <w:sz w:val="20"/>
              </w:rPr>
              <w:t>Activiteiten van werkgeversorganisaties</w:t>
            </w:r>
          </w:p>
        </w:tc>
        <w:tc>
          <w:tcPr>
            <w:tcW w:w="3135" w:type="dxa"/>
            <w:shd w:val="clear" w:color="auto" w:fill="F8F9FA"/>
          </w:tcPr>
          <w:p w14:paraId="2EB8F679" w14:textId="77777777" w:rsidR="006A3471" w:rsidRDefault="00000000">
            <w:r>
              <w:rPr>
                <w:sz w:val="20"/>
              </w:rPr>
              <w:t>Niet relevant</w:t>
            </w:r>
          </w:p>
        </w:tc>
      </w:tr>
    </w:tbl>
    <w:p w14:paraId="554C3B5E" w14:textId="77777777" w:rsidR="006A3471" w:rsidRPr="00E10E70" w:rsidRDefault="00000000">
      <w:pPr>
        <w:spacing w:before="160" w:after="160"/>
        <w:ind w:left="283" w:right="283"/>
        <w:rPr>
          <w:lang w:val="nl-NL"/>
        </w:rPr>
      </w:pPr>
      <w:r w:rsidRPr="00E10E70">
        <w:rPr>
          <w:b/>
          <w:color w:val="F59E0B"/>
          <w:sz w:val="20"/>
          <w:lang w:val="nl-NL"/>
        </w:rPr>
        <w:t>✅ AANBEVELING: SBI-code 74901 (managementadvies) als primaire code, 82992 (technisch advies) als secundaire code.</w:t>
      </w:r>
    </w:p>
    <w:p w14:paraId="688E643B" w14:textId="77777777" w:rsidR="006A3471" w:rsidRDefault="00000000">
      <w:pPr>
        <w:pStyle w:val="Heading2"/>
      </w:pPr>
      <w:r>
        <w:t xml:space="preserve">5.2 </w:t>
      </w:r>
      <w:proofErr w:type="spellStart"/>
      <w:r>
        <w:t>Administratieplicht</w:t>
      </w:r>
      <w:proofErr w:type="spellEnd"/>
      <w:r>
        <w:t xml:space="preserve"> &amp; </w:t>
      </w:r>
      <w:proofErr w:type="spellStart"/>
      <w:r>
        <w:t>Aangiften</w:t>
      </w:r>
      <w:proofErr w:type="spellEnd"/>
    </w:p>
    <w:tbl>
      <w:tblPr>
        <w:tblStyle w:val="TableGrid"/>
        <w:tblW w:w="0" w:type="auto"/>
        <w:jc w:val="center"/>
        <w:tblLook w:val="04A0" w:firstRow="1" w:lastRow="0" w:firstColumn="1" w:lastColumn="0" w:noHBand="0" w:noVBand="1"/>
      </w:tblPr>
      <w:tblGrid>
        <w:gridCol w:w="2373"/>
        <w:gridCol w:w="2351"/>
        <w:gridCol w:w="2351"/>
        <w:gridCol w:w="2351"/>
      </w:tblGrid>
      <w:tr w:rsidR="006A3471" w14:paraId="4FD8082E" w14:textId="77777777">
        <w:trPr>
          <w:jc w:val="center"/>
        </w:trPr>
        <w:tc>
          <w:tcPr>
            <w:tcW w:w="2351" w:type="dxa"/>
            <w:shd w:val="clear" w:color="auto" w:fill="003366"/>
          </w:tcPr>
          <w:p w14:paraId="39A81888" w14:textId="77777777" w:rsidR="006A3471" w:rsidRDefault="00000000">
            <w:pPr>
              <w:jc w:val="center"/>
            </w:pPr>
            <w:r>
              <w:rPr>
                <w:b/>
                <w:color w:val="FFFFFF"/>
                <w:sz w:val="20"/>
              </w:rPr>
              <w:t>Verplichting</w:t>
            </w:r>
          </w:p>
        </w:tc>
        <w:tc>
          <w:tcPr>
            <w:tcW w:w="2351" w:type="dxa"/>
            <w:shd w:val="clear" w:color="auto" w:fill="003366"/>
          </w:tcPr>
          <w:p w14:paraId="00C1DEDE" w14:textId="77777777" w:rsidR="006A3471" w:rsidRDefault="00000000">
            <w:pPr>
              <w:jc w:val="center"/>
            </w:pPr>
            <w:r>
              <w:rPr>
                <w:b/>
                <w:color w:val="FFFFFF"/>
                <w:sz w:val="20"/>
              </w:rPr>
              <w:t>Frequentie</w:t>
            </w:r>
          </w:p>
        </w:tc>
        <w:tc>
          <w:tcPr>
            <w:tcW w:w="2351" w:type="dxa"/>
            <w:shd w:val="clear" w:color="auto" w:fill="003366"/>
          </w:tcPr>
          <w:p w14:paraId="288FACBD" w14:textId="77777777" w:rsidR="006A3471" w:rsidRDefault="00000000">
            <w:pPr>
              <w:jc w:val="center"/>
            </w:pPr>
            <w:r>
              <w:rPr>
                <w:b/>
                <w:color w:val="FFFFFF"/>
                <w:sz w:val="20"/>
              </w:rPr>
              <w:t>Eenmanszaak</w:t>
            </w:r>
          </w:p>
        </w:tc>
        <w:tc>
          <w:tcPr>
            <w:tcW w:w="2351" w:type="dxa"/>
            <w:shd w:val="clear" w:color="auto" w:fill="003366"/>
          </w:tcPr>
          <w:p w14:paraId="2AE28A15" w14:textId="77777777" w:rsidR="006A3471" w:rsidRDefault="00000000">
            <w:pPr>
              <w:jc w:val="center"/>
            </w:pPr>
            <w:r>
              <w:rPr>
                <w:b/>
                <w:color w:val="FFFFFF"/>
                <w:sz w:val="20"/>
              </w:rPr>
              <w:t>BV</w:t>
            </w:r>
          </w:p>
        </w:tc>
      </w:tr>
      <w:tr w:rsidR="006A3471" w14:paraId="076C0448" w14:textId="77777777">
        <w:trPr>
          <w:jc w:val="center"/>
        </w:trPr>
        <w:tc>
          <w:tcPr>
            <w:tcW w:w="2351" w:type="dxa"/>
          </w:tcPr>
          <w:p w14:paraId="2DBEA5EA" w14:textId="77777777" w:rsidR="006A3471" w:rsidRDefault="00000000">
            <w:r>
              <w:rPr>
                <w:sz w:val="20"/>
              </w:rPr>
              <w:t>BTW-aangifte</w:t>
            </w:r>
          </w:p>
        </w:tc>
        <w:tc>
          <w:tcPr>
            <w:tcW w:w="2351" w:type="dxa"/>
          </w:tcPr>
          <w:p w14:paraId="05EFD209" w14:textId="77777777" w:rsidR="006A3471" w:rsidRPr="00E10E70" w:rsidRDefault="00000000">
            <w:pPr>
              <w:rPr>
                <w:lang w:val="nl-NL"/>
              </w:rPr>
            </w:pPr>
            <w:r w:rsidRPr="00E10E70">
              <w:rPr>
                <w:sz w:val="20"/>
                <w:lang w:val="nl-NL"/>
              </w:rPr>
              <w:t>Per kwartaal (of per maand bij omzet &gt;€20.000)</w:t>
            </w:r>
          </w:p>
        </w:tc>
        <w:tc>
          <w:tcPr>
            <w:tcW w:w="2351" w:type="dxa"/>
          </w:tcPr>
          <w:p w14:paraId="5C595672" w14:textId="77777777" w:rsidR="006A3471" w:rsidRDefault="00000000">
            <w:proofErr w:type="spellStart"/>
            <w:r>
              <w:rPr>
                <w:sz w:val="20"/>
              </w:rPr>
              <w:t>Vereist</w:t>
            </w:r>
            <w:proofErr w:type="spellEnd"/>
          </w:p>
        </w:tc>
        <w:tc>
          <w:tcPr>
            <w:tcW w:w="2351" w:type="dxa"/>
          </w:tcPr>
          <w:p w14:paraId="6A562F93" w14:textId="77777777" w:rsidR="006A3471" w:rsidRDefault="00000000">
            <w:r>
              <w:rPr>
                <w:sz w:val="20"/>
              </w:rPr>
              <w:t>Vereist</w:t>
            </w:r>
          </w:p>
        </w:tc>
      </w:tr>
      <w:tr w:rsidR="006A3471" w14:paraId="4950481F" w14:textId="77777777">
        <w:trPr>
          <w:jc w:val="center"/>
        </w:trPr>
        <w:tc>
          <w:tcPr>
            <w:tcW w:w="2351" w:type="dxa"/>
            <w:shd w:val="clear" w:color="auto" w:fill="F8F9FA"/>
          </w:tcPr>
          <w:p w14:paraId="55ECE485" w14:textId="77777777" w:rsidR="006A3471" w:rsidRDefault="00000000">
            <w:r>
              <w:rPr>
                <w:sz w:val="20"/>
              </w:rPr>
              <w:t>ICP-aangifte</w:t>
            </w:r>
          </w:p>
        </w:tc>
        <w:tc>
          <w:tcPr>
            <w:tcW w:w="2351" w:type="dxa"/>
            <w:shd w:val="clear" w:color="auto" w:fill="F8F9FA"/>
          </w:tcPr>
          <w:p w14:paraId="7C079C27" w14:textId="77777777" w:rsidR="006A3471" w:rsidRDefault="00000000">
            <w:r>
              <w:rPr>
                <w:sz w:val="20"/>
              </w:rPr>
              <w:t>Per kwartaal (intracommunautaire leveringen)</w:t>
            </w:r>
          </w:p>
        </w:tc>
        <w:tc>
          <w:tcPr>
            <w:tcW w:w="2351" w:type="dxa"/>
            <w:shd w:val="clear" w:color="auto" w:fill="F8F9FA"/>
          </w:tcPr>
          <w:p w14:paraId="4AFE7C34" w14:textId="77777777" w:rsidR="006A3471" w:rsidRDefault="00000000">
            <w:r>
              <w:rPr>
                <w:sz w:val="20"/>
              </w:rPr>
              <w:t>Zo nodig</w:t>
            </w:r>
          </w:p>
        </w:tc>
        <w:tc>
          <w:tcPr>
            <w:tcW w:w="2351" w:type="dxa"/>
            <w:shd w:val="clear" w:color="auto" w:fill="F8F9FA"/>
          </w:tcPr>
          <w:p w14:paraId="1FEFB06F" w14:textId="77777777" w:rsidR="006A3471" w:rsidRDefault="00000000">
            <w:r>
              <w:rPr>
                <w:sz w:val="20"/>
              </w:rPr>
              <w:t>Zo nodig</w:t>
            </w:r>
          </w:p>
        </w:tc>
      </w:tr>
      <w:tr w:rsidR="006A3471" w14:paraId="72A739E3" w14:textId="77777777">
        <w:trPr>
          <w:jc w:val="center"/>
        </w:trPr>
        <w:tc>
          <w:tcPr>
            <w:tcW w:w="2351" w:type="dxa"/>
          </w:tcPr>
          <w:p w14:paraId="27EBB723" w14:textId="77777777" w:rsidR="006A3471" w:rsidRDefault="00000000">
            <w:r>
              <w:rPr>
                <w:sz w:val="20"/>
              </w:rPr>
              <w:t>Inkomstenbelasting (aangifte)</w:t>
            </w:r>
          </w:p>
        </w:tc>
        <w:tc>
          <w:tcPr>
            <w:tcW w:w="2351" w:type="dxa"/>
          </w:tcPr>
          <w:p w14:paraId="18DD8672" w14:textId="77777777" w:rsidR="006A3471" w:rsidRDefault="00000000">
            <w:r>
              <w:rPr>
                <w:sz w:val="20"/>
              </w:rPr>
              <w:t>Jaarlijks (voor 1 mei)</w:t>
            </w:r>
          </w:p>
        </w:tc>
        <w:tc>
          <w:tcPr>
            <w:tcW w:w="2351" w:type="dxa"/>
          </w:tcPr>
          <w:p w14:paraId="057B76E5" w14:textId="77777777" w:rsidR="006A3471" w:rsidRDefault="00000000">
            <w:r>
              <w:rPr>
                <w:sz w:val="20"/>
              </w:rPr>
              <w:t>Vereist</w:t>
            </w:r>
          </w:p>
        </w:tc>
        <w:tc>
          <w:tcPr>
            <w:tcW w:w="2351" w:type="dxa"/>
          </w:tcPr>
          <w:p w14:paraId="6C8CDA7F" w14:textId="77777777" w:rsidR="006A3471" w:rsidRDefault="00000000">
            <w:r>
              <w:rPr>
                <w:sz w:val="20"/>
              </w:rPr>
              <w:t>N.v.t. (VPB)</w:t>
            </w:r>
          </w:p>
        </w:tc>
      </w:tr>
      <w:tr w:rsidR="006A3471" w14:paraId="66AE71AE" w14:textId="77777777">
        <w:trPr>
          <w:jc w:val="center"/>
        </w:trPr>
        <w:tc>
          <w:tcPr>
            <w:tcW w:w="2351" w:type="dxa"/>
            <w:shd w:val="clear" w:color="auto" w:fill="F8F9FA"/>
          </w:tcPr>
          <w:p w14:paraId="1464AE22" w14:textId="77777777" w:rsidR="006A3471" w:rsidRDefault="00000000">
            <w:r>
              <w:rPr>
                <w:sz w:val="20"/>
              </w:rPr>
              <w:t xml:space="preserve">Vennootschapsbelasting </w:t>
            </w:r>
            <w:r>
              <w:rPr>
                <w:sz w:val="20"/>
              </w:rPr>
              <w:lastRenderedPageBreak/>
              <w:t>(aangifte)</w:t>
            </w:r>
          </w:p>
        </w:tc>
        <w:tc>
          <w:tcPr>
            <w:tcW w:w="2351" w:type="dxa"/>
            <w:shd w:val="clear" w:color="auto" w:fill="F8F9FA"/>
          </w:tcPr>
          <w:p w14:paraId="7578FAC8" w14:textId="77777777" w:rsidR="006A3471" w:rsidRDefault="00000000">
            <w:r>
              <w:rPr>
                <w:sz w:val="20"/>
              </w:rPr>
              <w:lastRenderedPageBreak/>
              <w:t>Jaarlijks (voor 1 juni)</w:t>
            </w:r>
          </w:p>
        </w:tc>
        <w:tc>
          <w:tcPr>
            <w:tcW w:w="2351" w:type="dxa"/>
            <w:shd w:val="clear" w:color="auto" w:fill="F8F9FA"/>
          </w:tcPr>
          <w:p w14:paraId="3D39BFD8" w14:textId="77777777" w:rsidR="006A3471" w:rsidRDefault="00000000">
            <w:r>
              <w:rPr>
                <w:sz w:val="20"/>
              </w:rPr>
              <w:t>N.v.t.</w:t>
            </w:r>
          </w:p>
        </w:tc>
        <w:tc>
          <w:tcPr>
            <w:tcW w:w="2351" w:type="dxa"/>
            <w:shd w:val="clear" w:color="auto" w:fill="F8F9FA"/>
          </w:tcPr>
          <w:p w14:paraId="6B819E9A" w14:textId="77777777" w:rsidR="006A3471" w:rsidRDefault="00000000">
            <w:r>
              <w:rPr>
                <w:sz w:val="20"/>
              </w:rPr>
              <w:t>Vereist</w:t>
            </w:r>
          </w:p>
        </w:tc>
      </w:tr>
      <w:tr w:rsidR="006A3471" w14:paraId="528BF85D" w14:textId="77777777">
        <w:trPr>
          <w:jc w:val="center"/>
        </w:trPr>
        <w:tc>
          <w:tcPr>
            <w:tcW w:w="2351" w:type="dxa"/>
          </w:tcPr>
          <w:p w14:paraId="4D4C043D" w14:textId="77777777" w:rsidR="006A3471" w:rsidRDefault="00000000">
            <w:r>
              <w:rPr>
                <w:sz w:val="20"/>
              </w:rPr>
              <w:t>Jaarrekening deponeren</w:t>
            </w:r>
          </w:p>
        </w:tc>
        <w:tc>
          <w:tcPr>
            <w:tcW w:w="2351" w:type="dxa"/>
          </w:tcPr>
          <w:p w14:paraId="784B84CE" w14:textId="77777777" w:rsidR="006A3471" w:rsidRDefault="00000000">
            <w:r>
              <w:rPr>
                <w:sz w:val="20"/>
              </w:rPr>
              <w:t>Jaarlijks</w:t>
            </w:r>
          </w:p>
        </w:tc>
        <w:tc>
          <w:tcPr>
            <w:tcW w:w="2351" w:type="dxa"/>
          </w:tcPr>
          <w:p w14:paraId="0432BB37" w14:textId="77777777" w:rsidR="006A3471" w:rsidRDefault="00000000">
            <w:r>
              <w:rPr>
                <w:sz w:val="20"/>
              </w:rPr>
              <w:t>Niet verplicht</w:t>
            </w:r>
          </w:p>
        </w:tc>
        <w:tc>
          <w:tcPr>
            <w:tcW w:w="2351" w:type="dxa"/>
          </w:tcPr>
          <w:p w14:paraId="2944E182" w14:textId="77777777" w:rsidR="006A3471" w:rsidRDefault="00000000">
            <w:r>
              <w:rPr>
                <w:sz w:val="20"/>
              </w:rPr>
              <w:t>Verplicht (KvK)</w:t>
            </w:r>
          </w:p>
        </w:tc>
      </w:tr>
      <w:tr w:rsidR="006A3471" w14:paraId="3DD785D6" w14:textId="77777777">
        <w:trPr>
          <w:jc w:val="center"/>
        </w:trPr>
        <w:tc>
          <w:tcPr>
            <w:tcW w:w="2351" w:type="dxa"/>
            <w:shd w:val="clear" w:color="auto" w:fill="F8F9FA"/>
          </w:tcPr>
          <w:p w14:paraId="5EC3F434" w14:textId="77777777" w:rsidR="006A3471" w:rsidRDefault="00000000">
            <w:r>
              <w:rPr>
                <w:sz w:val="20"/>
              </w:rPr>
              <w:t>Loonaangifte</w:t>
            </w:r>
          </w:p>
        </w:tc>
        <w:tc>
          <w:tcPr>
            <w:tcW w:w="2351" w:type="dxa"/>
            <w:shd w:val="clear" w:color="auto" w:fill="F8F9FA"/>
          </w:tcPr>
          <w:p w14:paraId="1E7C68BA" w14:textId="77777777" w:rsidR="006A3471" w:rsidRDefault="00000000">
            <w:r>
              <w:rPr>
                <w:sz w:val="20"/>
              </w:rPr>
              <w:t>Per maand (indien personeel)</w:t>
            </w:r>
          </w:p>
        </w:tc>
        <w:tc>
          <w:tcPr>
            <w:tcW w:w="2351" w:type="dxa"/>
            <w:shd w:val="clear" w:color="auto" w:fill="F8F9FA"/>
          </w:tcPr>
          <w:p w14:paraId="25CA6863" w14:textId="77777777" w:rsidR="006A3471" w:rsidRDefault="00000000">
            <w:r>
              <w:rPr>
                <w:sz w:val="20"/>
              </w:rPr>
              <w:t>Zo nodig</w:t>
            </w:r>
          </w:p>
        </w:tc>
        <w:tc>
          <w:tcPr>
            <w:tcW w:w="2351" w:type="dxa"/>
            <w:shd w:val="clear" w:color="auto" w:fill="F8F9FA"/>
          </w:tcPr>
          <w:p w14:paraId="61135602" w14:textId="77777777" w:rsidR="006A3471" w:rsidRDefault="00000000">
            <w:r>
              <w:rPr>
                <w:sz w:val="20"/>
              </w:rPr>
              <w:t>Vereist (DGA)</w:t>
            </w:r>
          </w:p>
        </w:tc>
      </w:tr>
      <w:tr w:rsidR="006A3471" w14:paraId="088895B5" w14:textId="77777777">
        <w:trPr>
          <w:jc w:val="center"/>
        </w:trPr>
        <w:tc>
          <w:tcPr>
            <w:tcW w:w="2351" w:type="dxa"/>
          </w:tcPr>
          <w:p w14:paraId="103626EE" w14:textId="77777777" w:rsidR="006A3471" w:rsidRDefault="00000000">
            <w:r>
              <w:rPr>
                <w:sz w:val="20"/>
              </w:rPr>
              <w:t>Uitreksel KvK actualiseren</w:t>
            </w:r>
          </w:p>
        </w:tc>
        <w:tc>
          <w:tcPr>
            <w:tcW w:w="2351" w:type="dxa"/>
          </w:tcPr>
          <w:p w14:paraId="0880372E" w14:textId="77777777" w:rsidR="006A3471" w:rsidRDefault="00000000">
            <w:r>
              <w:rPr>
                <w:sz w:val="20"/>
              </w:rPr>
              <w:t>Bij wijzigingen</w:t>
            </w:r>
          </w:p>
        </w:tc>
        <w:tc>
          <w:tcPr>
            <w:tcW w:w="2351" w:type="dxa"/>
          </w:tcPr>
          <w:p w14:paraId="39D19476" w14:textId="77777777" w:rsidR="006A3471" w:rsidRDefault="00000000">
            <w:r>
              <w:rPr>
                <w:sz w:val="20"/>
              </w:rPr>
              <w:t>Vereist</w:t>
            </w:r>
          </w:p>
        </w:tc>
        <w:tc>
          <w:tcPr>
            <w:tcW w:w="2351" w:type="dxa"/>
          </w:tcPr>
          <w:p w14:paraId="383947E9" w14:textId="77777777" w:rsidR="006A3471" w:rsidRDefault="00000000">
            <w:r>
              <w:rPr>
                <w:sz w:val="20"/>
              </w:rPr>
              <w:t>Vereist</w:t>
            </w:r>
          </w:p>
        </w:tc>
      </w:tr>
      <w:tr w:rsidR="006A3471" w14:paraId="08978C0A" w14:textId="77777777">
        <w:trPr>
          <w:jc w:val="center"/>
        </w:trPr>
        <w:tc>
          <w:tcPr>
            <w:tcW w:w="2351" w:type="dxa"/>
            <w:shd w:val="clear" w:color="auto" w:fill="F8F9FA"/>
          </w:tcPr>
          <w:p w14:paraId="7AE3EEFB" w14:textId="77777777" w:rsidR="006A3471" w:rsidRDefault="00000000">
            <w:r>
              <w:rPr>
                <w:sz w:val="20"/>
              </w:rPr>
              <w:t>UBO-register</w:t>
            </w:r>
          </w:p>
        </w:tc>
        <w:tc>
          <w:tcPr>
            <w:tcW w:w="2351" w:type="dxa"/>
            <w:shd w:val="clear" w:color="auto" w:fill="F8F9FA"/>
          </w:tcPr>
          <w:p w14:paraId="15541629" w14:textId="77777777" w:rsidR="006A3471" w:rsidRDefault="00000000">
            <w:r>
              <w:rPr>
                <w:sz w:val="20"/>
              </w:rPr>
              <w:t>Eenmalig + bij wijzigingen</w:t>
            </w:r>
          </w:p>
        </w:tc>
        <w:tc>
          <w:tcPr>
            <w:tcW w:w="2351" w:type="dxa"/>
            <w:shd w:val="clear" w:color="auto" w:fill="F8F9FA"/>
          </w:tcPr>
          <w:p w14:paraId="55E2E9DA" w14:textId="77777777" w:rsidR="006A3471" w:rsidRDefault="00000000">
            <w:r>
              <w:rPr>
                <w:sz w:val="20"/>
              </w:rPr>
              <w:t>N.v.t.</w:t>
            </w:r>
          </w:p>
        </w:tc>
        <w:tc>
          <w:tcPr>
            <w:tcW w:w="2351" w:type="dxa"/>
            <w:shd w:val="clear" w:color="auto" w:fill="F8F9FA"/>
          </w:tcPr>
          <w:p w14:paraId="7D322A8E" w14:textId="77777777" w:rsidR="006A3471" w:rsidRDefault="00000000">
            <w:r>
              <w:rPr>
                <w:sz w:val="20"/>
              </w:rPr>
              <w:t>Verplicht</w:t>
            </w:r>
          </w:p>
        </w:tc>
      </w:tr>
    </w:tbl>
    <w:p w14:paraId="38E41840" w14:textId="77777777" w:rsidR="006A3471" w:rsidRPr="00E10E70" w:rsidRDefault="00000000">
      <w:pPr>
        <w:rPr>
          <w:lang w:val="nl-NL"/>
        </w:rPr>
      </w:pPr>
      <w:r w:rsidRPr="00E10E70">
        <w:rPr>
          <w:lang w:val="nl-NL"/>
        </w:rPr>
        <w:t>Administratieplicht: Volgens de Wet op de inkomstenbelasting 2001 (art. 52) en het Burgerlijk Wetboek (art. 3:15j) moet elke ondernemer een behoorlijke administratie voeren. Dit omvat: inkomsten, uitgaven, afschrijvingen, voorraden, debiteuren en crediteuren. De administratie moet 7 jaar bewaard worden.</w:t>
      </w:r>
    </w:p>
    <w:p w14:paraId="21832711" w14:textId="77777777" w:rsidR="006A3471" w:rsidRPr="00E10E70" w:rsidRDefault="00000000">
      <w:pPr>
        <w:pStyle w:val="Heading2"/>
        <w:rPr>
          <w:lang w:val="nl-NL"/>
        </w:rPr>
      </w:pPr>
      <w:r w:rsidRPr="00E10E70">
        <w:rPr>
          <w:lang w:val="nl-NL"/>
        </w:rPr>
        <w:t>5.3 DGA-salaris &amp; UBO-registratie</w:t>
      </w:r>
    </w:p>
    <w:p w14:paraId="3F7E8C85" w14:textId="33752F9F" w:rsidR="006A3471" w:rsidRPr="00E10E70" w:rsidRDefault="00000000">
      <w:pPr>
        <w:rPr>
          <w:lang w:val="nl-NL"/>
        </w:rPr>
      </w:pPr>
      <w:r w:rsidRPr="00E10E70">
        <w:rPr>
          <w:lang w:val="nl-NL"/>
        </w:rPr>
        <w:t xml:space="preserve">DGA-salaris (Directeur-Grootaandeelhouder): Bij een BV is de DGA verplicht een gebruikelijk loon in rekening te brengen. Per 2026 bedraagt het minimum </w:t>
      </w:r>
      <w:proofErr w:type="spellStart"/>
      <w:r w:rsidRPr="00E10E70">
        <w:rPr>
          <w:lang w:val="nl-NL"/>
        </w:rPr>
        <w:t>gebruikelijkloon</w:t>
      </w:r>
      <w:proofErr w:type="spellEnd"/>
      <w:r w:rsidRPr="00E10E70">
        <w:rPr>
          <w:lang w:val="nl-NL"/>
        </w:rPr>
        <w:t xml:space="preserve"> €5</w:t>
      </w:r>
      <w:r w:rsidR="00E10E70">
        <w:rPr>
          <w:lang w:val="nl-NL"/>
        </w:rPr>
        <w:t>8</w:t>
      </w:r>
      <w:r w:rsidRPr="00E10E70">
        <w:rPr>
          <w:lang w:val="nl-NL"/>
        </w:rPr>
        <w:t xml:space="preserve">.000 bruto per jaar. Uitzondering: startende </w:t>
      </w:r>
      <w:proofErr w:type="spellStart"/>
      <w:r w:rsidRPr="00E10E70">
        <w:rPr>
          <w:lang w:val="nl-NL"/>
        </w:rPr>
        <w:t>BV's</w:t>
      </w:r>
      <w:proofErr w:type="spellEnd"/>
      <w:r w:rsidRPr="00E10E70">
        <w:rPr>
          <w:lang w:val="nl-NL"/>
        </w:rPr>
        <w:t xml:space="preserve"> kunnen in de eerste 3 jaar een lager bedrag afspreken (min. de hoogste van: €5.000 of 75% van het </w:t>
      </w:r>
      <w:proofErr w:type="spellStart"/>
      <w:r w:rsidRPr="00E10E70">
        <w:rPr>
          <w:lang w:val="nl-NL"/>
        </w:rPr>
        <w:t>gebruikelijkloon</w:t>
      </w:r>
      <w:proofErr w:type="spellEnd"/>
      <w:r w:rsidRPr="00E10E70">
        <w:rPr>
          <w:lang w:val="nl-NL"/>
        </w:rPr>
        <w:t>). Bron: Wet LB 1964, art. 12a.</w:t>
      </w:r>
    </w:p>
    <w:p w14:paraId="74E19FE2" w14:textId="77777777" w:rsidR="006A3471" w:rsidRPr="00E10E70" w:rsidRDefault="00000000">
      <w:pPr>
        <w:rPr>
          <w:lang w:val="nl-NL"/>
        </w:rPr>
      </w:pPr>
      <w:r w:rsidRPr="00E10E70">
        <w:rPr>
          <w:lang w:val="nl-NL"/>
        </w:rPr>
        <w:t xml:space="preserve">UBO-registratie: Elke BV moet de uiteindelijk belanghebbende(n) (persons </w:t>
      </w:r>
      <w:proofErr w:type="spellStart"/>
      <w:r w:rsidRPr="00E10E70">
        <w:rPr>
          <w:lang w:val="nl-NL"/>
        </w:rPr>
        <w:t>with</w:t>
      </w:r>
      <w:proofErr w:type="spellEnd"/>
      <w:r w:rsidRPr="00E10E70">
        <w:rPr>
          <w:lang w:val="nl-NL"/>
        </w:rPr>
        <w:t xml:space="preserve"> significant control) registreren bij de KVK. Dit omvat naam, geboortedatum, woonland, aard en omvang van het belang. De registratie is niet openbaar (sinds 2022), maar wel toegankelijk voor notarissen, banken en toezichthouders. Bron: Handelsregisterwet 2007, art. 11a.</w:t>
      </w:r>
    </w:p>
    <w:p w14:paraId="0EBF8B94" w14:textId="77777777" w:rsidR="006A3471" w:rsidRPr="00E10E70" w:rsidRDefault="00000000">
      <w:pPr>
        <w:rPr>
          <w:lang w:val="nl-NL"/>
        </w:rPr>
      </w:pPr>
      <w:r w:rsidRPr="00E10E70">
        <w:rPr>
          <w:lang w:val="nl-NL"/>
        </w:rPr>
        <w:br w:type="page"/>
      </w:r>
    </w:p>
    <w:p w14:paraId="655A6496" w14:textId="77777777" w:rsidR="006A3471" w:rsidRPr="00E10E70" w:rsidRDefault="00000000">
      <w:pPr>
        <w:pStyle w:val="Heading1"/>
        <w:rPr>
          <w:lang w:val="nl-NL"/>
        </w:rPr>
      </w:pPr>
      <w:r w:rsidRPr="00E10E70">
        <w:rPr>
          <w:lang w:val="nl-NL"/>
        </w:rPr>
        <w:lastRenderedPageBreak/>
        <w:t>6. Verplichtingen bij Start</w:t>
      </w:r>
    </w:p>
    <w:p w14:paraId="57D1B4B1" w14:textId="77777777" w:rsidR="006A3471" w:rsidRPr="00E10E70" w:rsidRDefault="00000000">
      <w:pPr>
        <w:pStyle w:val="Heading2"/>
        <w:rPr>
          <w:lang w:val="nl-NL"/>
        </w:rPr>
      </w:pPr>
      <w:r w:rsidRPr="00E10E70">
        <w:rPr>
          <w:lang w:val="nl-NL"/>
        </w:rPr>
        <w:t>6.1 STAP-budget &amp; Subsidies</w:t>
      </w:r>
    </w:p>
    <w:p w14:paraId="230DE137" w14:textId="77777777" w:rsidR="006A3471" w:rsidRPr="00E10E70" w:rsidRDefault="00000000">
      <w:pPr>
        <w:rPr>
          <w:lang w:val="nl-NL"/>
        </w:rPr>
      </w:pPr>
      <w:r w:rsidRPr="00E10E70">
        <w:rPr>
          <w:lang w:val="nl-NL"/>
        </w:rPr>
        <w:t>Het STAP-budget (Stimulering Arbeidsmarktpositie) biedt werknemers tot €1.000 per jaar voor scholing en ontwikkeling. Als Jorick in loondienst start met de voorbereiding van de consultancy, kan dit budget gebruikt worden voor relevante opleidingen (NEBOSH, IOSH, Lead Auditor, etc.). Bron: UWV, STAP-subsidie 2026.</w:t>
      </w:r>
    </w:p>
    <w:p w14:paraId="6685B892" w14:textId="77777777" w:rsidR="006A3471" w:rsidRPr="00E10E70" w:rsidRDefault="00000000">
      <w:pPr>
        <w:rPr>
          <w:lang w:val="nl-NL"/>
        </w:rPr>
      </w:pPr>
      <w:r w:rsidRPr="00E10E70">
        <w:rPr>
          <w:lang w:val="nl-NL"/>
        </w:rPr>
        <w:t>Starterssubsidies: Gemeenten bieden soms startersvouchers (bijv. gemeente Alkmaar: startersbeurs tot €2.500 voor ondernemersondersteuning). De KVK biedt een gratis Starterspakket met templates en checklists. Bron: KvK.nl/starters.</w:t>
      </w:r>
    </w:p>
    <w:p w14:paraId="33069EB8" w14:textId="77777777" w:rsidR="006A3471" w:rsidRPr="00E10E70" w:rsidRDefault="00000000">
      <w:pPr>
        <w:pStyle w:val="Heading2"/>
        <w:rPr>
          <w:lang w:val="nl-NL"/>
        </w:rPr>
      </w:pPr>
      <w:r w:rsidRPr="00E10E70">
        <w:rPr>
          <w:lang w:val="nl-NL"/>
        </w:rPr>
        <w:t>6.2 Vergunningen voor HSEQ Advies</w:t>
      </w:r>
    </w:p>
    <w:p w14:paraId="2003BEFB" w14:textId="77777777" w:rsidR="006A3471" w:rsidRPr="00E10E70" w:rsidRDefault="00000000">
      <w:pPr>
        <w:rPr>
          <w:lang w:val="nl-NL"/>
        </w:rPr>
      </w:pPr>
      <w:r w:rsidRPr="00E10E70">
        <w:rPr>
          <w:lang w:val="nl-NL"/>
        </w:rPr>
        <w:t>Er is geen specifieke vergunning vereist voor het uitoefenen van HSEQ-advies in Nederland. De term 'adviseur' is niet beschermd. Echter, voor specifieke certificeringen die relevant zijn voor de praktijkuitoefening:</w:t>
      </w:r>
    </w:p>
    <w:p w14:paraId="4AC25742" w14:textId="77777777" w:rsidR="006A3471" w:rsidRDefault="00000000">
      <w:pPr>
        <w:pStyle w:val="ListBullet"/>
      </w:pPr>
      <w:r>
        <w:t>NEBOSH International General Certificate — algemeen erkend in olie &amp; gas</w:t>
      </w:r>
    </w:p>
    <w:p w14:paraId="1C9A6209" w14:textId="77777777" w:rsidR="006A3471" w:rsidRDefault="00000000">
      <w:pPr>
        <w:pStyle w:val="ListBullet"/>
      </w:pPr>
      <w:r>
        <w:t>IOSH Managing Safely — breed geaccepteerd</w:t>
      </w:r>
    </w:p>
    <w:p w14:paraId="69AFABB0" w14:textId="77777777" w:rsidR="006A3471" w:rsidRDefault="00000000">
      <w:pPr>
        <w:pStyle w:val="ListBullet"/>
      </w:pPr>
      <w:r>
        <w:t>ISO 45001 Lead Auditor — vereist voor auditsysteemcertificering</w:t>
      </w:r>
    </w:p>
    <w:p w14:paraId="135A7687" w14:textId="77777777" w:rsidR="006A3471" w:rsidRPr="00E10E70" w:rsidRDefault="00000000">
      <w:pPr>
        <w:pStyle w:val="ListBullet"/>
        <w:rPr>
          <w:lang w:val="nl-NL"/>
        </w:rPr>
      </w:pPr>
      <w:r w:rsidRPr="00E10E70">
        <w:rPr>
          <w:lang w:val="nl-NL"/>
        </w:rPr>
        <w:t>IRCA-register — voor geregistreerde lead auditors</w:t>
      </w:r>
    </w:p>
    <w:p w14:paraId="1081C8A0" w14:textId="77777777" w:rsidR="006A3471" w:rsidRPr="00E10E70" w:rsidRDefault="00000000">
      <w:pPr>
        <w:pStyle w:val="Heading2"/>
        <w:rPr>
          <w:lang w:val="nl-NL"/>
        </w:rPr>
      </w:pPr>
      <w:r w:rsidRPr="00E10E70">
        <w:rPr>
          <w:lang w:val="nl-NL"/>
        </w:rPr>
        <w:t>6.3 GDPR/AVG Verplichtingen</w:t>
      </w:r>
    </w:p>
    <w:p w14:paraId="5DFA62B6" w14:textId="77777777" w:rsidR="006A3471" w:rsidRDefault="00000000">
      <w:r w:rsidRPr="00E10E70">
        <w:rPr>
          <w:lang w:val="nl-NL"/>
        </w:rPr>
        <w:t xml:space="preserve">Als zelfstandige HSEQ consultant verwerk je mogelijk persoonsgegevens van cliënten, werknemers van opdrachtgevers en eigen contactpersonen. </w:t>
      </w:r>
      <w:r>
        <w:t xml:space="preserve">De Algemene </w:t>
      </w:r>
      <w:proofErr w:type="spellStart"/>
      <w:r>
        <w:t>Verordening</w:t>
      </w:r>
      <w:proofErr w:type="spellEnd"/>
      <w:r>
        <w:t xml:space="preserve"> </w:t>
      </w:r>
      <w:proofErr w:type="spellStart"/>
      <w:r>
        <w:t>Gegevensbescherming</w:t>
      </w:r>
      <w:proofErr w:type="spellEnd"/>
      <w:r>
        <w:t xml:space="preserve"> (AVG/GDPR) verplicht:</w:t>
      </w:r>
    </w:p>
    <w:p w14:paraId="69A9CFFC" w14:textId="77777777" w:rsidR="006A3471" w:rsidRPr="00E10E70" w:rsidRDefault="00000000">
      <w:pPr>
        <w:pStyle w:val="ListBullet"/>
        <w:rPr>
          <w:lang w:val="nl-NL"/>
        </w:rPr>
      </w:pPr>
      <w:r w:rsidRPr="00E10E70">
        <w:rPr>
          <w:lang w:val="nl-NL"/>
        </w:rPr>
        <w:t>Verwerkingsregister bijhouden (documenteer welke persoonsgegevens je verwerkt en waarom)</w:t>
      </w:r>
    </w:p>
    <w:p w14:paraId="329CD7A8" w14:textId="77777777" w:rsidR="006A3471" w:rsidRPr="00E10E70" w:rsidRDefault="00000000">
      <w:pPr>
        <w:pStyle w:val="ListBullet"/>
        <w:rPr>
          <w:lang w:val="nl-NL"/>
        </w:rPr>
      </w:pPr>
      <w:r w:rsidRPr="00E10E70">
        <w:rPr>
          <w:lang w:val="nl-NL"/>
        </w:rPr>
        <w:t>Privacyverklaring op website en in contracten</w:t>
      </w:r>
    </w:p>
    <w:p w14:paraId="460A0B18" w14:textId="77777777" w:rsidR="006A3471" w:rsidRDefault="00000000">
      <w:pPr>
        <w:pStyle w:val="ListBullet"/>
      </w:pPr>
      <w:r>
        <w:t>Data Protection Impact Assessment (DPIA) bij hoog-risico verwerking</w:t>
      </w:r>
    </w:p>
    <w:p w14:paraId="0A586101" w14:textId="77777777" w:rsidR="006A3471" w:rsidRPr="00E10E70" w:rsidRDefault="00000000">
      <w:pPr>
        <w:pStyle w:val="ListBullet"/>
        <w:rPr>
          <w:lang w:val="nl-NL"/>
        </w:rPr>
      </w:pPr>
      <w:r w:rsidRPr="00E10E70">
        <w:rPr>
          <w:lang w:val="nl-NL"/>
        </w:rPr>
        <w:t>Bewaartermijnen definiëren (bijv. 7 jaar voor fiscale gegevens, 2 jaar voor contactgegevens)</w:t>
      </w:r>
    </w:p>
    <w:p w14:paraId="7B8E0933" w14:textId="77777777" w:rsidR="006A3471" w:rsidRDefault="00000000">
      <w:pPr>
        <w:pStyle w:val="ListBullet"/>
      </w:pPr>
      <w:proofErr w:type="spellStart"/>
      <w:r>
        <w:t>Beveiligingsmaatregelen</w:t>
      </w:r>
      <w:proofErr w:type="spellEnd"/>
      <w:r>
        <w:t xml:space="preserve"> </w:t>
      </w:r>
      <w:proofErr w:type="spellStart"/>
      <w:r>
        <w:t>implementeren</w:t>
      </w:r>
      <w:proofErr w:type="spellEnd"/>
      <w:r>
        <w:t xml:space="preserve"> (</w:t>
      </w:r>
      <w:proofErr w:type="spellStart"/>
      <w:r>
        <w:t>versleuteling</w:t>
      </w:r>
      <w:proofErr w:type="spellEnd"/>
      <w:r>
        <w:t xml:space="preserve">, </w:t>
      </w:r>
      <w:proofErr w:type="spellStart"/>
      <w:r>
        <w:t>toegangsbeheer</w:t>
      </w:r>
      <w:proofErr w:type="spellEnd"/>
      <w:r>
        <w:t>)</w:t>
      </w:r>
    </w:p>
    <w:p w14:paraId="1303DF51" w14:textId="77777777" w:rsidR="006A3471" w:rsidRPr="00E10E70" w:rsidRDefault="00000000">
      <w:pPr>
        <w:pStyle w:val="ListBullet"/>
        <w:rPr>
          <w:lang w:val="nl-NL"/>
        </w:rPr>
      </w:pPr>
      <w:r w:rsidRPr="00E10E70">
        <w:rPr>
          <w:lang w:val="nl-NL"/>
        </w:rPr>
        <w:t>Functionaris Gegevensbescherming: niet verplicht voor eenmanszaak, wel aanbevolen bij grotere opdrachten</w:t>
      </w:r>
    </w:p>
    <w:p w14:paraId="169AEE96" w14:textId="77777777" w:rsidR="006A3471" w:rsidRPr="00E10E70" w:rsidRDefault="00000000">
      <w:pPr>
        <w:rPr>
          <w:lang w:val="nl-NL"/>
        </w:rPr>
      </w:pPr>
      <w:r w:rsidRPr="00E10E70">
        <w:rPr>
          <w:lang w:val="nl-NL"/>
        </w:rPr>
        <w:lastRenderedPageBreak/>
        <w:t>ANBI/SBI-status: Niet relevant voor een commercieel HSEQ-adviesbureau. ANBI-status (Algemeen Nut Beogende Instelling) is voorbehouden aan stichtingen en verenigingen met een algemeen nuttig doel. Bron: Belastingdienst, ANBI.</w:t>
      </w:r>
    </w:p>
    <w:p w14:paraId="50BFA0E5" w14:textId="77777777" w:rsidR="006A3471" w:rsidRPr="00E10E70" w:rsidRDefault="00000000">
      <w:pPr>
        <w:rPr>
          <w:lang w:val="nl-NL"/>
        </w:rPr>
      </w:pPr>
      <w:r w:rsidRPr="00E10E70">
        <w:rPr>
          <w:lang w:val="nl-NL"/>
        </w:rPr>
        <w:br w:type="page"/>
      </w:r>
    </w:p>
    <w:p w14:paraId="628C5811" w14:textId="77777777" w:rsidR="006A3471" w:rsidRPr="00E10E70" w:rsidRDefault="00000000">
      <w:pPr>
        <w:pStyle w:val="Heading1"/>
        <w:rPr>
          <w:lang w:val="nl-NL"/>
        </w:rPr>
      </w:pPr>
      <w:r w:rsidRPr="00E10E70">
        <w:rPr>
          <w:lang w:val="nl-NL"/>
        </w:rPr>
        <w:lastRenderedPageBreak/>
        <w:t>7. Aanbeveling: Optimale Structuur</w:t>
      </w:r>
    </w:p>
    <w:p w14:paraId="3D1B6D13" w14:textId="77777777" w:rsidR="006A3471" w:rsidRPr="00E10E70" w:rsidRDefault="00000000">
      <w:pPr>
        <w:pStyle w:val="Heading2"/>
        <w:rPr>
          <w:lang w:val="nl-NL"/>
        </w:rPr>
      </w:pPr>
      <w:r w:rsidRPr="00E10E70">
        <w:rPr>
          <w:lang w:val="nl-NL"/>
        </w:rPr>
        <w:t>7.1 Situatieanalyse</w:t>
      </w:r>
    </w:p>
    <w:p w14:paraId="60345721" w14:textId="77777777" w:rsidR="006A3471" w:rsidRPr="00E10E70" w:rsidRDefault="00000000">
      <w:pPr>
        <w:rPr>
          <w:lang w:val="nl-NL"/>
        </w:rPr>
      </w:pPr>
      <w:r w:rsidRPr="00E10E70">
        <w:rPr>
          <w:lang w:val="nl-NL"/>
        </w:rPr>
        <w:t>Jorick van Gemert, woonachtig in Heiloo (Noord-Holland), werkt momenteel in loondienst en bereidt de transitie naar zelfstandig HSEQ consultant / interim HSEQ manager voor (eind 2026). De targetsector is olie, gas, petrochemie en offshore — sectoren met hoge eisen aan verzekeringen, aansprakelijkheid en professionaliteit.</w:t>
      </w:r>
    </w:p>
    <w:tbl>
      <w:tblPr>
        <w:tblStyle w:val="TableGrid"/>
        <w:tblW w:w="0" w:type="auto"/>
        <w:jc w:val="center"/>
        <w:tblLook w:val="04A0" w:firstRow="1" w:lastRow="0" w:firstColumn="1" w:lastColumn="0" w:noHBand="0" w:noVBand="1"/>
      </w:tblPr>
      <w:tblGrid>
        <w:gridCol w:w="3135"/>
        <w:gridCol w:w="3135"/>
        <w:gridCol w:w="3135"/>
      </w:tblGrid>
      <w:tr w:rsidR="006A3471" w14:paraId="4BBF76E7" w14:textId="77777777">
        <w:trPr>
          <w:jc w:val="center"/>
        </w:trPr>
        <w:tc>
          <w:tcPr>
            <w:tcW w:w="3135" w:type="dxa"/>
            <w:shd w:val="clear" w:color="auto" w:fill="003366"/>
          </w:tcPr>
          <w:p w14:paraId="52FF7609" w14:textId="77777777" w:rsidR="006A3471" w:rsidRDefault="00000000">
            <w:pPr>
              <w:jc w:val="center"/>
            </w:pPr>
            <w:r>
              <w:rPr>
                <w:b/>
                <w:color w:val="FFFFFF"/>
                <w:sz w:val="20"/>
              </w:rPr>
              <w:t>Factor</w:t>
            </w:r>
          </w:p>
        </w:tc>
        <w:tc>
          <w:tcPr>
            <w:tcW w:w="3135" w:type="dxa"/>
            <w:shd w:val="clear" w:color="auto" w:fill="003366"/>
          </w:tcPr>
          <w:p w14:paraId="2D602A70" w14:textId="77777777" w:rsidR="006A3471" w:rsidRDefault="00000000">
            <w:pPr>
              <w:jc w:val="center"/>
            </w:pPr>
            <w:r>
              <w:rPr>
                <w:b/>
                <w:color w:val="FFFFFF"/>
                <w:sz w:val="20"/>
              </w:rPr>
              <w:t>Gewicht</w:t>
            </w:r>
          </w:p>
        </w:tc>
        <w:tc>
          <w:tcPr>
            <w:tcW w:w="3135" w:type="dxa"/>
            <w:shd w:val="clear" w:color="auto" w:fill="003366"/>
          </w:tcPr>
          <w:p w14:paraId="5D48C521" w14:textId="77777777" w:rsidR="006A3471" w:rsidRDefault="00000000">
            <w:pPr>
              <w:jc w:val="center"/>
            </w:pPr>
            <w:r>
              <w:rPr>
                <w:b/>
                <w:color w:val="FFFFFF"/>
                <w:sz w:val="20"/>
              </w:rPr>
              <w:t>Implicatie</w:t>
            </w:r>
          </w:p>
        </w:tc>
      </w:tr>
      <w:tr w:rsidR="006A3471" w:rsidRPr="00E10E70" w14:paraId="5D0D282F" w14:textId="77777777">
        <w:trPr>
          <w:jc w:val="center"/>
        </w:trPr>
        <w:tc>
          <w:tcPr>
            <w:tcW w:w="3135" w:type="dxa"/>
          </w:tcPr>
          <w:p w14:paraId="0B4155B0" w14:textId="77777777" w:rsidR="006A3471" w:rsidRDefault="00000000">
            <w:r>
              <w:rPr>
                <w:sz w:val="20"/>
              </w:rPr>
              <w:t>Risicoprofiel HSEQ</w:t>
            </w:r>
          </w:p>
        </w:tc>
        <w:tc>
          <w:tcPr>
            <w:tcW w:w="3135" w:type="dxa"/>
          </w:tcPr>
          <w:p w14:paraId="6480E547" w14:textId="77777777" w:rsidR="006A3471" w:rsidRDefault="00000000">
            <w:r>
              <w:rPr>
                <w:sz w:val="20"/>
              </w:rPr>
              <w:t>Hoog</w:t>
            </w:r>
          </w:p>
        </w:tc>
        <w:tc>
          <w:tcPr>
            <w:tcW w:w="3135" w:type="dxa"/>
          </w:tcPr>
          <w:p w14:paraId="3FE8B24E" w14:textId="77777777" w:rsidR="006A3471" w:rsidRPr="00E10E70" w:rsidRDefault="00000000">
            <w:pPr>
              <w:rPr>
                <w:lang w:val="nl-NL"/>
              </w:rPr>
            </w:pPr>
            <w:r w:rsidRPr="00E10E70">
              <w:rPr>
                <w:sz w:val="20"/>
                <w:lang w:val="nl-NL"/>
              </w:rPr>
              <w:t>Beperkte aansprakelijkheid essentieel → BV voorkeur</w:t>
            </w:r>
          </w:p>
        </w:tc>
      </w:tr>
      <w:tr w:rsidR="006A3471" w:rsidRPr="00E10E70" w14:paraId="17B36766" w14:textId="77777777">
        <w:trPr>
          <w:jc w:val="center"/>
        </w:trPr>
        <w:tc>
          <w:tcPr>
            <w:tcW w:w="3135" w:type="dxa"/>
            <w:shd w:val="clear" w:color="auto" w:fill="F8F9FA"/>
          </w:tcPr>
          <w:p w14:paraId="5CCB88B6" w14:textId="77777777" w:rsidR="006A3471" w:rsidRDefault="00000000">
            <w:proofErr w:type="spellStart"/>
            <w:r>
              <w:rPr>
                <w:sz w:val="20"/>
              </w:rPr>
              <w:t>Opstartfase</w:t>
            </w:r>
            <w:proofErr w:type="spellEnd"/>
            <w:r>
              <w:rPr>
                <w:sz w:val="20"/>
              </w:rPr>
              <w:t xml:space="preserve"> (</w:t>
            </w:r>
            <w:proofErr w:type="spellStart"/>
            <w:r>
              <w:rPr>
                <w:sz w:val="20"/>
              </w:rPr>
              <w:t>jaar</w:t>
            </w:r>
            <w:proofErr w:type="spellEnd"/>
            <w:r>
              <w:rPr>
                <w:sz w:val="20"/>
              </w:rPr>
              <w:t xml:space="preserve"> 1)</w:t>
            </w:r>
          </w:p>
        </w:tc>
        <w:tc>
          <w:tcPr>
            <w:tcW w:w="3135" w:type="dxa"/>
            <w:shd w:val="clear" w:color="auto" w:fill="F8F9FA"/>
          </w:tcPr>
          <w:p w14:paraId="07488EB4" w14:textId="77777777" w:rsidR="006A3471" w:rsidRDefault="00000000">
            <w:r>
              <w:rPr>
                <w:sz w:val="20"/>
              </w:rPr>
              <w:t>Medium</w:t>
            </w:r>
          </w:p>
        </w:tc>
        <w:tc>
          <w:tcPr>
            <w:tcW w:w="3135" w:type="dxa"/>
            <w:shd w:val="clear" w:color="auto" w:fill="F8F9FA"/>
          </w:tcPr>
          <w:p w14:paraId="0597480A" w14:textId="77777777" w:rsidR="006A3471" w:rsidRPr="00E10E70" w:rsidRDefault="00000000">
            <w:pPr>
              <w:rPr>
                <w:lang w:val="nl-NL"/>
              </w:rPr>
            </w:pPr>
            <w:r w:rsidRPr="00E10E70">
              <w:rPr>
                <w:sz w:val="20"/>
                <w:lang w:val="nl-NL"/>
              </w:rPr>
              <w:t>Lage kosten, snel starten → eenmanszaak voorkeur</w:t>
            </w:r>
          </w:p>
        </w:tc>
      </w:tr>
      <w:tr w:rsidR="006A3471" w:rsidRPr="00E10E70" w14:paraId="73F3ED12" w14:textId="77777777">
        <w:trPr>
          <w:jc w:val="center"/>
        </w:trPr>
        <w:tc>
          <w:tcPr>
            <w:tcW w:w="3135" w:type="dxa"/>
          </w:tcPr>
          <w:p w14:paraId="58927DA2" w14:textId="77777777" w:rsidR="006A3471" w:rsidRDefault="00000000">
            <w:r>
              <w:rPr>
                <w:sz w:val="20"/>
              </w:rPr>
              <w:t xml:space="preserve">Corporate </w:t>
            </w:r>
            <w:proofErr w:type="spellStart"/>
            <w:r>
              <w:rPr>
                <w:sz w:val="20"/>
              </w:rPr>
              <w:t>opdrachtgevers</w:t>
            </w:r>
            <w:proofErr w:type="spellEnd"/>
          </w:p>
        </w:tc>
        <w:tc>
          <w:tcPr>
            <w:tcW w:w="3135" w:type="dxa"/>
          </w:tcPr>
          <w:p w14:paraId="06EA97EE" w14:textId="77777777" w:rsidR="006A3471" w:rsidRDefault="00000000">
            <w:r>
              <w:rPr>
                <w:sz w:val="20"/>
              </w:rPr>
              <w:t>Hoog</w:t>
            </w:r>
          </w:p>
        </w:tc>
        <w:tc>
          <w:tcPr>
            <w:tcW w:w="3135" w:type="dxa"/>
          </w:tcPr>
          <w:p w14:paraId="70D34466" w14:textId="77777777" w:rsidR="006A3471" w:rsidRPr="00E10E70" w:rsidRDefault="00000000">
            <w:pPr>
              <w:rPr>
                <w:lang w:val="nl-NL"/>
              </w:rPr>
            </w:pPr>
            <w:r w:rsidRPr="00E10E70">
              <w:rPr>
                <w:sz w:val="20"/>
                <w:lang w:val="nl-NL"/>
              </w:rPr>
              <w:t>BV-imago vaak vereist → BV voorkeur</w:t>
            </w:r>
          </w:p>
        </w:tc>
      </w:tr>
      <w:tr w:rsidR="006A3471" w:rsidRPr="00E10E70" w14:paraId="488B81D7" w14:textId="77777777">
        <w:trPr>
          <w:jc w:val="center"/>
        </w:trPr>
        <w:tc>
          <w:tcPr>
            <w:tcW w:w="3135" w:type="dxa"/>
            <w:shd w:val="clear" w:color="auto" w:fill="F8F9FA"/>
          </w:tcPr>
          <w:p w14:paraId="6FDABAA8" w14:textId="77777777" w:rsidR="006A3471" w:rsidRDefault="00000000">
            <w:proofErr w:type="spellStart"/>
            <w:r>
              <w:rPr>
                <w:sz w:val="20"/>
              </w:rPr>
              <w:t>Belastingdruk</w:t>
            </w:r>
            <w:proofErr w:type="spellEnd"/>
            <w:r>
              <w:rPr>
                <w:sz w:val="20"/>
              </w:rPr>
              <w:t xml:space="preserve"> (</w:t>
            </w:r>
            <w:proofErr w:type="spellStart"/>
            <w:r>
              <w:rPr>
                <w:sz w:val="20"/>
              </w:rPr>
              <w:t>verwacht</w:t>
            </w:r>
            <w:proofErr w:type="spellEnd"/>
            <w:r>
              <w:rPr>
                <w:sz w:val="20"/>
              </w:rPr>
              <w:t xml:space="preserve"> €80K–€150K)</w:t>
            </w:r>
          </w:p>
        </w:tc>
        <w:tc>
          <w:tcPr>
            <w:tcW w:w="3135" w:type="dxa"/>
            <w:shd w:val="clear" w:color="auto" w:fill="F8F9FA"/>
          </w:tcPr>
          <w:p w14:paraId="3537A742" w14:textId="77777777" w:rsidR="006A3471" w:rsidRDefault="00000000">
            <w:r>
              <w:rPr>
                <w:sz w:val="20"/>
              </w:rPr>
              <w:t>Medium</w:t>
            </w:r>
          </w:p>
        </w:tc>
        <w:tc>
          <w:tcPr>
            <w:tcW w:w="3135" w:type="dxa"/>
            <w:shd w:val="clear" w:color="auto" w:fill="F8F9FA"/>
          </w:tcPr>
          <w:p w14:paraId="33185BEE" w14:textId="77777777" w:rsidR="006A3471" w:rsidRPr="00E10E70" w:rsidRDefault="00000000">
            <w:pPr>
              <w:rPr>
                <w:lang w:val="nl-NL"/>
              </w:rPr>
            </w:pPr>
            <w:r w:rsidRPr="00E10E70">
              <w:rPr>
                <w:sz w:val="20"/>
                <w:lang w:val="nl-NL"/>
              </w:rPr>
              <w:t>BV gunstiger boven €100K winst</w:t>
            </w:r>
          </w:p>
        </w:tc>
      </w:tr>
      <w:tr w:rsidR="006A3471" w14:paraId="42478696" w14:textId="77777777">
        <w:trPr>
          <w:jc w:val="center"/>
        </w:trPr>
        <w:tc>
          <w:tcPr>
            <w:tcW w:w="3135" w:type="dxa"/>
          </w:tcPr>
          <w:p w14:paraId="2B0100C7" w14:textId="77777777" w:rsidR="006A3471" w:rsidRDefault="00000000">
            <w:proofErr w:type="spellStart"/>
            <w:r>
              <w:rPr>
                <w:sz w:val="20"/>
              </w:rPr>
              <w:t>Flexibiliteit</w:t>
            </w:r>
            <w:proofErr w:type="spellEnd"/>
          </w:p>
        </w:tc>
        <w:tc>
          <w:tcPr>
            <w:tcW w:w="3135" w:type="dxa"/>
          </w:tcPr>
          <w:p w14:paraId="6087ACCE" w14:textId="77777777" w:rsidR="006A3471" w:rsidRDefault="00000000">
            <w:r>
              <w:rPr>
                <w:sz w:val="20"/>
              </w:rPr>
              <w:t>Medium</w:t>
            </w:r>
          </w:p>
        </w:tc>
        <w:tc>
          <w:tcPr>
            <w:tcW w:w="3135" w:type="dxa"/>
          </w:tcPr>
          <w:p w14:paraId="4FFD44DC" w14:textId="77777777" w:rsidR="006A3471" w:rsidRDefault="00000000">
            <w:r>
              <w:rPr>
                <w:sz w:val="20"/>
              </w:rPr>
              <w:t>Eenmanszaak wint op eenvoud</w:t>
            </w:r>
          </w:p>
        </w:tc>
      </w:tr>
      <w:tr w:rsidR="006A3471" w:rsidRPr="00E10E70" w14:paraId="2E5338F5" w14:textId="77777777">
        <w:trPr>
          <w:jc w:val="center"/>
        </w:trPr>
        <w:tc>
          <w:tcPr>
            <w:tcW w:w="3135" w:type="dxa"/>
            <w:shd w:val="clear" w:color="auto" w:fill="F8F9FA"/>
          </w:tcPr>
          <w:p w14:paraId="4D02FA17" w14:textId="77777777" w:rsidR="006A3471" w:rsidRDefault="00000000">
            <w:r>
              <w:rPr>
                <w:sz w:val="20"/>
              </w:rPr>
              <w:t>DGA-salaris verplichting</w:t>
            </w:r>
          </w:p>
        </w:tc>
        <w:tc>
          <w:tcPr>
            <w:tcW w:w="3135" w:type="dxa"/>
            <w:shd w:val="clear" w:color="auto" w:fill="F8F9FA"/>
          </w:tcPr>
          <w:p w14:paraId="064116C8" w14:textId="77777777" w:rsidR="006A3471" w:rsidRDefault="00000000">
            <w:r>
              <w:rPr>
                <w:sz w:val="20"/>
              </w:rPr>
              <w:t>Medium</w:t>
            </w:r>
          </w:p>
        </w:tc>
        <w:tc>
          <w:tcPr>
            <w:tcW w:w="3135" w:type="dxa"/>
            <w:shd w:val="clear" w:color="auto" w:fill="F8F9FA"/>
          </w:tcPr>
          <w:p w14:paraId="0A13A2A5" w14:textId="77777777" w:rsidR="006A3471" w:rsidRPr="00E10E70" w:rsidRDefault="00000000">
            <w:pPr>
              <w:rPr>
                <w:lang w:val="nl-NL"/>
              </w:rPr>
            </w:pPr>
            <w:r w:rsidRPr="00E10E70">
              <w:rPr>
                <w:sz w:val="20"/>
                <w:lang w:val="nl-NL"/>
              </w:rPr>
              <w:t>€56K minimum is een drempel bij lage winst</w:t>
            </w:r>
          </w:p>
        </w:tc>
      </w:tr>
    </w:tbl>
    <w:p w14:paraId="49BCDE81" w14:textId="77777777" w:rsidR="006A3471" w:rsidRPr="00E10E70" w:rsidRDefault="00000000">
      <w:pPr>
        <w:pStyle w:val="Heading2"/>
        <w:rPr>
          <w:lang w:val="nl-NL"/>
        </w:rPr>
      </w:pPr>
      <w:r w:rsidRPr="00E10E70">
        <w:rPr>
          <w:lang w:val="nl-NL"/>
        </w:rPr>
        <w:t>7.2 Aanbevolen Tijdlijn</w:t>
      </w:r>
    </w:p>
    <w:p w14:paraId="6DB0C9FC" w14:textId="77777777" w:rsidR="006A3471" w:rsidRPr="00E10E70" w:rsidRDefault="00000000">
      <w:pPr>
        <w:pStyle w:val="Heading3"/>
        <w:rPr>
          <w:lang w:val="nl-NL"/>
        </w:rPr>
      </w:pPr>
      <w:r w:rsidRPr="00E10E70">
        <w:rPr>
          <w:lang w:val="nl-NL"/>
        </w:rPr>
        <w:t>Fase 0: Voorbereiding (nu — Q3 2026)</w:t>
      </w:r>
    </w:p>
    <w:p w14:paraId="3241C18F" w14:textId="77777777" w:rsidR="006A3471" w:rsidRPr="00E10E70" w:rsidRDefault="00000000">
      <w:pPr>
        <w:pStyle w:val="ListBullet"/>
        <w:rPr>
          <w:lang w:val="nl-NL"/>
        </w:rPr>
      </w:pPr>
      <w:r w:rsidRPr="00E10E70">
        <w:rPr>
          <w:lang w:val="nl-NL"/>
        </w:rPr>
        <w:t>STAP-budget benutten voor opleidingen (NEBOSH, ISO 45001 Lead Auditor)</w:t>
      </w:r>
    </w:p>
    <w:p w14:paraId="1FAB4BEA" w14:textId="77777777" w:rsidR="006A3471" w:rsidRPr="00E10E70" w:rsidRDefault="00000000">
      <w:pPr>
        <w:pStyle w:val="ListBullet"/>
        <w:rPr>
          <w:lang w:val="nl-NL"/>
        </w:rPr>
      </w:pPr>
      <w:r w:rsidRPr="00E10E70">
        <w:rPr>
          <w:lang w:val="nl-NL"/>
        </w:rPr>
        <w:t>KVK-startersinformatie bestuderen en netwerk opbouwen</w:t>
      </w:r>
    </w:p>
    <w:p w14:paraId="098C15FF" w14:textId="77777777" w:rsidR="006A3471" w:rsidRPr="00E10E70" w:rsidRDefault="00000000">
      <w:pPr>
        <w:pStyle w:val="ListBullet"/>
        <w:rPr>
          <w:lang w:val="nl-NL"/>
        </w:rPr>
      </w:pPr>
      <w:r w:rsidRPr="00E10E70">
        <w:rPr>
          <w:lang w:val="nl-NL"/>
        </w:rPr>
        <w:t>Fiscaal advies inwinnen bij erkend fiscalist (kosten: €500–€1.500)</w:t>
      </w:r>
    </w:p>
    <w:p w14:paraId="5E347DC6" w14:textId="77777777" w:rsidR="006A3471" w:rsidRPr="00E10E70" w:rsidRDefault="00000000">
      <w:pPr>
        <w:pStyle w:val="ListBullet"/>
        <w:rPr>
          <w:lang w:val="nl-NL"/>
        </w:rPr>
      </w:pPr>
      <w:r w:rsidRPr="00E10E70">
        <w:rPr>
          <w:lang w:val="nl-NL"/>
        </w:rPr>
        <w:t>Verzekeringen vergelijken (BA, AVB, rechtsbijstand)</w:t>
      </w:r>
    </w:p>
    <w:p w14:paraId="1ECA003B" w14:textId="77777777" w:rsidR="006A3471" w:rsidRPr="00E10E70" w:rsidRDefault="00000000">
      <w:pPr>
        <w:pStyle w:val="ListBullet"/>
        <w:rPr>
          <w:lang w:val="nl-NL"/>
        </w:rPr>
      </w:pPr>
      <w:r w:rsidRPr="00E10E70">
        <w:rPr>
          <w:lang w:val="nl-NL"/>
        </w:rPr>
        <w:t>Modelovereenkomsten verzamelen via Belastingdienst en KvK</w:t>
      </w:r>
    </w:p>
    <w:p w14:paraId="46778F1B" w14:textId="77777777" w:rsidR="006A3471" w:rsidRPr="00E10E70" w:rsidRDefault="00000000">
      <w:pPr>
        <w:pStyle w:val="Heading3"/>
        <w:rPr>
          <w:lang w:val="nl-NL"/>
        </w:rPr>
      </w:pPr>
      <w:r w:rsidRPr="00E10E70">
        <w:rPr>
          <w:lang w:val="nl-NL"/>
        </w:rPr>
        <w:t>Fase 1: Start als eenmanszaak (Q4 2026)</w:t>
      </w:r>
    </w:p>
    <w:p w14:paraId="73B9D712" w14:textId="77777777" w:rsidR="006A3471" w:rsidRPr="00E10E70" w:rsidRDefault="00000000">
      <w:pPr>
        <w:pStyle w:val="ListBullet"/>
        <w:rPr>
          <w:lang w:val="nl-NL"/>
        </w:rPr>
      </w:pPr>
      <w:r w:rsidRPr="00E10E70">
        <w:rPr>
          <w:lang w:val="nl-NL"/>
        </w:rPr>
        <w:t>Inschrijving KvK als eenmanszaak (kosten: €50)</w:t>
      </w:r>
    </w:p>
    <w:p w14:paraId="3B7CCCB1" w14:textId="77777777" w:rsidR="006A3471" w:rsidRDefault="00000000">
      <w:pPr>
        <w:pStyle w:val="ListBullet"/>
      </w:pPr>
      <w:r>
        <w:t>SBI-code 74901 + 82992</w:t>
      </w:r>
    </w:p>
    <w:p w14:paraId="3DC58595" w14:textId="77777777" w:rsidR="006A3471" w:rsidRDefault="00000000">
      <w:pPr>
        <w:pStyle w:val="ListBullet"/>
      </w:pPr>
      <w:r>
        <w:t>BTW-aanvraag indienen</w:t>
      </w:r>
    </w:p>
    <w:p w14:paraId="5DA27274" w14:textId="77777777" w:rsidR="006A3471" w:rsidRPr="00E10E70" w:rsidRDefault="00000000">
      <w:pPr>
        <w:pStyle w:val="ListBullet"/>
        <w:rPr>
          <w:lang w:val="nl-NL"/>
        </w:rPr>
      </w:pPr>
      <w:r w:rsidRPr="00E10E70">
        <w:rPr>
          <w:lang w:val="nl-NL"/>
        </w:rPr>
        <w:t>BA-verzekering afsluiten (min. €1M dekking)</w:t>
      </w:r>
    </w:p>
    <w:p w14:paraId="3C0DB75D" w14:textId="77777777" w:rsidR="006A3471" w:rsidRPr="00E10E70" w:rsidRDefault="00000000">
      <w:pPr>
        <w:pStyle w:val="ListBullet"/>
        <w:rPr>
          <w:lang w:val="nl-NL"/>
        </w:rPr>
      </w:pPr>
      <w:r w:rsidRPr="00E10E70">
        <w:rPr>
          <w:lang w:val="nl-NL"/>
        </w:rPr>
        <w:lastRenderedPageBreak/>
        <w:t xml:space="preserve">Eerste opdrachten via bemiddelaars (Brunel, Hays, </w:t>
      </w:r>
      <w:proofErr w:type="spellStart"/>
      <w:r w:rsidRPr="00E10E70">
        <w:rPr>
          <w:lang w:val="nl-NL"/>
        </w:rPr>
        <w:t>Deltacar</w:t>
      </w:r>
      <w:proofErr w:type="spellEnd"/>
      <w:r w:rsidRPr="00E10E70">
        <w:rPr>
          <w:lang w:val="nl-NL"/>
        </w:rPr>
        <w:t>)</w:t>
      </w:r>
    </w:p>
    <w:p w14:paraId="754041D9" w14:textId="77777777" w:rsidR="006A3471" w:rsidRDefault="00000000">
      <w:pPr>
        <w:pStyle w:val="ListBullet"/>
      </w:pPr>
      <w:proofErr w:type="spellStart"/>
      <w:r>
        <w:t>Volledige</w:t>
      </w:r>
      <w:proofErr w:type="spellEnd"/>
      <w:r>
        <w:t xml:space="preserve"> </w:t>
      </w:r>
      <w:proofErr w:type="spellStart"/>
      <w:r>
        <w:t>zelfstandigenaftrek</w:t>
      </w:r>
      <w:proofErr w:type="spellEnd"/>
      <w:r>
        <w:t xml:space="preserve"> </w:t>
      </w:r>
      <w:proofErr w:type="spellStart"/>
      <w:r>
        <w:t>benutten</w:t>
      </w:r>
      <w:proofErr w:type="spellEnd"/>
      <w:r>
        <w:t xml:space="preserve"> (€7.500 + €2.123 startersaftrek)</w:t>
      </w:r>
    </w:p>
    <w:p w14:paraId="3D2B2495" w14:textId="77777777" w:rsidR="006A3471" w:rsidRPr="00E10E70" w:rsidRDefault="00000000">
      <w:pPr>
        <w:pStyle w:val="Heading3"/>
        <w:rPr>
          <w:lang w:val="nl-NL"/>
        </w:rPr>
      </w:pPr>
      <w:r w:rsidRPr="00E10E70">
        <w:rPr>
          <w:lang w:val="nl-NL"/>
        </w:rPr>
        <w:t>Fase 2: Evaluatie &amp; BV-conversie (na 12–18 maanden)</w:t>
      </w:r>
    </w:p>
    <w:p w14:paraId="3B27409F" w14:textId="77777777" w:rsidR="006A3471" w:rsidRPr="00E10E70" w:rsidRDefault="00000000">
      <w:pPr>
        <w:pStyle w:val="ListBullet"/>
        <w:rPr>
          <w:lang w:val="nl-NL"/>
        </w:rPr>
      </w:pPr>
      <w:r w:rsidRPr="00E10E70">
        <w:rPr>
          <w:lang w:val="nl-NL"/>
        </w:rPr>
        <w:t>Na 12 maanden: evaluatie winstniveau en opdrachtenportefeuille</w:t>
      </w:r>
    </w:p>
    <w:p w14:paraId="6BE6DB17" w14:textId="77777777" w:rsidR="006A3471" w:rsidRPr="00E10E70" w:rsidRDefault="00000000">
      <w:pPr>
        <w:pStyle w:val="ListBullet"/>
        <w:rPr>
          <w:lang w:val="nl-NL"/>
        </w:rPr>
      </w:pPr>
      <w:r w:rsidRPr="00E10E70">
        <w:rPr>
          <w:lang w:val="nl-NL"/>
        </w:rPr>
        <w:t>Bij winst &gt;€100K/jaar: BV oprichten (notaris, €500–€1.500)</w:t>
      </w:r>
    </w:p>
    <w:p w14:paraId="126FFE90" w14:textId="77777777" w:rsidR="006A3471" w:rsidRPr="00E10E70" w:rsidRDefault="00000000">
      <w:pPr>
        <w:pStyle w:val="ListBullet"/>
        <w:rPr>
          <w:lang w:val="nl-NL"/>
        </w:rPr>
      </w:pPr>
      <w:r w:rsidRPr="00E10E70">
        <w:rPr>
          <w:lang w:val="nl-NL"/>
        </w:rPr>
        <w:t>Bij winst &lt;€100K/jaar: eenmanszaak handhaven</w:t>
      </w:r>
    </w:p>
    <w:p w14:paraId="6D85A1DE" w14:textId="77777777" w:rsidR="006A3471" w:rsidRPr="00E10E70" w:rsidRDefault="00000000">
      <w:pPr>
        <w:pStyle w:val="ListBullet"/>
        <w:rPr>
          <w:lang w:val="nl-NL"/>
        </w:rPr>
      </w:pPr>
      <w:r w:rsidRPr="00E10E70">
        <w:rPr>
          <w:lang w:val="nl-NL"/>
        </w:rPr>
        <w:t>Optioneel: holding-BV overwegen bij winst &gt;€150K/jaar</w:t>
      </w:r>
    </w:p>
    <w:p w14:paraId="3A9FAD65" w14:textId="77777777" w:rsidR="006A3471" w:rsidRDefault="00000000">
      <w:pPr>
        <w:pStyle w:val="Heading3"/>
      </w:pPr>
      <w:r>
        <w:t xml:space="preserve">Fase 3: </w:t>
      </w:r>
      <w:proofErr w:type="spellStart"/>
      <w:r>
        <w:t>Optimalisatie</w:t>
      </w:r>
      <w:proofErr w:type="spellEnd"/>
      <w:r>
        <w:t xml:space="preserve"> (</w:t>
      </w:r>
      <w:proofErr w:type="spellStart"/>
      <w:r>
        <w:t>na</w:t>
      </w:r>
      <w:proofErr w:type="spellEnd"/>
      <w:r>
        <w:t xml:space="preserve"> 24 maanden)</w:t>
      </w:r>
    </w:p>
    <w:p w14:paraId="1ACBDD53" w14:textId="77777777" w:rsidR="006A3471" w:rsidRDefault="00000000">
      <w:pPr>
        <w:pStyle w:val="ListBullet"/>
      </w:pPr>
      <w:r>
        <w:t>Holdingstructuur implementeren (indien rendabel)</w:t>
      </w:r>
    </w:p>
    <w:p w14:paraId="19F686A1" w14:textId="77777777" w:rsidR="006A3471" w:rsidRPr="00E10E70" w:rsidRDefault="00000000">
      <w:pPr>
        <w:pStyle w:val="ListBullet"/>
        <w:rPr>
          <w:lang w:val="nl-NL"/>
        </w:rPr>
      </w:pPr>
      <w:r w:rsidRPr="00E10E70">
        <w:rPr>
          <w:lang w:val="nl-NL"/>
        </w:rPr>
        <w:t>Pensioenopbouw via stamrecht-BV of lijfrente</w:t>
      </w:r>
    </w:p>
    <w:p w14:paraId="2197A149" w14:textId="77777777" w:rsidR="006A3471" w:rsidRPr="00E10E70" w:rsidRDefault="00000000">
      <w:pPr>
        <w:pStyle w:val="ListBullet"/>
        <w:rPr>
          <w:lang w:val="nl-NL"/>
        </w:rPr>
      </w:pPr>
      <w:r w:rsidRPr="00E10E70">
        <w:rPr>
          <w:lang w:val="nl-NL"/>
        </w:rPr>
        <w:t>Directe contracten met opdrachtgevers (minder bemiddelaars)</w:t>
      </w:r>
    </w:p>
    <w:p w14:paraId="51133C58" w14:textId="77777777" w:rsidR="006A3471" w:rsidRPr="00E10E70" w:rsidRDefault="00000000">
      <w:pPr>
        <w:pStyle w:val="ListBullet"/>
        <w:rPr>
          <w:lang w:val="nl-NL"/>
        </w:rPr>
      </w:pPr>
      <w:r w:rsidRPr="00E10E70">
        <w:rPr>
          <w:lang w:val="nl-NL"/>
        </w:rPr>
        <w:t>Teamuitbreiding overwegen (freelance HSEQ-specialisten inhuren)</w:t>
      </w:r>
    </w:p>
    <w:p w14:paraId="69FED91A" w14:textId="77777777" w:rsidR="006A3471" w:rsidRDefault="00000000">
      <w:pPr>
        <w:pStyle w:val="Heading2"/>
      </w:pPr>
      <w:r>
        <w:t xml:space="preserve">7.3 </w:t>
      </w:r>
      <w:proofErr w:type="spellStart"/>
      <w:r>
        <w:t>Samenvatting</w:t>
      </w:r>
      <w:proofErr w:type="spellEnd"/>
      <w:r>
        <w:t xml:space="preserve"> </w:t>
      </w:r>
      <w:proofErr w:type="spellStart"/>
      <w:r>
        <w:t>Aanbeveling</w:t>
      </w:r>
      <w:proofErr w:type="spellEnd"/>
    </w:p>
    <w:tbl>
      <w:tblPr>
        <w:tblStyle w:val="TableGrid"/>
        <w:tblW w:w="0" w:type="auto"/>
        <w:jc w:val="center"/>
        <w:tblLook w:val="04A0" w:firstRow="1" w:lastRow="0" w:firstColumn="1" w:lastColumn="0" w:noHBand="0" w:noVBand="1"/>
      </w:tblPr>
      <w:tblGrid>
        <w:gridCol w:w="4703"/>
        <w:gridCol w:w="4703"/>
      </w:tblGrid>
      <w:tr w:rsidR="006A3471" w14:paraId="7DEBE9A3" w14:textId="77777777">
        <w:trPr>
          <w:jc w:val="center"/>
        </w:trPr>
        <w:tc>
          <w:tcPr>
            <w:tcW w:w="4703" w:type="dxa"/>
            <w:shd w:val="clear" w:color="auto" w:fill="003366"/>
          </w:tcPr>
          <w:p w14:paraId="70DBB22E" w14:textId="77777777" w:rsidR="006A3471" w:rsidRDefault="00000000">
            <w:pPr>
              <w:jc w:val="center"/>
            </w:pPr>
            <w:r>
              <w:rPr>
                <w:b/>
                <w:color w:val="FFFFFF"/>
                <w:sz w:val="20"/>
              </w:rPr>
              <w:t>Vraag</w:t>
            </w:r>
          </w:p>
        </w:tc>
        <w:tc>
          <w:tcPr>
            <w:tcW w:w="4703" w:type="dxa"/>
            <w:shd w:val="clear" w:color="auto" w:fill="003366"/>
          </w:tcPr>
          <w:p w14:paraId="374F7297" w14:textId="77777777" w:rsidR="006A3471" w:rsidRDefault="00000000">
            <w:pPr>
              <w:jc w:val="center"/>
            </w:pPr>
            <w:r>
              <w:rPr>
                <w:b/>
                <w:color w:val="FFFFFF"/>
                <w:sz w:val="20"/>
              </w:rPr>
              <w:t>Antwoord</w:t>
            </w:r>
          </w:p>
        </w:tc>
      </w:tr>
      <w:tr w:rsidR="006A3471" w:rsidRPr="00E10E70" w14:paraId="46D67076" w14:textId="77777777">
        <w:trPr>
          <w:jc w:val="center"/>
        </w:trPr>
        <w:tc>
          <w:tcPr>
            <w:tcW w:w="4703" w:type="dxa"/>
          </w:tcPr>
          <w:p w14:paraId="5E6F09CD" w14:textId="77777777" w:rsidR="006A3471" w:rsidRDefault="00000000">
            <w:r>
              <w:rPr>
                <w:sz w:val="20"/>
              </w:rPr>
              <w:t>Rechtsvorm bij start</w:t>
            </w:r>
          </w:p>
        </w:tc>
        <w:tc>
          <w:tcPr>
            <w:tcW w:w="4703" w:type="dxa"/>
          </w:tcPr>
          <w:p w14:paraId="64D7D36A" w14:textId="77777777" w:rsidR="006A3471" w:rsidRPr="00E10E70" w:rsidRDefault="00000000">
            <w:pPr>
              <w:rPr>
                <w:lang w:val="nl-NL"/>
              </w:rPr>
            </w:pPr>
            <w:r w:rsidRPr="00E10E70">
              <w:rPr>
                <w:sz w:val="20"/>
                <w:lang w:val="nl-NL"/>
              </w:rPr>
              <w:t>Eenmanszaak (ZZP) — laagdrempelig, volledige aftrek, flexibel</w:t>
            </w:r>
          </w:p>
        </w:tc>
      </w:tr>
      <w:tr w:rsidR="006A3471" w:rsidRPr="00E10E70" w14:paraId="058087D4" w14:textId="77777777">
        <w:trPr>
          <w:jc w:val="center"/>
        </w:trPr>
        <w:tc>
          <w:tcPr>
            <w:tcW w:w="4703" w:type="dxa"/>
            <w:shd w:val="clear" w:color="auto" w:fill="F8F9FA"/>
          </w:tcPr>
          <w:p w14:paraId="2BA52860" w14:textId="77777777" w:rsidR="006A3471" w:rsidRDefault="00000000">
            <w:proofErr w:type="spellStart"/>
            <w:r>
              <w:rPr>
                <w:sz w:val="20"/>
              </w:rPr>
              <w:t>Rechtsvorm</w:t>
            </w:r>
            <w:proofErr w:type="spellEnd"/>
            <w:r>
              <w:rPr>
                <w:sz w:val="20"/>
              </w:rPr>
              <w:t xml:space="preserve"> op </w:t>
            </w:r>
            <w:proofErr w:type="spellStart"/>
            <w:r>
              <w:rPr>
                <w:sz w:val="20"/>
              </w:rPr>
              <w:t>termijn</w:t>
            </w:r>
            <w:proofErr w:type="spellEnd"/>
          </w:p>
        </w:tc>
        <w:tc>
          <w:tcPr>
            <w:tcW w:w="4703" w:type="dxa"/>
            <w:shd w:val="clear" w:color="auto" w:fill="F8F9FA"/>
          </w:tcPr>
          <w:p w14:paraId="7A0AA59E" w14:textId="77777777" w:rsidR="006A3471" w:rsidRPr="00E10E70" w:rsidRDefault="00000000">
            <w:pPr>
              <w:rPr>
                <w:lang w:val="nl-NL"/>
              </w:rPr>
            </w:pPr>
            <w:r w:rsidRPr="00E10E70">
              <w:rPr>
                <w:sz w:val="20"/>
                <w:lang w:val="nl-NL"/>
              </w:rPr>
              <w:t>BV (bij winst &gt;€100K) — beperkte aansprakelijkheid, fiscale optimalisatie</w:t>
            </w:r>
          </w:p>
        </w:tc>
      </w:tr>
      <w:tr w:rsidR="006A3471" w:rsidRPr="00E10E70" w14:paraId="622DD0DB" w14:textId="77777777">
        <w:trPr>
          <w:jc w:val="center"/>
        </w:trPr>
        <w:tc>
          <w:tcPr>
            <w:tcW w:w="4703" w:type="dxa"/>
          </w:tcPr>
          <w:p w14:paraId="2EE77302" w14:textId="77777777" w:rsidR="006A3471" w:rsidRDefault="00000000">
            <w:r>
              <w:rPr>
                <w:sz w:val="20"/>
              </w:rPr>
              <w:t>Holding-BV</w:t>
            </w:r>
          </w:p>
        </w:tc>
        <w:tc>
          <w:tcPr>
            <w:tcW w:w="4703" w:type="dxa"/>
          </w:tcPr>
          <w:p w14:paraId="0033E6E7" w14:textId="77777777" w:rsidR="006A3471" w:rsidRPr="00E10E70" w:rsidRDefault="00000000">
            <w:pPr>
              <w:rPr>
                <w:lang w:val="nl-NL"/>
              </w:rPr>
            </w:pPr>
            <w:r w:rsidRPr="00E10E70">
              <w:rPr>
                <w:sz w:val="20"/>
                <w:lang w:val="nl-NL"/>
              </w:rPr>
              <w:t>Alleen bij winst &gt;€150K en behoefte aan pensioenopbouw/risico-afscherming</w:t>
            </w:r>
          </w:p>
        </w:tc>
      </w:tr>
      <w:tr w:rsidR="006A3471" w:rsidRPr="00E10E70" w14:paraId="762BA067" w14:textId="77777777">
        <w:trPr>
          <w:jc w:val="center"/>
        </w:trPr>
        <w:tc>
          <w:tcPr>
            <w:tcW w:w="4703" w:type="dxa"/>
            <w:shd w:val="clear" w:color="auto" w:fill="F8F9FA"/>
          </w:tcPr>
          <w:p w14:paraId="12B25075" w14:textId="77777777" w:rsidR="006A3471" w:rsidRDefault="00000000">
            <w:proofErr w:type="spellStart"/>
            <w:r>
              <w:rPr>
                <w:sz w:val="20"/>
              </w:rPr>
              <w:t>Belangrijkste</w:t>
            </w:r>
            <w:proofErr w:type="spellEnd"/>
            <w:r>
              <w:rPr>
                <w:sz w:val="20"/>
              </w:rPr>
              <w:t xml:space="preserve"> </w:t>
            </w:r>
            <w:proofErr w:type="spellStart"/>
            <w:r>
              <w:rPr>
                <w:sz w:val="20"/>
              </w:rPr>
              <w:t>actie</w:t>
            </w:r>
            <w:proofErr w:type="spellEnd"/>
            <w:r>
              <w:rPr>
                <w:sz w:val="20"/>
              </w:rPr>
              <w:t xml:space="preserve"> nu</w:t>
            </w:r>
          </w:p>
        </w:tc>
        <w:tc>
          <w:tcPr>
            <w:tcW w:w="4703" w:type="dxa"/>
            <w:shd w:val="clear" w:color="auto" w:fill="F8F9FA"/>
          </w:tcPr>
          <w:p w14:paraId="5DC553C5" w14:textId="77777777" w:rsidR="006A3471" w:rsidRPr="00E10E70" w:rsidRDefault="00000000">
            <w:pPr>
              <w:rPr>
                <w:lang w:val="nl-NL"/>
              </w:rPr>
            </w:pPr>
            <w:r w:rsidRPr="00E10E70">
              <w:rPr>
                <w:sz w:val="20"/>
                <w:lang w:val="nl-NL"/>
              </w:rPr>
              <w:t>Fiscaal advies inwinnen + BA-verzekering afsluiten</w:t>
            </w:r>
          </w:p>
        </w:tc>
      </w:tr>
      <w:tr w:rsidR="006A3471" w:rsidRPr="00E10E70" w14:paraId="4633B1DD" w14:textId="77777777">
        <w:trPr>
          <w:jc w:val="center"/>
        </w:trPr>
        <w:tc>
          <w:tcPr>
            <w:tcW w:w="4703" w:type="dxa"/>
          </w:tcPr>
          <w:p w14:paraId="02B58895" w14:textId="77777777" w:rsidR="006A3471" w:rsidRDefault="00000000">
            <w:proofErr w:type="spellStart"/>
            <w:r>
              <w:rPr>
                <w:sz w:val="20"/>
              </w:rPr>
              <w:t>Belangrijkste</w:t>
            </w:r>
            <w:proofErr w:type="spellEnd"/>
            <w:r>
              <w:rPr>
                <w:sz w:val="20"/>
              </w:rPr>
              <w:t xml:space="preserve"> </w:t>
            </w:r>
            <w:proofErr w:type="spellStart"/>
            <w:r>
              <w:rPr>
                <w:sz w:val="20"/>
              </w:rPr>
              <w:t>risico</w:t>
            </w:r>
            <w:proofErr w:type="spellEnd"/>
          </w:p>
        </w:tc>
        <w:tc>
          <w:tcPr>
            <w:tcW w:w="4703" w:type="dxa"/>
          </w:tcPr>
          <w:p w14:paraId="094564AB" w14:textId="77777777" w:rsidR="006A3471" w:rsidRPr="00E10E70" w:rsidRDefault="00000000">
            <w:pPr>
              <w:rPr>
                <w:lang w:val="nl-NL"/>
              </w:rPr>
            </w:pPr>
            <w:r w:rsidRPr="00E10E70">
              <w:rPr>
                <w:sz w:val="20"/>
                <w:lang w:val="nl-NL"/>
              </w:rPr>
              <w:t>Onbeperkte aansprakelijkheid in eenmanszaak → BA + duidelijke contracten</w:t>
            </w:r>
          </w:p>
        </w:tc>
      </w:tr>
      <w:tr w:rsidR="006A3471" w14:paraId="53B8109D" w14:textId="77777777">
        <w:trPr>
          <w:jc w:val="center"/>
        </w:trPr>
        <w:tc>
          <w:tcPr>
            <w:tcW w:w="4703" w:type="dxa"/>
            <w:shd w:val="clear" w:color="auto" w:fill="F8F9FA"/>
          </w:tcPr>
          <w:p w14:paraId="483B4F88" w14:textId="77777777" w:rsidR="006A3471" w:rsidRDefault="00000000">
            <w:proofErr w:type="spellStart"/>
            <w:r>
              <w:rPr>
                <w:sz w:val="20"/>
              </w:rPr>
              <w:t>Verwachte</w:t>
            </w:r>
            <w:proofErr w:type="spellEnd"/>
            <w:r>
              <w:rPr>
                <w:sz w:val="20"/>
              </w:rPr>
              <w:t xml:space="preserve"> </w:t>
            </w:r>
            <w:proofErr w:type="spellStart"/>
            <w:r>
              <w:rPr>
                <w:sz w:val="20"/>
              </w:rPr>
              <w:t>belastingdruk</w:t>
            </w:r>
            <w:proofErr w:type="spellEnd"/>
          </w:p>
        </w:tc>
        <w:tc>
          <w:tcPr>
            <w:tcW w:w="4703" w:type="dxa"/>
            <w:shd w:val="clear" w:color="auto" w:fill="F8F9FA"/>
          </w:tcPr>
          <w:p w14:paraId="2666E04F" w14:textId="77777777" w:rsidR="006A3471" w:rsidRDefault="00000000">
            <w:r>
              <w:rPr>
                <w:sz w:val="20"/>
              </w:rPr>
              <w:t>Eenmanszaak: ~30–37% effectief | BV: ~25–30% effectief</w:t>
            </w:r>
          </w:p>
        </w:tc>
      </w:tr>
    </w:tbl>
    <w:p w14:paraId="57622FAD" w14:textId="77777777" w:rsidR="006A3471" w:rsidRDefault="006A3471"/>
    <w:p w14:paraId="6CCBD51D" w14:textId="77777777" w:rsidR="006A3471" w:rsidRPr="00E10E70" w:rsidRDefault="00000000">
      <w:pPr>
        <w:spacing w:before="160" w:after="160"/>
        <w:ind w:left="283" w:right="283"/>
        <w:rPr>
          <w:lang w:val="nl-NL"/>
        </w:rPr>
      </w:pPr>
      <w:r w:rsidRPr="00E10E70">
        <w:rPr>
          <w:b/>
          <w:color w:val="F59E0B"/>
          <w:sz w:val="20"/>
          <w:lang w:val="nl-NL"/>
        </w:rPr>
        <w:t>✅ CRITICAL NEXT STEP: Raadpleeg een erkend fiscalist VOORDAT je de KvK inschrijft. De keuze tussen eenmanszaak en BV bij start kan tienduizenden euro's schelen op termijn.</w:t>
      </w:r>
    </w:p>
    <w:p w14:paraId="62BBAE7F" w14:textId="77777777" w:rsidR="006A3471" w:rsidRPr="00E10E70" w:rsidRDefault="00000000">
      <w:pPr>
        <w:rPr>
          <w:lang w:val="nl-NL"/>
        </w:rPr>
      </w:pPr>
      <w:r w:rsidRPr="00E10E70">
        <w:rPr>
          <w:lang w:val="nl-NL"/>
        </w:rPr>
        <w:br w:type="page"/>
      </w:r>
    </w:p>
    <w:p w14:paraId="55222CCE" w14:textId="77777777" w:rsidR="006A3471" w:rsidRPr="00E10E70" w:rsidRDefault="00000000">
      <w:pPr>
        <w:pStyle w:val="Heading1"/>
        <w:rPr>
          <w:lang w:val="nl-NL"/>
        </w:rPr>
      </w:pPr>
      <w:r w:rsidRPr="00E10E70">
        <w:rPr>
          <w:lang w:val="nl-NL"/>
        </w:rPr>
        <w:lastRenderedPageBreak/>
        <w:t>Bronvermelding</w:t>
      </w:r>
    </w:p>
    <w:p w14:paraId="1B1DBF8B" w14:textId="77777777" w:rsidR="006A3471" w:rsidRPr="00E10E70" w:rsidRDefault="00000000">
      <w:pPr>
        <w:rPr>
          <w:lang w:val="nl-NL"/>
        </w:rPr>
      </w:pPr>
      <w:r w:rsidRPr="00E10E70">
        <w:rPr>
          <w:color w:val="374151"/>
          <w:sz w:val="18"/>
          <w:lang w:val="nl-NL"/>
        </w:rPr>
        <w:t>[1] Belastingdienst — Tarieven en percentages 2026. https://www.belastingdienst.nl/wps/wcm/nl/belastingen/prive/werk-en-inkomen/toeslagen-en-teruggaaf/</w:t>
      </w:r>
    </w:p>
    <w:p w14:paraId="5F49EFC4" w14:textId="77777777" w:rsidR="006A3471" w:rsidRPr="00E10E70" w:rsidRDefault="00000000">
      <w:pPr>
        <w:rPr>
          <w:lang w:val="nl-NL"/>
        </w:rPr>
      </w:pPr>
      <w:r w:rsidRPr="00E10E70">
        <w:rPr>
          <w:color w:val="374151"/>
          <w:sz w:val="18"/>
          <w:lang w:val="nl-NL"/>
        </w:rPr>
        <w:t>[2] Belastingdienst — Zelfstandigenaftrek en startersaftrek. https://www.belastingdienst.nl/wps/wcm/nl/belastingen/zelfstandigen-en-ondernemers/aftrek-posten/zelfstandigenaftrek/</w:t>
      </w:r>
    </w:p>
    <w:p w14:paraId="32801BDA" w14:textId="77777777" w:rsidR="006A3471" w:rsidRPr="00E10E70" w:rsidRDefault="00000000">
      <w:pPr>
        <w:rPr>
          <w:lang w:val="nl-NL"/>
        </w:rPr>
      </w:pPr>
      <w:r w:rsidRPr="00E10E70">
        <w:rPr>
          <w:color w:val="374151"/>
          <w:sz w:val="18"/>
          <w:lang w:val="nl-NL"/>
        </w:rPr>
        <w:t>[3] Belastingdienst — MKB-winstvrijstelling. https://www.belastingdienst.nl/wps/wcm/nl/belastingen/zelfstandigen-en-ondernemers/belastingen/mkb-winstvrijstelling/</w:t>
      </w:r>
    </w:p>
    <w:p w14:paraId="77B95861" w14:textId="77777777" w:rsidR="006A3471" w:rsidRPr="00E10E70" w:rsidRDefault="00000000">
      <w:pPr>
        <w:rPr>
          <w:lang w:val="nl-NL"/>
        </w:rPr>
      </w:pPr>
      <w:r w:rsidRPr="00E10E70">
        <w:rPr>
          <w:color w:val="374151"/>
          <w:sz w:val="18"/>
          <w:lang w:val="nl-NL"/>
        </w:rPr>
        <w:t xml:space="preserve">[4] Belastingdienst — </w:t>
      </w:r>
      <w:proofErr w:type="spellStart"/>
      <w:r w:rsidRPr="00E10E70">
        <w:rPr>
          <w:color w:val="374151"/>
          <w:sz w:val="18"/>
          <w:lang w:val="nl-NL"/>
        </w:rPr>
        <w:t>Gebruikelijkloonregeling</w:t>
      </w:r>
      <w:proofErr w:type="spellEnd"/>
      <w:r w:rsidRPr="00E10E70">
        <w:rPr>
          <w:color w:val="374151"/>
          <w:sz w:val="18"/>
          <w:lang w:val="nl-NL"/>
        </w:rPr>
        <w:t xml:space="preserve"> DGA. https://www.belastingdienst.nl/wps/wcm/nl/belastingen/zakelijk/bv/gebruikelijkloon-dga/</w:t>
      </w:r>
    </w:p>
    <w:p w14:paraId="1C806771" w14:textId="77777777" w:rsidR="006A3471" w:rsidRPr="00E10E70" w:rsidRDefault="00000000">
      <w:pPr>
        <w:rPr>
          <w:lang w:val="nl-NL"/>
        </w:rPr>
      </w:pPr>
      <w:r w:rsidRPr="00E10E70">
        <w:rPr>
          <w:color w:val="374151"/>
          <w:sz w:val="18"/>
          <w:lang w:val="nl-NL"/>
        </w:rPr>
        <w:t>[5] Belastingdienst — Modelovereenkomsten. https://www.belastingdienst.nl/rekenhulpschermen/wet-dba-modelovereenkomst/</w:t>
      </w:r>
    </w:p>
    <w:p w14:paraId="050D2A9A" w14:textId="77777777" w:rsidR="006A3471" w:rsidRPr="00E10E70" w:rsidRDefault="00000000">
      <w:pPr>
        <w:rPr>
          <w:lang w:val="nl-NL"/>
        </w:rPr>
      </w:pPr>
      <w:r w:rsidRPr="00E10E70">
        <w:rPr>
          <w:color w:val="374151"/>
          <w:sz w:val="18"/>
          <w:lang w:val="nl-NL"/>
        </w:rPr>
        <w:t>[6] KVK — Startersinformatie. https://www.kvk.nl/advies-en-informatie/starten/</w:t>
      </w:r>
    </w:p>
    <w:p w14:paraId="65281389" w14:textId="77777777" w:rsidR="006A3471" w:rsidRPr="00E10E70" w:rsidRDefault="00000000">
      <w:pPr>
        <w:rPr>
          <w:lang w:val="nl-NL"/>
        </w:rPr>
      </w:pPr>
      <w:r w:rsidRPr="00E10E70">
        <w:rPr>
          <w:color w:val="374151"/>
          <w:sz w:val="18"/>
          <w:lang w:val="nl-NL"/>
        </w:rPr>
        <w:t>[7] KVK — Handelsregisterwet 2007, UBO-registratie. https://www.kvk.nl/advies-en-informatie/ubo-register/</w:t>
      </w:r>
    </w:p>
    <w:p w14:paraId="4D825472" w14:textId="77777777" w:rsidR="006A3471" w:rsidRPr="00E10E70" w:rsidRDefault="00000000">
      <w:pPr>
        <w:rPr>
          <w:lang w:val="nl-NL"/>
        </w:rPr>
      </w:pPr>
      <w:r w:rsidRPr="00E10E70">
        <w:rPr>
          <w:color w:val="374151"/>
          <w:sz w:val="18"/>
          <w:lang w:val="nl-NL"/>
        </w:rPr>
        <w:t>[8] Rijksoverheid — Wet DBA handhavingsmoratorium. https://www.rijksoverheid.nl/onderwerpen/arboregels/wet-deregulering-beoordeling-arbeidsrelaties</w:t>
      </w:r>
    </w:p>
    <w:p w14:paraId="1BEE85EA" w14:textId="77777777" w:rsidR="006A3471" w:rsidRPr="00E10E70" w:rsidRDefault="00000000">
      <w:pPr>
        <w:rPr>
          <w:lang w:val="nl-NL"/>
        </w:rPr>
      </w:pPr>
      <w:r w:rsidRPr="00E10E70">
        <w:rPr>
          <w:color w:val="374151"/>
          <w:sz w:val="18"/>
          <w:lang w:val="nl-NL"/>
        </w:rPr>
        <w:t>[9] Rijksoverheid — Algemene Verordening Gegevensbescherming (AVG). https://autoriteitpersoonsgegevens.nl/nl</w:t>
      </w:r>
    </w:p>
    <w:p w14:paraId="28941616" w14:textId="77777777" w:rsidR="006A3471" w:rsidRPr="00E10E70" w:rsidRDefault="00000000">
      <w:pPr>
        <w:rPr>
          <w:lang w:val="nl-NL"/>
        </w:rPr>
      </w:pPr>
      <w:r w:rsidRPr="00E10E70">
        <w:rPr>
          <w:color w:val="374151"/>
          <w:sz w:val="18"/>
          <w:lang w:val="nl-NL"/>
        </w:rPr>
        <w:t>[10] Wet inkomstenbelasting 2001, art. 2.10a (MKB-winstvrijstelling), art. 17a (FOR).</w:t>
      </w:r>
    </w:p>
    <w:p w14:paraId="542006AF" w14:textId="77777777" w:rsidR="006A3471" w:rsidRPr="00E10E70" w:rsidRDefault="00000000">
      <w:pPr>
        <w:rPr>
          <w:lang w:val="nl-NL"/>
        </w:rPr>
      </w:pPr>
      <w:r w:rsidRPr="00E10E70">
        <w:rPr>
          <w:color w:val="374151"/>
          <w:sz w:val="18"/>
          <w:lang w:val="nl-NL"/>
        </w:rPr>
        <w:t>[11] Wet op de vennootschapsbelasting 1969, art. 13 (deelnemingsvrijstelling).</w:t>
      </w:r>
    </w:p>
    <w:p w14:paraId="6BAD465B" w14:textId="77777777" w:rsidR="006A3471" w:rsidRPr="00E10E70" w:rsidRDefault="00000000">
      <w:pPr>
        <w:rPr>
          <w:lang w:val="nl-NL"/>
        </w:rPr>
      </w:pPr>
      <w:r w:rsidRPr="00E10E70">
        <w:rPr>
          <w:color w:val="374151"/>
          <w:sz w:val="18"/>
          <w:lang w:val="nl-NL"/>
        </w:rPr>
        <w:t>[12] Wet LB 1964, art. 12a (</w:t>
      </w:r>
      <w:proofErr w:type="spellStart"/>
      <w:r w:rsidRPr="00E10E70">
        <w:rPr>
          <w:color w:val="374151"/>
          <w:sz w:val="18"/>
          <w:lang w:val="nl-NL"/>
        </w:rPr>
        <w:t>gebruikelijkloon</w:t>
      </w:r>
      <w:proofErr w:type="spellEnd"/>
      <w:r w:rsidRPr="00E10E70">
        <w:rPr>
          <w:color w:val="374151"/>
          <w:sz w:val="18"/>
          <w:lang w:val="nl-NL"/>
        </w:rPr>
        <w:t>).</w:t>
      </w:r>
    </w:p>
    <w:p w14:paraId="717108A4" w14:textId="77777777" w:rsidR="006A3471" w:rsidRPr="00E10E70" w:rsidRDefault="00000000">
      <w:pPr>
        <w:rPr>
          <w:lang w:val="nl-NL"/>
        </w:rPr>
      </w:pPr>
      <w:r w:rsidRPr="00E10E70">
        <w:rPr>
          <w:color w:val="374151"/>
          <w:sz w:val="18"/>
          <w:lang w:val="nl-NL"/>
        </w:rPr>
        <w:t>[13] Uitvoeringswet Implementatie Richtlijn UBO-register.</w:t>
      </w:r>
    </w:p>
    <w:p w14:paraId="186577E3" w14:textId="77777777" w:rsidR="006A3471" w:rsidRPr="00E10E70" w:rsidRDefault="00000000">
      <w:pPr>
        <w:rPr>
          <w:lang w:val="nl-NL"/>
        </w:rPr>
      </w:pPr>
      <w:r w:rsidRPr="00E10E70">
        <w:rPr>
          <w:color w:val="374151"/>
          <w:sz w:val="18"/>
          <w:lang w:val="nl-NL"/>
        </w:rPr>
        <w:t>[14] Richtlijn 2006/112/EG (BTW), art. 146 (nultarief intracommunautaire levering).</w:t>
      </w:r>
    </w:p>
    <w:p w14:paraId="07B50022" w14:textId="77777777" w:rsidR="006A3471" w:rsidRPr="00E10E70" w:rsidRDefault="00000000">
      <w:pPr>
        <w:rPr>
          <w:lang w:val="nl-NL"/>
        </w:rPr>
      </w:pPr>
      <w:r w:rsidRPr="00E10E70">
        <w:rPr>
          <w:color w:val="374151"/>
          <w:sz w:val="18"/>
          <w:lang w:val="nl-NL"/>
        </w:rPr>
        <w:t xml:space="preserve">[15] </w:t>
      </w:r>
      <w:proofErr w:type="spellStart"/>
      <w:r w:rsidRPr="00E10E70">
        <w:rPr>
          <w:color w:val="374151"/>
          <w:sz w:val="18"/>
          <w:lang w:val="nl-NL"/>
        </w:rPr>
        <w:t>Knab</w:t>
      </w:r>
      <w:proofErr w:type="spellEnd"/>
      <w:r w:rsidRPr="00E10E70">
        <w:rPr>
          <w:color w:val="374151"/>
          <w:sz w:val="18"/>
          <w:lang w:val="nl-NL"/>
        </w:rPr>
        <w:t xml:space="preserve"> — ZZP Uurtarievenboekje 2026.</w:t>
      </w:r>
    </w:p>
    <w:p w14:paraId="45D2C276" w14:textId="77777777" w:rsidR="006A3471" w:rsidRDefault="00000000">
      <w:r>
        <w:rPr>
          <w:color w:val="374151"/>
          <w:sz w:val="18"/>
        </w:rPr>
        <w:t>[16] Hays Netherlands — Salary Guide 2026.</w:t>
      </w:r>
    </w:p>
    <w:p w14:paraId="417B05DA" w14:textId="77777777" w:rsidR="006A3471" w:rsidRDefault="00000000">
      <w:r>
        <w:rPr>
          <w:color w:val="374151"/>
          <w:sz w:val="18"/>
        </w:rPr>
        <w:t>[17] Erik Bok (fiscalist) — 'Starten als zzp'er of BV?' (vakliteratuur 2025).</w:t>
      </w:r>
    </w:p>
    <w:sectPr w:rsidR="006A3471" w:rsidSect="00034616">
      <w:footerReference w:type="default" r:id="rId9"/>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CA66C" w14:textId="77777777" w:rsidR="00F91E89" w:rsidRDefault="00F91E89">
      <w:pPr>
        <w:spacing w:after="0" w:line="240" w:lineRule="auto"/>
      </w:pPr>
      <w:r>
        <w:separator/>
      </w:r>
    </w:p>
  </w:endnote>
  <w:endnote w:type="continuationSeparator" w:id="0">
    <w:p w14:paraId="45A8F1A8" w14:textId="77777777" w:rsidR="00F91E89" w:rsidRDefault="00F91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0F328" w14:textId="77777777" w:rsidR="006A3471" w:rsidRDefault="00000000">
    <w:pPr>
      <w:pStyle w:val="Footer"/>
      <w:jc w:val="center"/>
    </w:pPr>
    <w:proofErr w:type="spellStart"/>
    <w:r>
      <w:rPr>
        <w:color w:val="374151"/>
        <w:sz w:val="16"/>
      </w:rPr>
      <w:t>JvG</w:t>
    </w:r>
    <w:proofErr w:type="spellEnd"/>
    <w:r>
      <w:rPr>
        <w:color w:val="374151"/>
        <w:sz w:val="16"/>
      </w:rPr>
      <w:t xml:space="preserve"> Consultancy  |  Safety • Governance • Advisory  |  </w:t>
    </w:r>
    <w:proofErr w:type="spellStart"/>
    <w:r>
      <w:rPr>
        <w:color w:val="374151"/>
        <w:sz w:val="16"/>
      </w:rPr>
      <w:t>Vertrouwelijk</w:t>
    </w:r>
    <w:proofErr w:type="spellEnd"/>
    <w:r>
      <w:rPr>
        <w:color w:val="374151"/>
        <w:sz w:val="16"/>
      </w:rPr>
      <w:t xml:space="preserve">  |  </w:t>
    </w:r>
    <w:proofErr w:type="spellStart"/>
    <w:r>
      <w:rPr>
        <w:color w:val="374151"/>
        <w:sz w:val="16"/>
      </w:rPr>
      <w:t>april</w:t>
    </w:r>
    <w:proofErr w:type="spellEnd"/>
    <w:r>
      <w:rPr>
        <w:color w:val="374151"/>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D7835" w14:textId="77777777" w:rsidR="00F91E89" w:rsidRDefault="00F91E89">
      <w:pPr>
        <w:spacing w:after="0" w:line="240" w:lineRule="auto"/>
      </w:pPr>
      <w:r>
        <w:separator/>
      </w:r>
    </w:p>
  </w:footnote>
  <w:footnote w:type="continuationSeparator" w:id="0">
    <w:p w14:paraId="55F2E2E3" w14:textId="77777777" w:rsidR="00F91E89" w:rsidRDefault="00F91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825060">
    <w:abstractNumId w:val="8"/>
  </w:num>
  <w:num w:numId="2" w16cid:durableId="694189871">
    <w:abstractNumId w:val="6"/>
  </w:num>
  <w:num w:numId="3" w16cid:durableId="1146627780">
    <w:abstractNumId w:val="5"/>
  </w:num>
  <w:num w:numId="4" w16cid:durableId="1200127706">
    <w:abstractNumId w:val="4"/>
  </w:num>
  <w:num w:numId="5" w16cid:durableId="1560482037">
    <w:abstractNumId w:val="7"/>
  </w:num>
  <w:num w:numId="6" w16cid:durableId="1452437004">
    <w:abstractNumId w:val="3"/>
  </w:num>
  <w:num w:numId="7" w16cid:durableId="2106221990">
    <w:abstractNumId w:val="2"/>
  </w:num>
  <w:num w:numId="8" w16cid:durableId="242497276">
    <w:abstractNumId w:val="1"/>
  </w:num>
  <w:num w:numId="9" w16cid:durableId="2064869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5AC6"/>
    <w:rsid w:val="006A3471"/>
    <w:rsid w:val="00AA1D8D"/>
    <w:rsid w:val="00B47730"/>
    <w:rsid w:val="00CB0664"/>
    <w:rsid w:val="00E10E70"/>
    <w:rsid w:val="00F91E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7552DB"/>
  <w14:defaultImageDpi w14:val="300"/>
  <w15:docId w15:val="{7EE85F75-B683-4FCB-BAF8-99877374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Segoe UI" w:hAnsi="Segoe UI"/>
      <w:color w:val="1F2937"/>
    </w:rPr>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b/>
      <w:bCs/>
      <w:color w:val="003366"/>
      <w:sz w:val="48"/>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003366"/>
      <w:sz w:val="3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003366"/>
      <w:sz w:val="28"/>
    </w:rPr>
  </w:style>
  <w:style w:type="paragraph" w:styleId="Heading4">
    <w:name w:val="heading 4"/>
    <w:basedOn w:val="Normal"/>
    <w:next w:val="Normal"/>
    <w:link w:val="Heading4Char"/>
    <w:uiPriority w:val="9"/>
    <w:semiHidden/>
    <w:unhideWhenUsed/>
    <w:qFormat/>
    <w:rsid w:val="00FC693F"/>
    <w:pPr>
      <w:keepNext/>
      <w:keepLines/>
      <w:spacing w:before="160" w:after="0"/>
      <w:outlineLvl w:val="3"/>
    </w:pPr>
    <w:rPr>
      <w:rFonts w:asciiTheme="majorHAnsi" w:eastAsiaTheme="majorEastAsia" w:hAnsiTheme="majorHAnsi" w:cstheme="majorBidi"/>
      <w:b/>
      <w:bCs/>
      <w:i/>
      <w:iCs/>
      <w:color w:val="00336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20</Pages>
  <Words>3083</Words>
  <Characters>22661</Characters>
  <Application>Microsoft Office Word</Application>
  <DocSecurity>0</DocSecurity>
  <Lines>731</Lines>
  <Paragraphs>559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Jorick van Gemert</cp:lastModifiedBy>
  <cp:revision>2</cp:revision>
  <dcterms:created xsi:type="dcterms:W3CDTF">2013-12-23T23:15:00Z</dcterms:created>
  <dcterms:modified xsi:type="dcterms:W3CDTF">2026-05-27T11:55:00Z</dcterms:modified>
  <cp:category/>
</cp:coreProperties>
</file>