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openstaande_punten_v1.0</w:t>
      </w:r>
    </w:p>
    <w:p>
      <w:pPr>
        <w:pStyle w:val="Heading1"/>
      </w:pPr>
      <w:r>
        <w:t>Phoenix Metals — Openstaande Punten &amp; Ontbrekende Data</w:t>
      </w:r>
    </w:p>
    <w:p>
      <w:r>
        <w:t xml:space="preserve">**Datum**: 27 april 2026  </w:t>
      </w:r>
    </w:p>
    <w:p>
      <w:r>
        <w:t xml:space="preserve">**Versie**: 1.0  </w:t>
      </w:r>
    </w:p>
    <w:p>
      <w:r>
        <w:t xml:space="preserve">**Project**: PGS 15:2025 Compliance Project  </w:t>
      </w:r>
    </w:p>
    <w:p>
      <w:r>
        <w:t>**Status**: ACTIE VEREIST door Phoenix Metals</w:t>
      </w:r>
    </w:p>
    <w:p>
      <w:r>
        <w:t>---</w:t>
      </w:r>
    </w:p>
    <w:p>
      <w:pPr>
        <w:pStyle w:val="Heading2"/>
      </w:pPr>
      <w:r>
        <w:t>🔴 KRITIEKE OPENSTAANDE PUNTEN (Bepalend voor opslagniveau)</w:t>
      </w:r>
    </w:p>
    <w:p>
      <w:pPr>
        <w:pStyle w:val="Heading3"/>
      </w:pPr>
      <w:r>
        <w:t>OP-01: Maximale opslaghoeveelheid V₂O₅</w:t>
      </w:r>
    </w:p>
    <w:p>
      <w:r>
        <w:t>**Vraag**: Hoeveel vanadium(V) oxide (V₂O₅) wordt maximaal opgeslagen op de locatie?</w:t>
      </w:r>
    </w:p>
    <w:p>
      <w:r>
        <w:t>**Impact**:</w:t>
      </w:r>
    </w:p>
    <w:p>
      <w:pPr>
        <w:pStyle w:val="ListBullet"/>
      </w:pPr>
      <w:r>
        <w:t>0 kg → geen V₂O₅ opslag → C-niveau niet van toepassing via V₂O₅</w:t>
      </w:r>
    </w:p>
    <w:p>
      <w:pPr>
        <w:pStyle w:val="ListBullet"/>
      </w:pPr>
      <w:r>
        <w:t>1 kg – 10.000 kg → **C-niveau** verplicht</w:t>
      </w:r>
    </w:p>
    <w:p>
      <w:pPr>
        <w:pStyle w:val="ListBullet"/>
      </w:pPr>
      <w:r>
        <w:t>&gt;10.000 kg → **A-niveau** verplicht (automatische blussing)</w:t>
      </w:r>
    </w:p>
    <w:p>
      <w:r>
        <w:t>**Actie**: Phoenix Metals dient de maximale opslaghoeveelheid V₂O₅ (poeder) te bevestigen, inclusief:</w:t>
      </w:r>
    </w:p>
    <w:p>
      <w:pPr>
        <w:pStyle w:val="ListBullet"/>
      </w:pPr>
      <w:r>
        <w:t>Maximaal te produceren batchgrootte</w:t>
      </w:r>
    </w:p>
    <w:p>
      <w:pPr>
        <w:pStyle w:val="ListBullet"/>
      </w:pPr>
      <w:r>
        <w:t>Opslagduur op de locatie (voordat afvoer naar klant)</w:t>
      </w:r>
    </w:p>
    <w:p>
      <w:pPr>
        <w:pStyle w:val="ListBullet"/>
      </w:pPr>
      <w:r>
        <w:t>Verpakkingsvorm (bulkzakken, vaten, IBC's?)</w:t>
      </w:r>
    </w:p>
    <w:p>
      <w:r>
        <w:t>**Bron**: Haalbaarheidsstudie stelt: "Deze hoeveelheid zal niet worden opgeslagen op de locatie van de pilot plant." — dit moet worden bevestigd of genuanceerd.</w:t>
      </w:r>
    </w:p>
    <w:p>
      <w:r>
        <w:t>---</w:t>
      </w:r>
    </w:p>
    <w:p>
      <w:pPr>
        <w:pStyle w:val="Heading3"/>
      </w:pPr>
      <w:r>
        <w:t>OP-02: Compleetheid stoffenlijst</w:t>
      </w:r>
    </w:p>
    <w:p>
      <w:r>
        <w:t>**Vraag**: Is de `Registration Chemicals MASTER v2.1.0` de volledige stoffenlijst voor de locatie?</w:t>
      </w:r>
    </w:p>
    <w:p>
      <w:r>
        <w:t>**Probleem**: De MASTER bevat 569 rijen, maar slechts 6 rijen bevatten daadwerkelijke chemische namen. De overige 563 rijen zijn leeg.</w:t>
      </w:r>
    </w:p>
    <w:p>
      <w:r>
        <w:t>**Mogelijk ontbrekende stoffen**:</w:t>
      </w:r>
    </w:p>
    <w:p>
      <w:pPr>
        <w:pStyle w:val="ListBullet"/>
      </w:pPr>
      <w:r>
        <w:t>Brandstoffen (diesel voor noodstroomaggregaat, bedrijfswagens)</w:t>
      </w:r>
    </w:p>
    <w:p>
      <w:pPr>
        <w:pStyle w:val="ListBullet"/>
      </w:pPr>
      <w:r>
        <w:t>Smeermiddelen (voor pompen, ventielen, machines)</w:t>
      </w:r>
    </w:p>
    <w:p>
      <w:pPr>
        <w:pStyle w:val="ListBullet"/>
      </w:pPr>
      <w:r>
        <w:t>Oplosmiddelen (voor reiniging, laboratorium)</w:t>
      </w:r>
    </w:p>
    <w:p>
      <w:pPr>
        <w:pStyle w:val="ListBullet"/>
      </w:pPr>
      <w:r>
        <w:t>Laboratoriumchemicaliën (indien lab aanwezig op locatie)</w:t>
      </w:r>
    </w:p>
    <w:p>
      <w:pPr>
        <w:pStyle w:val="ListBullet"/>
      </w:pPr>
      <w:r>
        <w:t>Afvalstoffen (waardevolle fracties, residuen)</w:t>
      </w:r>
    </w:p>
    <w:p>
      <w:r>
        <w:t>**Impact**: Elke aanvullende gevaarlijke stof kan het opslagniveau beïnvloeden.</w:t>
      </w:r>
    </w:p>
    <w:p>
      <w:r>
        <w:t>**Actie**: Phoenix Metals dient een volledige stoffenlijst te leveren, inclusief niet-chemische procesinput.</w:t>
      </w:r>
    </w:p>
    <w:p>
      <w:r>
        <w:t>---</w:t>
      </w:r>
    </w:p>
    <w:p>
      <w:pPr>
        <w:pStyle w:val="Heading3"/>
      </w:pPr>
      <w:r>
        <w:t>OP-03: Opslaghoeveelheden proceschemicaliën</w:t>
      </w:r>
    </w:p>
    <w:p>
      <w:r>
        <w:t>**Vraag**: Wat zijn de maximale opslaghoeveelheden van de volgende stoffen?</w:t>
      </w:r>
    </w:p>
    <w:p>
      <w:r>
        <w:t>| Stof | Huidige registratie | Vraag |</w:t>
      </w:r>
    </w:p>
    <w:p>
      <w:r>
        <w:t>|------|--------------------|-------|</w:t>
      </w:r>
    </w:p>
    <w:p>
      <w:r>
        <w:t>| NaOH 50% oplossing | 100 L | Is dit de maximale voorraad of huidige stand? |</w:t>
      </w:r>
    </w:p>
    <w:p>
      <w:r>
        <w:t>| H₂SO₄ 25% oplossing | 100 L | Maximale voorraad? |</w:t>
      </w:r>
    </w:p>
    <w:p>
      <w:r>
        <w:t>| H₂SO₄ 50% oplossing | 70 L | Maximale voorraad? |</w:t>
      </w:r>
    </w:p>
    <w:p>
      <w:r>
        <w:t>| H₂SO₄ 75% oplossing | 30 L | Maximale voorraad? |</w:t>
      </w:r>
    </w:p>
    <w:p>
      <w:r>
        <w:t>| CaO | 10 kg | Maximale voorraad? |</w:t>
      </w:r>
    </w:p>
    <w:p>
      <w:r>
        <w:t>**Impact**: Bij totals &gt;2.500 kg ADR 8 stoffen → aanvullende eisen. Bij huidige inschatting (~410 kg) ruim onder drempel, maar bij opschaling kan dit veranderen.</w:t>
      </w:r>
    </w:p>
    <w:p>
      <w:r>
        <w:t>**Actie**: Phoenix Metals dient maximale voorraden te specificeren (inclusief veiligheidsvoorraad).</w:t>
      </w:r>
    </w:p>
    <w:p>
      <w:r>
        <w:t>---</w:t>
      </w:r>
    </w:p>
    <w:p>
      <w:pPr>
        <w:pStyle w:val="Heading2"/>
      </w:pPr>
      <w:r>
        <w:t>🟡 BELANGRIJKE OPENSTAANDE PUNTEN (Invloed op compliance)</w:t>
      </w:r>
    </w:p>
    <w:p>
      <w:pPr>
        <w:pStyle w:val="Heading3"/>
      </w:pPr>
      <w:r>
        <w:t>OP-04: Classificatie vanadium(IV) sulfaat oplossing</w:t>
      </w:r>
    </w:p>
    <w:p>
      <w:r>
        <w:t>**Vraag**: Wat is de officiële classificatie (ADR + CLP) van de vanadium(IV) sulfaat oplossing?</w:t>
      </w:r>
    </w:p>
    <w:p>
      <w:r>
        <w:t>**Context**: Dit is een tussenproduct in het proces (V(V) → V(IV) conversie via elektroreductie).</w:t>
      </w:r>
    </w:p>
    <w:p>
      <w:r>
        <w:t>**Mogelijke classificaties**:</w:t>
      </w:r>
    </w:p>
    <w:p>
      <w:pPr>
        <w:pStyle w:val="ListBullet"/>
      </w:pPr>
      <w:r>
        <w:t>ADR 6.1 (giftig) — indien vanadiumgehalte voldoende hoog</w:t>
      </w:r>
    </w:p>
    <w:p>
      <w:pPr>
        <w:pStyle w:val="ListBullet"/>
      </w:pPr>
      <w:r>
        <w:t>Geen ADR-classificatie — indien verdund mengsel</w:t>
      </w:r>
    </w:p>
    <w:p>
      <w:r>
        <w:t>**Impact**:</w:t>
      </w:r>
    </w:p>
    <w:p>
      <w:pPr>
        <w:pStyle w:val="ListBullet"/>
      </w:pPr>
      <w:r>
        <w:t>Indien ADR 6.1 VG II/III → versterkt C-niveau, aggregatie met V₂O₅</w:t>
      </w:r>
    </w:p>
    <w:p>
      <w:pPr>
        <w:pStyle w:val="ListBullet"/>
      </w:pPr>
      <w:r>
        <w:t>Indien Acute Tox. CLP → aanvullende CLP-route</w:t>
      </w:r>
    </w:p>
    <w:p>
      <w:r>
        <w:t>**Actie**: Lever SDS van vanadium(IV) sulfaat oplossing.</w:t>
      </w:r>
    </w:p>
    <w:p>
      <w:r>
        <w:t>---</w:t>
      </w:r>
    </w:p>
    <w:p>
      <w:pPr>
        <w:pStyle w:val="Heading3"/>
      </w:pPr>
      <w:r>
        <w:t>OP-05: Classificatie vanadium elektrolyt (V³·⁵⁺)</w:t>
      </w:r>
    </w:p>
    <w:p>
      <w:r>
        <w:t>**Vraag**: Wat is de officiële classificatie (ADR + CLP) van het vanadium elektrolyt (V³·⁵⁺)?</w:t>
      </w:r>
    </w:p>
    <w:p>
      <w:r>
        <w:t>**Context**: Dit is het finale mengsel dat mogelijk wordt opgeslagen of getransporteerd.</w:t>
      </w:r>
    </w:p>
    <w:p>
      <w:r>
        <w:t>**Impact**: Zelfde als OP-04 — bij ADR 6.1 of CLP Acute Tox. → versterkt C-niveau.</w:t>
      </w:r>
    </w:p>
    <w:p>
      <w:r>
        <w:t>**Actie**: Lever SDS van vanadium elektrolyt.</w:t>
      </w:r>
    </w:p>
    <w:p>
      <w:r>
        <w:t>---</w:t>
      </w:r>
    </w:p>
    <w:p>
      <w:pPr>
        <w:pStyle w:val="Heading3"/>
      </w:pPr>
      <w:r>
        <w:t>OP-06: Brandstoffen en smeermiddelen</w:t>
      </w:r>
    </w:p>
    <w:p>
      <w:r>
        <w:t>**Vraag**: Zijn er brandstoffen (diesel, benzine), smeermiddelen of hydraulische vloeistoffen op de locatie aanwezig?</w:t>
      </w:r>
    </w:p>
    <w:p>
      <w:r>
        <w:t>**Impact**:</w:t>
      </w:r>
    </w:p>
    <w:p>
      <w:pPr>
        <w:pStyle w:val="ListBullet"/>
      </w:pPr>
      <w:r>
        <w:t>Diesel/gasolie: ADR 3 (indien FP &lt;60°C) of valt buiten PGS 15 (FP ≥55°C voor diesel conform Tabel 1 uitzondering)</w:t>
      </w:r>
    </w:p>
    <w:p>
      <w:pPr>
        <w:pStyle w:val="ListBullet"/>
      </w:pPr>
      <w:r>
        <w:t>Benzine: ADR 3 → geheel ander niveau (brandbaar)</w:t>
      </w:r>
    </w:p>
    <w:p>
      <w:pPr>
        <w:pStyle w:val="ListBullet"/>
      </w:pPr>
      <w:r>
        <w:t>Smeermiddelen: Meestal niet-geclassificeerd, maar sommige ADR 9</w:t>
      </w:r>
    </w:p>
    <w:p>
      <w:r>
        <w:t>**Actie**: Inventariseer alle brandstoffen, smeermiddelen en olieën op de locatie.</w:t>
      </w:r>
    </w:p>
    <w:p>
      <w:r>
        <w:t>---</w:t>
      </w:r>
    </w:p>
    <w:p>
      <w:pPr>
        <w:pStyle w:val="Heading3"/>
      </w:pPr>
      <w:r>
        <w:t>OP-07: Constructieve details opslagruimte</w:t>
      </w:r>
    </w:p>
    <w:p>
      <w:r>
        <w:t>**Vraag**: Wat zijn de constructieve eigenschappen van de opslagruimte?</w:t>
      </w:r>
    </w:p>
    <w:p>
      <w:r>
        <w:t>**Benodigde data**:</w:t>
      </w:r>
    </w:p>
    <w:p>
      <w:pPr>
        <w:pStyle w:val="ListBullet"/>
      </w:pPr>
      <w:r>
        <w:t>Wbdbo (brandwerendheid) van wanden, vloer, plafond</w:t>
      </w:r>
    </w:p>
    <w:p>
      <w:pPr>
        <w:pStyle w:val="ListBullet"/>
      </w:pPr>
      <w:r>
        <w:t>Aanwezigheid branddetectiesysteem (NEN 2535)</w:t>
      </w:r>
    </w:p>
    <w:p>
      <w:pPr>
        <w:pStyle w:val="ListBullet"/>
      </w:pPr>
      <w:r>
        <w:t>Ventilatiecapaciteit (luchtverversingssnelheid)</w:t>
      </w:r>
    </w:p>
    <w:p>
      <w:pPr>
        <w:pStyle w:val="ListBullet"/>
      </w:pPr>
      <w:r>
        <w:t>Vloerafdichting / vloeistofdichte opvang</w:t>
      </w:r>
    </w:p>
    <w:p>
      <w:pPr>
        <w:pStyle w:val="ListBullet"/>
      </w:pPr>
      <w:r>
        <w:t>Aanrijdbeveiliging rond stellingen</w:t>
      </w:r>
    </w:p>
    <w:p>
      <w:pPr>
        <w:pStyle w:val="ListBullet"/>
      </w:pPr>
      <w:r>
        <w:t>Toegankelijkheid voor hulpdiensten</w:t>
      </w:r>
    </w:p>
    <w:p>
      <w:r>
        <w:t>**Impact**: Bepaalt of aan C-niveau constructieve eisen wordt voldaan.</w:t>
      </w:r>
    </w:p>
    <w:p>
      <w:r>
        <w:t>**Actie**: Lever bouwkundige gegevens / tekeningen van opslagruimte.</w:t>
      </w:r>
    </w:p>
    <w:p>
      <w:r>
        <w:t>---</w:t>
      </w:r>
    </w:p>
    <w:p>
      <w:pPr>
        <w:pStyle w:val="Heading2"/>
      </w:pPr>
      <w:r>
        <w:t>🟢 OVERIGE OPENSTAANDE PUNTEN (Lage impact)</w:t>
      </w:r>
    </w:p>
    <w:p>
      <w:pPr>
        <w:pStyle w:val="Heading3"/>
      </w:pPr>
      <w:r>
        <w:t>OP-08: Calcium oxide classificatie</w:t>
      </w:r>
    </w:p>
    <w:p>
      <w:r>
        <w:t>**Vraag**: Is calcium oxide op de locatie ADR-geclassificeerd?</w:t>
      </w:r>
    </w:p>
    <w:p>
      <w:r>
        <w:t>**Context**: In registratie als N/A, maar CaO kan ADR 8 VG III zijn (UN 1910). Sommige vormen kunnen ADR 4.3 (waterreactief) zijn.</w:t>
      </w:r>
    </w:p>
    <w:p>
      <w:r>
        <w:t>**Impact**: Laag — 10 kg, ver onder elke drempel. Maar relevant voor compleetheid.</w:t>
      </w:r>
    </w:p>
    <w:p>
      <w:r>
        <w:t>**Actie**: Verifieer SDS voor exacte ADR-classificatie.</w:t>
      </w:r>
    </w:p>
    <w:p>
      <w:r>
        <w:t>---</w:t>
      </w:r>
    </w:p>
    <w:p>
      <w:pPr>
        <w:pStyle w:val="Heading3"/>
      </w:pPr>
      <w:r>
        <w:t>OP-09: Massabalans proces</w:t>
      </w:r>
    </w:p>
    <w:p>
      <w:r>
        <w:t>**Vraag**: Is er een actuele massabalans beschikbaar met alle input/output stromen?</w:t>
      </w:r>
    </w:p>
    <w:p>
      <w:r>
        <w:t>**Context**: De Demo Process VR en Block Flow Diagram geven procesinformatie, maar geen kwantitatieve massabalans.</w:t>
      </w:r>
    </w:p>
    <w:p>
      <w:r>
        <w:t>**Impact**: Zonder massabalans kunnen opslaghoeveelheden van tussenproducten niet worden geschat.</w:t>
      </w:r>
    </w:p>
    <w:p>
      <w:r>
        <w:t>**Actie**: Lever massabalans (incl. tussentijdse opslag van tussenproducten).</w:t>
      </w:r>
    </w:p>
    <w:p>
      <w:r>
        <w:t>---</w:t>
      </w:r>
    </w:p>
    <w:p>
      <w:pPr>
        <w:pStyle w:val="Heading3"/>
      </w:pPr>
      <w:r>
        <w:t>OP-10: Opslag van V₂O₅: afvoerprotocol</w:t>
      </w:r>
    </w:p>
    <w:p>
      <w:r>
        <w:t>**Vraag**: Hoe snel wordt geproduceerd V₂O₅ afgevoerd? Is er sprake van bufferopslag?</w:t>
      </w:r>
    </w:p>
    <w:p>
      <w:r>
        <w:t>**Context**: Haalbaarheidsstudie stelt dat V₂O₅ "niet zal worden opgeslagen" — maar in praktijk is er altijd enige buffervoorraad.</w:t>
      </w:r>
    </w:p>
    <w:p>
      <w:r>
        <w:t>**Impact**: Zelfs een kleine buffervoorraad van enkele kg's triggert C-niveau.</w:t>
      </w:r>
    </w:p>
    <w:p>
      <w:r>
        <w:t>**Actie**: Specificeer het afvoerprotocol (batchgewijs, frequentie, transportwijze).</w:t>
      </w:r>
    </w:p>
    <w:p>
      <w:r>
        <w:t>---</w:t>
      </w:r>
    </w:p>
    <w:p>
      <w:pPr>
        <w:pStyle w:val="Heading2"/>
      </w:pPr>
      <w:r>
        <w:t>Samenvatting Actiepunten</w:t>
      </w:r>
    </w:p>
    <w:p>
      <w:r>
        <w:t>| # | Prioriteit | Actie | Verantwoordelijke |</w:t>
      </w:r>
    </w:p>
    <w:p>
      <w:r>
        <w:t>|---|-----------|-------|-------------------|</w:t>
      </w:r>
    </w:p>
    <w:p>
      <w:r>
        <w:t>| OP-01 | 🔴 Kritiek | Bevestig maximale opslaghoeveelheid V₂O₅ | Phoenix Metals |</w:t>
      </w:r>
    </w:p>
    <w:p>
      <w:r>
        <w:t>| OP-02 | 🔴 Kritiek | Lever complete stoffenlijst | Phoenix Metals |</w:t>
      </w:r>
    </w:p>
    <w:p>
      <w:r>
        <w:t>| OP-03 | 🔴 Kritiek | Specificeer maximale voorraden NaOH/H₂SO₄ | Phoenix Metals |</w:t>
      </w:r>
    </w:p>
    <w:p>
      <w:r>
        <w:t>| OP-04 | 🟡 Belangrijk | Lever SDS vanadium(IV) sulfaat | Phoenix Metals |</w:t>
      </w:r>
    </w:p>
    <w:p>
      <w:r>
        <w:t>| OP-05 | 🟡 Belangrijk | Lever SDS vanadium elektrolyt | Phoenix Metals |</w:t>
      </w:r>
    </w:p>
    <w:p>
      <w:r>
        <w:t>| OP-06 | 🟡 Belangrijk | Inventariseer brandstoffen/smeermiddelen | Phoenix Metals |</w:t>
      </w:r>
    </w:p>
    <w:p>
      <w:r>
        <w:t>| OP-07 | 🟡 Belangrijk | Lever constructieve details opslagruimte | Phoenix Metals |</w:t>
      </w:r>
    </w:p>
    <w:p>
      <w:r>
        <w:t>| OP-08 | 🟢 Laag | Verifieer CaO ADR-classificatie | Phoenix Metals |</w:t>
      </w:r>
    </w:p>
    <w:p>
      <w:r>
        <w:t>| OP-09 | 🟢 Laag | Lever massabalans proces | Phoenix Metals |</w:t>
      </w:r>
    </w:p>
    <w:p>
      <w:r>
        <w:t>| OP-10 | 🟢 Laag | Specificeer V₂O₅ afvoerprotocol | Phoenix Metals |</w:t>
      </w:r>
    </w:p>
    <w:p>
      <w:r>
        <w:t>---</w:t>
      </w:r>
    </w:p>
    <w:p>
      <w:r>
        <w:t xml:space="preserve">*Openstaande Punten v1.0 — Phoenix Metals — 27 april 2026*  </w:t>
      </w:r>
    </w:p>
    <w:p>
      <w:r>
        <w:t>*Status: Wachtend op input Phoenix Metals*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© 2026 JvG Consultancy | HSEQ | 28 April 2026 | Vertrouwelijk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t>JvG Consultancy | PGS 15:2025 Phoenix Metals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