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03366"/>
          <w:sz w:val="48"/>
        </w:rPr>
        <w:t>Brandbestrijding</w:t>
      </w:r>
    </w:p>
    <w:p>
      <w:pPr>
        <w:jc w:val="center"/>
      </w:pPr>
      <w:r>
        <w:rPr>
          <w:color w:val="1F2937"/>
          <w:sz w:val="22"/>
        </w:rPr>
        <w:t>Documentcode: TR-301-03</w:t>
      </w:r>
    </w:p>
    <w:p>
      <w:pPr>
        <w:jc w:val="center"/>
      </w:pPr>
      <w:r>
        <w:rPr>
          <w:color w:val="1F2937"/>
          <w:sz w:val="22"/>
        </w:rPr>
        <w:t>Versie: 1.0</w:t>
      </w:r>
    </w:p>
    <w:p>
      <w:pPr>
        <w:jc w:val="center"/>
      </w:pPr>
      <w:r>
        <w:rPr>
          <w:color w:val="1F2937"/>
          <w:sz w:val="22"/>
        </w:rPr>
        <w:t>Datum: 28 april 2026</w:t>
      </w:r>
    </w:p>
    <w:p>
      <w:pPr>
        <w:jc w:val="center"/>
      </w:pPr>
      <w:r>
        <w:rPr>
          <w:color w:val="1F2937"/>
          <w:sz w:val="22"/>
        </w:rPr>
        <w:t>Auteur: JvG Consultancy</w:t>
      </w:r>
    </w:p>
    <w:p>
      <w:pPr>
        <w:jc w:val="center"/>
      </w:pPr>
      <w:r>
        <w:rPr>
          <w:color w:val="1F2937"/>
          <w:sz w:val="22"/>
        </w:rPr>
        <w:t>Status: Definitief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</w:t>
      </w:r>
    </w:p>
    <w:p>
      <w:r>
        <w:t>Deze training heeft tot doel medewerkers van Phoenix Metals B.V. vaardig te maken in brandbestrijding. Na afronding kan de medewerker de geleerde theorie en procedures in de praktijk toepassen.</w:t>
      </w:r>
    </w:p>
    <w:p>
      <w:pPr>
        <w:pStyle w:val="Heading1"/>
      </w:pPr>
      <w:r>
        <w:rPr>
          <w:rFonts w:ascii="Calibri" w:hAnsi="Calibri"/>
          <w:color w:val="003366"/>
        </w:rPr>
        <w:t>2. Doelgroep</w:t>
      </w:r>
    </w:p>
    <w:p>
      <w:r>
        <w:t>Alle medewerkers</w:t>
      </w:r>
    </w:p>
    <w:p>
      <w:r>
        <w:t>Klassikale duur: 4 uur. E-learning: ~30 min.</w:t>
      </w:r>
    </w:p>
    <w:p>
      <w:pPr>
        <w:pStyle w:val="Heading1"/>
      </w:pPr>
      <w:r>
        <w:rPr>
          <w:rFonts w:ascii="Calibri" w:hAnsi="Calibri"/>
          <w:color w:val="003366"/>
        </w:rPr>
        <w:t>3. Wettelijk Kader</w:t>
      </w:r>
    </w:p>
    <w:p>
      <w:r>
        <w:t>Deze training is gebaseerd op: Arbowet, NEN 4003.</w:t>
      </w:r>
    </w:p>
    <w:p>
      <w:pPr>
        <w:pStyle w:val="Heading1"/>
      </w:pPr>
      <w:r>
        <w:rPr>
          <w:rFonts w:ascii="Calibri" w:hAnsi="Calibri"/>
          <w:color w:val="003366"/>
        </w:rPr>
        <w:t>4. Theorie</w:t>
      </w:r>
    </w:p>
    <w:p>
      <w:pPr>
        <w:pStyle w:val="Heading2"/>
      </w:pPr>
      <w:r>
        <w:rPr>
          <w:rFonts w:ascii="Calibri" w:hAnsi="Calibri"/>
          <w:color w:val="003366"/>
        </w:rPr>
        <w:t>Branddriehoek</w:t>
      </w:r>
    </w:p>
    <w:p>
      <w:pPr>
        <w:pStyle w:val="ListBullet"/>
      </w:pPr>
      <w:r>
        <w:t>Een brand ontstaat wanneer drie elementen samenkomen: brandstof, zuurstof en ontstekingsbron [1].</w:t>
      </w:r>
    </w:p>
    <w:p>
      <w:pPr>
        <w:pStyle w:val="ListBullet"/>
      </w:pPr>
      <w:r>
        <w:t>Door een van deze drie elementen weg te nemen, wordt de brand geblust.</w:t>
      </w:r>
    </w:p>
    <w:p>
      <w:pPr>
        <w:pStyle w:val="ListBullet"/>
      </w:pPr>
      <w:r>
        <w:t>Extra factor: warmte/ketenreactie (branddriehoek wordt soms brandvierhoek genoemd).</w:t>
      </w:r>
    </w:p>
    <w:p>
      <w:pPr>
        <w:pStyle w:val="ListBullet"/>
      </w:pPr>
      <w:r>
        <w:t>Begrip van de branddriehoek is essentieel voor het kiezen van het juiste blusmiddel.</w:t>
      </w:r>
    </w:p>
    <w:p>
      <w:pPr>
        <w:pStyle w:val="Heading2"/>
      </w:pPr>
      <w:r>
        <w:rPr>
          <w:rFonts w:ascii="Calibri" w:hAnsi="Calibri"/>
          <w:color w:val="003366"/>
        </w:rPr>
        <w:t>Brandklassen</w:t>
      </w:r>
    </w:p>
    <w:p>
      <w:pPr>
        <w:pStyle w:val="ListBullet"/>
      </w:pPr>
      <w:r>
        <w:t>Klasse A — Vaste stoffen (hout, papier, textiel): blussen met water, schuim of poeder [1].</w:t>
      </w:r>
    </w:p>
    <w:p>
      <w:pPr>
        <w:pStyle w:val="ListBullet"/>
      </w:pPr>
      <w:r>
        <w:t>Klasse B — Vloeistoffen (benzine, olie): blussen met schuim, poeder of CO₂. NIET met water.</w:t>
      </w:r>
    </w:p>
    <w:p>
      <w:pPr>
        <w:pStyle w:val="ListBullet"/>
      </w:pPr>
      <w:r>
        <w:t>Klasse C — Gassen (aardgas, propaan): eerst gasafsluiting, dan blussen met poeder.</w:t>
      </w:r>
    </w:p>
    <w:p>
      <w:pPr>
        <w:pStyle w:val="ListBullet"/>
      </w:pPr>
      <w:r>
        <w:t>Klasse D — Metalen (aluminium, magnesium, natrium): speciale metaalbrandblussers of zand. NOOIT water [2].</w:t>
      </w:r>
    </w:p>
    <w:p>
      <w:pPr>
        <w:pStyle w:val="ListBullet"/>
      </w:pPr>
      <w:r>
        <w:t>Klasse F — Vetten en oliën (frituur): blussen met deksel of speciale vetblusser.</w:t>
      </w:r>
    </w:p>
    <w:p>
      <w:pPr>
        <w:pStyle w:val="Heading2"/>
      </w:pPr>
      <w:r>
        <w:rPr>
          <w:rFonts w:ascii="Calibri" w:hAnsi="Calibri"/>
          <w:color w:val="003366"/>
        </w:rPr>
        <w:t>Blusmiddelen bij Phoenix Metals</w:t>
      </w:r>
    </w:p>
    <w:p>
      <w:pPr>
        <w:pStyle w:val="ListBullet"/>
      </w:pPr>
      <w:r>
        <w:t>Poederblusser: universeel inzetbaar (klassen A, B, C). Locatie: elke werkruimte.</w:t>
      </w:r>
    </w:p>
    <w:p>
      <w:pPr>
        <w:pStyle w:val="ListBullet"/>
      </w:pPr>
      <w:r>
        <w:t>CO₂-blusser: geschikt voor elektrische branden en klasse B. Niet voor klasse A.</w:t>
      </w:r>
    </w:p>
    <w:p>
      <w:pPr>
        <w:pStyle w:val="ListBullet"/>
      </w:pPr>
      <w:r>
        <w:t>Schuimblusser: effectief voor klasse A en B.</w:t>
      </w:r>
    </w:p>
    <w:p>
      <w:pPr>
        <w:pStyle w:val="ListBullet"/>
      </w:pPr>
      <w:r>
        <w:t>Zand: voor metaalbranden (klasse D) bij de vanadiumverwerking.</w:t>
      </w:r>
    </w:p>
    <w:p>
      <w:pPr>
        <w:pStyle w:val="ListBullet"/>
      </w:pPr>
      <w:r>
        <w:t>Brandslanghaspel: voor grote klasse A branden. Alleen door getrainde medewerkers.</w:t>
      </w:r>
    </w:p>
    <w:p>
      <w:pPr>
        <w:pStyle w:val="ListBullet"/>
      </w:pPr>
      <w:r>
        <w:t>Branddeken: voor kledingbrand en kleine beginnende branden.</w:t>
      </w:r>
    </w:p>
    <w:p>
      <w:pPr>
        <w:pStyle w:val="Heading2"/>
      </w:pPr>
      <w:r>
        <w:rPr>
          <w:rFonts w:ascii="Calibri" w:hAnsi="Calibri"/>
          <w:color w:val="003366"/>
        </w:rPr>
        <w:t>Wanneer NIET Blussen</w:t>
      </w:r>
    </w:p>
    <w:p>
      <w:pPr>
        <w:pStyle w:val="ListBullet"/>
      </w:pPr>
      <w:r>
        <w:t>Bij te grote brand: focus op evacuatie en alarm [3].</w:t>
      </w:r>
    </w:p>
    <w:p>
      <w:pPr>
        <w:pStyle w:val="ListBullet"/>
      </w:pPr>
      <w:r>
        <w:t>Bij giftige dampen of rook: niet betreden zonder ademlucht.</w:t>
      </w:r>
    </w:p>
    <w:p>
      <w:pPr>
        <w:pStyle w:val="ListBullet"/>
      </w:pPr>
      <w:r>
        <w:t>Bij onbekende stoffen: afstand houden, hulpdiensten laten beoordelen.</w:t>
      </w:r>
    </w:p>
    <w:p>
      <w:pPr>
        <w:pStyle w:val="ListBullet"/>
      </w:pPr>
      <w:r>
        <w:t>Bij metaalbrand: NOOIT water gebruiken — explosiegevaar [2].</w:t>
      </w:r>
    </w:p>
    <w:p>
      <w:pPr>
        <w:pStyle w:val="ListBullet"/>
      </w:pPr>
      <w:r>
        <w:t>Bij chemische brand (H₂SO₄): speciale procedure, niet met standaard middelen blussen.</w:t>
      </w:r>
    </w:p>
    <w:p>
      <w:pPr>
        <w:pStyle w:val="Heading2"/>
      </w:pPr>
      <w:r>
        <w:rPr>
          <w:rFonts w:ascii="Calibri" w:hAnsi="Calibri"/>
          <w:color w:val="003366"/>
        </w:rPr>
        <w:t>Specifieke Risico's Phoenix Metals</w:t>
      </w:r>
    </w:p>
    <w:p>
      <w:pPr>
        <w:pStyle w:val="ListBullet"/>
      </w:pPr>
      <w:r>
        <w:t>Metaalbrand bij vanadium: behoort tot brandklasse D. Blussen met speciale droge zand of D-klasse blusser. NOOIT water [2].</w:t>
      </w:r>
    </w:p>
    <w:p>
      <w:pPr>
        <w:pStyle w:val="ListBullet"/>
      </w:pPr>
      <w:r>
        <w:t>Stofexplosie: bij stofvorming van vanadiumhoudend materiaal. Preventie: stofvrij houden, explosieveilig materieel.</w:t>
      </w:r>
    </w:p>
    <w:p>
      <w:pPr>
        <w:pStyle w:val="ListBullet"/>
      </w:pPr>
      <w:r>
        <w:t>Chemische brand bij H₂SO₄: bijtende en giftige dampen. Evacueren, hulpdiensten inschakelen [3].</w:t>
      </w:r>
    </w:p>
    <w:p>
      <w:pPr>
        <w:pStyle w:val="ListBullet"/>
      </w:pPr>
      <w:r>
        <w:t>Alle medewerkers moeten de locatie van blusmiddelen kennen en minimaal jaarlijks oefenen.</w:t>
      </w:r>
    </w:p>
    <w:p>
      <w:pPr>
        <w:pStyle w:val="Heading1"/>
      </w:pPr>
      <w:r>
        <w:rPr>
          <w:rFonts w:ascii="Calibri" w:hAnsi="Calibri"/>
          <w:color w:val="003366"/>
        </w:rPr>
        <w:t>5. Phoenix Metals B.V. — Specifieke Context</w:t>
      </w:r>
    </w:p>
    <w:p>
      <w:r>
        <w:t>Phoenix Metals B.V. is een proeffabriek voor vanadium- en staalslakkenverwerking met locaties in PlantOne IJmuiden en Rotterdam.</w:t>
      </w:r>
    </w:p>
    <w:p>
      <w:pPr>
        <w:pStyle w:val="ListBullet"/>
      </w:pPr>
      <w:r>
        <w:t>Stoffen: V₂O₅ (Repr. 1B, Carc. 2), H₂SO₄ (bijtend), NaOH (bijtend), Al₂(SO₄)₃</w:t>
      </w:r>
    </w:p>
    <w:p>
      <w:pPr>
        <w:pStyle w:val="ListBullet"/>
      </w:pPr>
      <w:r>
        <w:t>Vrijwillige Seveso III compliance</w:t>
      </w:r>
    </w:p>
    <w:p>
      <w:pPr>
        <w:pStyle w:val="ListBullet"/>
      </w:pPr>
      <w:r>
        <w:t>Managing Director: Stijn van Zelst</w:t>
      </w:r>
    </w:p>
    <w:p>
      <w:pPr>
        <w:pStyle w:val="ListBullet"/>
      </w:pPr>
      <w:r>
        <w:t>Gekoppeld VBS Element 1: PS-230, PE-310-02, PE-310-03, FM-310-01-01</w:t>
      </w:r>
    </w:p>
    <w:p>
      <w:pPr>
        <w:pStyle w:val="Heading1"/>
      </w:pPr>
      <w:r>
        <w:rPr>
          <w:rFonts w:ascii="Calibri" w:hAnsi="Calibri"/>
          <w:color w:val="003366"/>
        </w:rPr>
        <w:t>6. Oefeningen / Werkblad</w:t>
      </w:r>
    </w:p>
    <w:p>
      <w:r>
        <w:rPr>
          <w:b/>
          <w:sz w:val="22"/>
        </w:rPr>
        <w:t xml:space="preserve">Oefening 1: </w:t>
      </w:r>
      <w:r>
        <w:rPr>
          <w:sz w:val="22"/>
        </w:rPr>
        <w:t>Benoem de drie elementen van de branddriehoek.</w:t>
      </w:r>
    </w:p>
    <w:p/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  <w:sz w:val="22"/>
        </w:rPr>
        <w:t xml:space="preserve">Oefening 2: </w:t>
      </w:r>
      <w:r>
        <w:rPr>
          <w:sz w:val="22"/>
        </w:rPr>
        <w:t>Welk blusmiddel gebruik je bij een brandklasse D (metaalbrand)?</w:t>
      </w:r>
    </w:p>
    <w:p/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  <w:sz w:val="22"/>
        </w:rPr>
        <w:t xml:space="preserve">Oefening 3: </w:t>
      </w:r>
      <w:r>
        <w:rPr>
          <w:sz w:val="22"/>
        </w:rPr>
        <w:t>Je ziet een brand in een afvalbak met papier. Welke brandklasse en welk blusmiddel?</w:t>
      </w:r>
    </w:p>
    <w:p/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  <w:sz w:val="22"/>
        </w:rPr>
        <w:t xml:space="preserve">Oefening 4: </w:t>
      </w:r>
      <w:r>
        <w:rPr>
          <w:sz w:val="22"/>
        </w:rPr>
        <w:t>Waarom mag je NOOIT water gebruiken bij een metaalbrand?</w:t>
      </w:r>
    </w:p>
    <w:p/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  <w:sz w:val="22"/>
        </w:rPr>
        <w:t xml:space="preserve">Oefening 5: </w:t>
      </w:r>
      <w:r>
        <w:rPr>
          <w:sz w:val="22"/>
        </w:rPr>
        <w:t>Beschrijf de procedure bij een chemische brand nabij de H₂SO₄-opslag.</w:t>
      </w:r>
    </w:p>
    <w:p/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1"/>
      </w:pPr>
      <w:r>
        <w:rPr>
          <w:rFonts w:ascii="Calibri" w:hAnsi="Calibri"/>
          <w:color w:val="003366"/>
        </w:rPr>
        <w:t>7. Samenvatting</w:t>
      </w:r>
    </w:p>
    <w:p>
      <w:r>
        <w:t>De Brandbestrijding training behandelt de essentiële kennis en vaardigheden voor veilig werken bij Phoenix Metals B.V. De belangrijkste leerpunten zijn:</w:t>
      </w:r>
    </w:p>
    <w:p>
      <w:pPr>
        <w:pStyle w:val="ListBullet"/>
      </w:pPr>
      <w:r>
        <w:t>Branddriehoek: Een brand ontstaat wanneer drie elementen samenkomen: brandstof, zuurstof en ont...</w:t>
      </w:r>
    </w:p>
    <w:p>
      <w:pPr>
        <w:pStyle w:val="ListBullet"/>
      </w:pPr>
      <w:r>
        <w:t>Brandklassen: Klasse A — Vaste stoffen (hout, papier, textiel): blussen met water, schuim of p...</w:t>
      </w:r>
    </w:p>
    <w:p>
      <w:pPr>
        <w:pStyle w:val="ListBullet"/>
      </w:pPr>
      <w:r>
        <w:t>Blusmiddelen bij Phoenix Metals: Poederblusser: universeel inzetbaar (klassen A, B, C). Locatie: elke werkruimte....</w:t>
      </w:r>
    </w:p>
    <w:p>
      <w:pPr>
        <w:pStyle w:val="ListBullet"/>
      </w:pPr>
      <w:r>
        <w:t>Wanneer NIET Blussen: Bij te grote brand: focus op evacuatie en alarm [3]....</w:t>
      </w:r>
    </w:p>
    <w:p>
      <w:pPr>
        <w:pStyle w:val="ListBullet"/>
      </w:pPr>
      <w:r>
        <w:t>Specifieke Risico's Phoenix Metals: Metaalbrand bij vanadium: behoort tot brandklasse D. Blussen met speciale droge ...</w:t>
      </w:r>
    </w:p>
    <w:p>
      <w:pPr>
        <w:pStyle w:val="Heading1"/>
      </w:pPr>
      <w:r>
        <w:rPr>
          <w:rFonts w:ascii="Calibri" w:hAnsi="Calibri"/>
          <w:color w:val="003366"/>
        </w:rPr>
        <w:t>8. Bronverwijzingen</w:t>
      </w:r>
    </w:p>
    <w:p>
      <w:r>
        <w:t>[1] NEN 4003 — Brandbestrijding en brandpreventie</w:t>
      </w:r>
    </w:p>
    <w:p>
      <w:r>
        <w:t>[2] NEN-EN 2 — Brandklassen</w:t>
      </w:r>
    </w:p>
    <w:p>
      <w:r>
        <w:t>[3] Arbowet — Veiligheid op de werkplek</w:t>
      </w:r>
    </w:p>
    <w:p>
      <w:r>
        <w:t>[4] PE-310-03 — Preventiebeleid brandpreventie Phoenix Metals</w:t>
      </w:r>
    </w:p>
    <w:p>
      <w:r>
        <w:t>[5] NIPV — Brandweeracademie richtlijnen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Werkboek — Notities &amp; Checklist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/>
    <w:p>
      <w:pPr>
        <w:pStyle w:val="Heading3"/>
      </w:pPr>
      <w:r>
        <w:rPr>
          <w:rFonts w:ascii="Calibri" w:hAnsi="Calibri"/>
          <w:color w:val="003366"/>
        </w:rPr>
        <w:t>Persoonlijke Checklist</w:t>
      </w:r>
    </w:p>
    <w:p>
      <w:r>
        <w:rPr>
          <w:sz w:val="22"/>
        </w:rPr>
        <w:t>☐ Ik begrijp de belangrijkste leerdoelen van deze training</w:t>
      </w:r>
    </w:p>
    <w:p>
      <w:r>
        <w:rPr>
          <w:sz w:val="22"/>
        </w:rPr>
        <w:t>☐ Ik kan de procedure in de praktijk toepassen</w:t>
      </w:r>
    </w:p>
    <w:p>
      <w:r>
        <w:rPr>
          <w:sz w:val="22"/>
        </w:rPr>
        <w:t>☐ Ik weet waar ik aanvullende informatie kan vinden</w:t>
      </w:r>
    </w:p>
    <w:p>
      <w:r>
        <w:rPr>
          <w:sz w:val="22"/>
        </w:rPr>
        <w:t>☐ Ik heb vragen die ik met mijn leidinggevende wil bespreken</w:t>
      </w:r>
    </w:p>
    <w:p>
      <w:r>
        <w:rPr>
          <w:sz w:val="22"/>
        </w:rPr>
        <w:t>☐ Ik heb de noodzakelijke PBM's geïdentificeerd voor mijn functie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TierVerify — Kwaliteitscontrole</w:t>
      </w:r>
    </w:p>
    <w:p>
      <w:r>
        <w:t>Document: Brandbestrijding</w:t>
      </w:r>
    </w:p>
    <w:p>
      <w:r>
        <w:t>Versie: 1.0 | Datum: 28 april 2026</w:t>
      </w:r>
    </w:p>
    <w:p>
      <w:r>
        <w:t>Controle uitgevoerd door: Kas (Director of Operations)</w:t>
      </w:r>
    </w:p>
    <w:p>
      <w:r>
        <w:rPr>
          <w:sz w:val="20"/>
        </w:rPr>
        <w:t>Bronverwijzingen [1][2][3] aanwezig: ✅ Pass</w:t>
      </w:r>
    </w:p>
    <w:p>
      <w:r>
        <w:rPr>
          <w:sz w:val="20"/>
        </w:rPr>
        <w:t>Documentheader conform STYLEGUIDE §2.1: ✅ Pass</w:t>
      </w:r>
    </w:p>
    <w:p>
      <w:r>
        <w:rPr>
          <w:sz w:val="20"/>
        </w:rPr>
        <w:t>JvG branding aanwezig (logo, kleuren, footer): ✅ Pass</w:t>
      </w:r>
    </w:p>
    <w:p>
      <w:r>
        <w:rPr>
          <w:sz w:val="20"/>
        </w:rPr>
        <w:t>Feitelijke juistheid gecontroleerd: ✅ Pass</w:t>
      </w:r>
    </w:p>
    <w:p>
      <w:r>
        <w:rPr>
          <w:sz w:val="20"/>
        </w:rPr>
        <w:t>Output format: DOCX: ✅ Pass</w:t>
      </w:r>
    </w:p>
    <w:p>
      <w:r>
        <w:rPr>
          <w:sz w:val="20"/>
        </w:rPr>
        <w:t>Taal: Nederlands: ✅ Pass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t>Phoenix Metals B.V. — E-learning Training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3366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3366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