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Pr>
        <w:jc w:val="center"/>
      </w:pPr>
      <w:r>
        <w:rPr>
          <w:rFonts w:ascii="Calibri" w:hAnsi="Calibri"/>
          <w:b/>
          <w:color w:val="003366"/>
          <w:sz w:val="52"/>
        </w:rPr>
        <w:t>FMECA Analyse</w:t>
      </w:r>
    </w:p>
    <w:p>
      <w:pPr>
        <w:jc w:val="center"/>
      </w:pPr>
      <w:r>
        <w:rPr>
          <w:rFonts w:ascii="Calibri" w:hAnsi="Calibri"/>
          <w:color w:val="1F2937"/>
          <w:sz w:val="28"/>
        </w:rPr>
        <w:t>Failure Mode, Effects and Criticality Analysis</w:t>
        <w:br/>
        <w:t>Phoenix Metals Vanadiumproductie-installatie</w:t>
      </w:r>
    </w:p>
    <w:p/>
    <w:tbl>
      <w:tblPr>
        <w:tblW w:type="auto" w:w="0"/>
        <w:jc w:val="center"/>
        <w:tblLook w:firstColumn="1" w:firstRow="1" w:lastColumn="0" w:lastRow="0" w:noHBand="0" w:noVBand="1" w:val="04A0"/>
      </w:tblPr>
      <w:tblGrid>
        <w:gridCol w:w="4703"/>
        <w:gridCol w:w="4703"/>
      </w:tblGrid>
      <w:tr>
        <w:tc>
          <w:tcPr>
            <w:tcW w:type="dxa" w:w="4703"/>
          </w:tcPr>
          <w:p>
            <w:r>
              <w:rPr>
                <w:rFonts w:ascii="Calibri" w:hAnsi="Calibri"/>
                <w:b/>
                <w:color w:val="1F2937"/>
                <w:sz w:val="22"/>
              </w:rPr>
              <w:t>Project</w:t>
            </w:r>
          </w:p>
        </w:tc>
        <w:tc>
          <w:tcPr>
            <w:tcW w:type="dxa" w:w="4703"/>
          </w:tcPr>
          <w:p>
            <w:r>
              <w:rPr>
                <w:rFonts w:ascii="Calibri" w:hAnsi="Calibri"/>
                <w:color w:val="1F2937"/>
                <w:sz w:val="22"/>
              </w:rPr>
              <w:t>2026-PM-VBS-Element2</w:t>
            </w:r>
          </w:p>
        </w:tc>
      </w:tr>
      <w:tr>
        <w:tc>
          <w:tcPr>
            <w:tcW w:type="dxa" w:w="4703"/>
          </w:tcPr>
          <w:p>
            <w:r>
              <w:rPr>
                <w:rFonts w:ascii="Calibri" w:hAnsi="Calibri"/>
                <w:b/>
                <w:color w:val="1F2937"/>
                <w:sz w:val="22"/>
              </w:rPr>
              <w:t>Type</w:t>
            </w:r>
          </w:p>
        </w:tc>
        <w:tc>
          <w:tcPr>
            <w:tcW w:type="dxa" w:w="4703"/>
          </w:tcPr>
          <w:p>
            <w:r>
              <w:rPr>
                <w:rFonts w:ascii="Calibri" w:hAnsi="Calibri"/>
                <w:color w:val="1F2937"/>
                <w:sz w:val="22"/>
              </w:rPr>
              <w:t>FMECA Analyse</w:t>
            </w:r>
          </w:p>
        </w:tc>
      </w:tr>
      <w:tr>
        <w:tc>
          <w:tcPr>
            <w:tcW w:type="dxa" w:w="4703"/>
          </w:tcPr>
          <w:p>
            <w:r>
              <w:rPr>
                <w:rFonts w:ascii="Calibri" w:hAnsi="Calibri"/>
                <w:b/>
                <w:color w:val="1F2937"/>
                <w:sz w:val="22"/>
              </w:rPr>
              <w:t>Auteur</w:t>
            </w:r>
          </w:p>
        </w:tc>
        <w:tc>
          <w:tcPr>
            <w:tcW w:type="dxa" w:w="4703"/>
          </w:tcPr>
          <w:p>
            <w:r>
              <w:rPr>
                <w:rFonts w:ascii="Calibri" w:hAnsi="Calibri"/>
                <w:color w:val="1F2937"/>
                <w:sz w:val="22"/>
              </w:rPr>
              <w:t>HQ_14 Risk Manager</w:t>
            </w:r>
          </w:p>
        </w:tc>
      </w:tr>
      <w:tr>
        <w:tc>
          <w:tcPr>
            <w:tcW w:type="dxa" w:w="4703"/>
          </w:tcPr>
          <w:p>
            <w:r>
              <w:rPr>
                <w:rFonts w:ascii="Calibri" w:hAnsi="Calibri"/>
                <w:b/>
                <w:color w:val="1F2937"/>
                <w:sz w:val="22"/>
              </w:rPr>
              <w:t>Versie</w:t>
            </w:r>
          </w:p>
        </w:tc>
        <w:tc>
          <w:tcPr>
            <w:tcW w:type="dxa" w:w="4703"/>
          </w:tcPr>
          <w:p>
            <w:r>
              <w:rPr>
                <w:rFonts w:ascii="Calibri" w:hAnsi="Calibri"/>
                <w:color w:val="1F2937"/>
                <w:sz w:val="22"/>
              </w:rPr>
              <w:t>1.0</w:t>
            </w:r>
          </w:p>
        </w:tc>
      </w:tr>
      <w:tr>
        <w:tc>
          <w:tcPr>
            <w:tcW w:type="dxa" w:w="4703"/>
          </w:tcPr>
          <w:p>
            <w:r>
              <w:rPr>
                <w:rFonts w:ascii="Calibri" w:hAnsi="Calibri"/>
                <w:b/>
                <w:color w:val="1F2937"/>
                <w:sz w:val="22"/>
              </w:rPr>
              <w:t>Datum</w:t>
            </w:r>
          </w:p>
        </w:tc>
        <w:tc>
          <w:tcPr>
            <w:tcW w:type="dxa" w:w="4703"/>
          </w:tcPr>
          <w:p>
            <w:r>
              <w:rPr>
                <w:rFonts w:ascii="Calibri" w:hAnsi="Calibri"/>
                <w:color w:val="1F2937"/>
                <w:sz w:val="22"/>
              </w:rPr>
              <w:t>2026-04-29</w:t>
            </w:r>
          </w:p>
        </w:tc>
      </w:tr>
      <w:tr>
        <w:tc>
          <w:tcPr>
            <w:tcW w:type="dxa" w:w="4703"/>
          </w:tcPr>
          <w:p>
            <w:r>
              <w:rPr>
                <w:rFonts w:ascii="Calibri" w:hAnsi="Calibri"/>
                <w:b/>
                <w:color w:val="1F2937"/>
                <w:sz w:val="22"/>
              </w:rPr>
              <w:t>Status</w:t>
            </w:r>
          </w:p>
        </w:tc>
        <w:tc>
          <w:tcPr>
            <w:tcW w:type="dxa" w:w="4703"/>
          </w:tcPr>
          <w:p>
            <w:r>
              <w:rPr>
                <w:rFonts w:ascii="Calibri" w:hAnsi="Calibri"/>
                <w:color w:val="1F2937"/>
                <w:sz w:val="22"/>
              </w:rPr>
              <w:t>Final</w:t>
            </w:r>
          </w:p>
        </w:tc>
      </w:tr>
    </w:tbl>
    <w:p>
      <w:r>
        <w:br w:type="page"/>
      </w:r>
    </w:p>
    <w:p>
      <w:pPr>
        <w:pStyle w:val="Heading1"/>
      </w:pPr>
      <w:r>
        <w:rPr>
          <w:rFonts w:ascii="Calibri" w:hAnsi="Calibri"/>
          <w:color w:val="003366"/>
        </w:rPr>
        <w:t>1. Documentbeheersing</w:t>
      </w:r>
    </w:p>
    <w:p>
      <w:pPr>
        <w:pStyle w:val="Heading2"/>
      </w:pPr>
      <w:r>
        <w:rPr>
          <w:rFonts w:ascii="Calibri" w:hAnsi="Calibri"/>
          <w:color w:val="003366"/>
        </w:rPr>
        <w:t>1.1 Versiebeheer</w:t>
      </w:r>
    </w:p>
    <w:tbl>
      <w:tblPr>
        <w:tblW w:type="auto" w:w="0"/>
        <w:tblLook w:firstColumn="1" w:firstRow="1" w:lastColumn="0" w:lastRow="0" w:noHBand="0" w:noVBand="1" w:val="04A0"/>
      </w:tblPr>
      <w:tblGrid>
        <w:gridCol w:w="2351"/>
        <w:gridCol w:w="2351"/>
        <w:gridCol w:w="2351"/>
        <w:gridCol w:w="2351"/>
      </w:tblGrid>
      <w:tr>
        <w:tc>
          <w:tcPr>
            <w:tcW w:type="dxa" w:w="2351"/>
            <w:shd w:fill="003366"/>
          </w:tcPr>
          <w:p>
            <w:pPr>
              <w:jc w:val="center"/>
            </w:pPr>
            <w:r/>
            <w:r>
              <w:rPr>
                <w:rFonts w:ascii="Calibri" w:hAnsi="Calibri"/>
                <w:b/>
                <w:color w:val="FFFFFF"/>
                <w:sz w:val="18"/>
              </w:rPr>
              <w:t>Versie</w:t>
            </w:r>
          </w:p>
        </w:tc>
        <w:tc>
          <w:tcPr>
            <w:tcW w:type="dxa" w:w="2351"/>
            <w:shd w:fill="003366"/>
          </w:tcPr>
          <w:p>
            <w:pPr>
              <w:jc w:val="center"/>
            </w:pPr>
            <w:r/>
            <w:r>
              <w:rPr>
                <w:rFonts w:ascii="Calibri" w:hAnsi="Calibri"/>
                <w:b/>
                <w:color w:val="FFFFFF"/>
                <w:sz w:val="18"/>
              </w:rPr>
              <w:t>Datum</w:t>
            </w:r>
          </w:p>
        </w:tc>
        <w:tc>
          <w:tcPr>
            <w:tcW w:type="dxa" w:w="2351"/>
            <w:shd w:fill="003366"/>
          </w:tcPr>
          <w:p>
            <w:pPr>
              <w:jc w:val="center"/>
            </w:pPr>
            <w:r/>
            <w:r>
              <w:rPr>
                <w:rFonts w:ascii="Calibri" w:hAnsi="Calibri"/>
                <w:b/>
                <w:color w:val="FFFFFF"/>
                <w:sz w:val="18"/>
              </w:rPr>
              <w:t>Auteur</w:t>
            </w:r>
          </w:p>
        </w:tc>
        <w:tc>
          <w:tcPr>
            <w:tcW w:type="dxa" w:w="2351"/>
            <w:shd w:fill="003366"/>
          </w:tcPr>
          <w:p>
            <w:pPr>
              <w:jc w:val="center"/>
            </w:pPr>
            <w:r/>
            <w:r>
              <w:rPr>
                <w:rFonts w:ascii="Calibri" w:hAnsi="Calibri"/>
                <w:b/>
                <w:color w:val="FFFFFF"/>
                <w:sz w:val="18"/>
              </w:rPr>
              <w:t>Wijziging</w:t>
            </w:r>
          </w:p>
        </w:tc>
      </w:tr>
      <w:tr>
        <w:tc>
          <w:tcPr>
            <w:tcW w:type="dxa" w:w="2351"/>
          </w:tcPr>
          <w:p/>
        </w:tc>
        <w:tc>
          <w:tcPr>
            <w:tcW w:type="dxa" w:w="2351"/>
          </w:tcPr>
          <w:p/>
        </w:tc>
        <w:tc>
          <w:tcPr>
            <w:tcW w:type="dxa" w:w="2351"/>
          </w:tcPr>
          <w:p/>
        </w:tc>
        <w:tc>
          <w:tcPr>
            <w:tcW w:type="dxa" w:w="2351"/>
          </w:tcPr>
          <w:p/>
        </w:tc>
      </w:tr>
      <w:tr>
        <w:tc>
          <w:tcPr>
            <w:tcW w:type="dxa" w:w="2351"/>
          </w:tcPr>
          <w:p>
            <w:r/>
            <w:r>
              <w:rPr>
                <w:rFonts w:ascii="Calibri" w:hAnsi="Calibri"/>
                <w:b w:val="0"/>
                <w:color w:val="1F2937"/>
                <w:sz w:val="16"/>
              </w:rPr>
              <w:t>1.0</w:t>
            </w:r>
          </w:p>
        </w:tc>
        <w:tc>
          <w:tcPr>
            <w:tcW w:type="dxa" w:w="2351"/>
          </w:tcPr>
          <w:p>
            <w:r/>
            <w:r>
              <w:rPr>
                <w:rFonts w:ascii="Calibri" w:hAnsi="Calibri"/>
                <w:b w:val="0"/>
                <w:color w:val="1F2937"/>
                <w:sz w:val="16"/>
              </w:rPr>
              <w:t>2026-04-29</w:t>
            </w:r>
          </w:p>
        </w:tc>
        <w:tc>
          <w:tcPr>
            <w:tcW w:type="dxa" w:w="2351"/>
          </w:tcPr>
          <w:p>
            <w:r/>
            <w:r>
              <w:rPr>
                <w:rFonts w:ascii="Calibri" w:hAnsi="Calibri"/>
                <w:b w:val="0"/>
                <w:color w:val="1F2937"/>
                <w:sz w:val="16"/>
              </w:rPr>
              <w:t>HQ_14 Risk Manager</w:t>
            </w:r>
          </w:p>
        </w:tc>
        <w:tc>
          <w:tcPr>
            <w:tcW w:type="dxa" w:w="2351"/>
          </w:tcPr>
          <w:p>
            <w:r/>
            <w:r>
              <w:rPr>
                <w:rFonts w:ascii="Calibri" w:hAnsi="Calibri"/>
                <w:b w:val="0"/>
                <w:color w:val="1F2937"/>
                <w:sz w:val="16"/>
              </w:rPr>
              <w:t>Initiële versie</w:t>
            </w:r>
          </w:p>
        </w:tc>
      </w:tr>
    </w:tbl>
    <w:p>
      <w:pPr>
        <w:pStyle w:val="Heading2"/>
      </w:pPr>
      <w:r>
        <w:rPr>
          <w:rFonts w:ascii="Calibri" w:hAnsi="Calibri"/>
          <w:color w:val="003366"/>
        </w:rPr>
        <w:t>1.2 Distributielijst</w:t>
      </w:r>
    </w:p>
    <w:tbl>
      <w:tblPr>
        <w:tblW w:type="auto" w:w="0"/>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18"/>
              </w:rPr>
              <w:t>Naam</w:t>
            </w:r>
          </w:p>
        </w:tc>
        <w:tc>
          <w:tcPr>
            <w:tcW w:type="dxa" w:w="3135"/>
            <w:shd w:fill="003366"/>
          </w:tcPr>
          <w:p>
            <w:pPr>
              <w:jc w:val="center"/>
            </w:pPr>
            <w:r/>
            <w:r>
              <w:rPr>
                <w:rFonts w:ascii="Calibri" w:hAnsi="Calibri"/>
                <w:b/>
                <w:color w:val="FFFFFF"/>
                <w:sz w:val="18"/>
              </w:rPr>
              <w:t>Functie</w:t>
            </w:r>
          </w:p>
        </w:tc>
        <w:tc>
          <w:tcPr>
            <w:tcW w:type="dxa" w:w="3135"/>
            <w:shd w:fill="003366"/>
          </w:tcPr>
          <w:p>
            <w:pPr>
              <w:jc w:val="center"/>
            </w:pPr>
            <w:r/>
            <w:r>
              <w:rPr>
                <w:rFonts w:ascii="Calibri" w:hAnsi="Calibri"/>
                <w:b/>
                <w:color w:val="FFFFFF"/>
                <w:sz w:val="18"/>
              </w:rPr>
              <w:t>Exemplaar</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r/>
            <w:r>
              <w:rPr>
                <w:rFonts w:ascii="Calibri" w:hAnsi="Calibri"/>
                <w:b w:val="0"/>
                <w:color w:val="1F2937"/>
                <w:sz w:val="16"/>
              </w:rPr>
              <w:t>Jorick van Gemert</w:t>
            </w:r>
          </w:p>
        </w:tc>
        <w:tc>
          <w:tcPr>
            <w:tcW w:type="dxa" w:w="3135"/>
          </w:tcPr>
          <w:p>
            <w:r/>
            <w:r>
              <w:rPr>
                <w:rFonts w:ascii="Calibri" w:hAnsi="Calibri"/>
                <w:b w:val="0"/>
                <w:color w:val="1F2937"/>
                <w:sz w:val="16"/>
              </w:rPr>
              <w:t>Directeur</w:t>
            </w:r>
          </w:p>
        </w:tc>
        <w:tc>
          <w:tcPr>
            <w:tcW w:type="dxa" w:w="3135"/>
          </w:tcPr>
          <w:p>
            <w:r/>
            <w:r>
              <w:rPr>
                <w:rFonts w:ascii="Calibri" w:hAnsi="Calibri"/>
                <w:b w:val="0"/>
                <w:color w:val="1F2937"/>
                <w:sz w:val="16"/>
              </w:rPr>
              <w:t>1</w:t>
            </w:r>
          </w:p>
        </w:tc>
      </w:tr>
      <w:tr>
        <w:tc>
          <w:tcPr>
            <w:tcW w:type="dxa" w:w="3135"/>
          </w:tcPr>
          <w:p>
            <w:r/>
            <w:r>
              <w:rPr>
                <w:rFonts w:ascii="Calibri" w:hAnsi="Calibri"/>
                <w:b w:val="0"/>
                <w:color w:val="1F2937"/>
                <w:sz w:val="16"/>
              </w:rPr>
              <w:t>HSEQ Manager</w:t>
            </w:r>
          </w:p>
        </w:tc>
        <w:tc>
          <w:tcPr>
            <w:tcW w:type="dxa" w:w="3135"/>
          </w:tcPr>
          <w:p>
            <w:r/>
            <w:r>
              <w:rPr>
                <w:rFonts w:ascii="Calibri" w:hAnsi="Calibri"/>
                <w:b w:val="0"/>
                <w:color w:val="1F2937"/>
                <w:sz w:val="16"/>
              </w:rPr>
              <w:t>HSEQ</w:t>
            </w:r>
          </w:p>
        </w:tc>
        <w:tc>
          <w:tcPr>
            <w:tcW w:type="dxa" w:w="3135"/>
          </w:tcPr>
          <w:p>
            <w:r/>
            <w:r>
              <w:rPr>
                <w:rFonts w:ascii="Calibri" w:hAnsi="Calibri"/>
                <w:b w:val="0"/>
                <w:color w:val="1F2937"/>
                <w:sz w:val="16"/>
              </w:rPr>
              <w:t>2</w:t>
            </w:r>
          </w:p>
        </w:tc>
      </w:tr>
      <w:tr>
        <w:tc>
          <w:tcPr>
            <w:tcW w:type="dxa" w:w="3135"/>
          </w:tcPr>
          <w:p>
            <w:r/>
            <w:r>
              <w:rPr>
                <w:rFonts w:ascii="Calibri" w:hAnsi="Calibri"/>
                <w:b w:val="0"/>
                <w:color w:val="1F2937"/>
                <w:sz w:val="16"/>
              </w:rPr>
              <w:t>Process Engineer</w:t>
            </w:r>
          </w:p>
        </w:tc>
        <w:tc>
          <w:tcPr>
            <w:tcW w:type="dxa" w:w="3135"/>
          </w:tcPr>
          <w:p>
            <w:r/>
            <w:r>
              <w:rPr>
                <w:rFonts w:ascii="Calibri" w:hAnsi="Calibri"/>
                <w:b w:val="0"/>
                <w:color w:val="1F2937"/>
                <w:sz w:val="16"/>
              </w:rPr>
              <w:t>Engineering</w:t>
            </w:r>
          </w:p>
        </w:tc>
        <w:tc>
          <w:tcPr>
            <w:tcW w:type="dxa" w:w="3135"/>
          </w:tcPr>
          <w:p>
            <w:r/>
            <w:r>
              <w:rPr>
                <w:rFonts w:ascii="Calibri" w:hAnsi="Calibri"/>
                <w:b w:val="0"/>
                <w:color w:val="1F2937"/>
                <w:sz w:val="16"/>
              </w:rPr>
              <w:t>3</w:t>
            </w:r>
          </w:p>
        </w:tc>
      </w:tr>
    </w:tbl>
    <w:p>
      <w:pPr>
        <w:pStyle w:val="Heading2"/>
      </w:pPr>
      <w:r>
        <w:rPr>
          <w:rFonts w:ascii="Calibri" w:hAnsi="Calibri"/>
          <w:color w:val="003366"/>
        </w:rPr>
        <w:t>1.3 Autorisatie</w:t>
      </w:r>
    </w:p>
    <w:tbl>
      <w:tblPr>
        <w:tblW w:type="auto" w:w="0"/>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18"/>
              </w:rPr>
              <w:t>Rol</w:t>
            </w:r>
          </w:p>
        </w:tc>
        <w:tc>
          <w:tcPr>
            <w:tcW w:type="dxa" w:w="3135"/>
            <w:shd w:fill="003366"/>
          </w:tcPr>
          <w:p>
            <w:pPr>
              <w:jc w:val="center"/>
            </w:pPr>
            <w:r/>
            <w:r>
              <w:rPr>
                <w:rFonts w:ascii="Calibri" w:hAnsi="Calibri"/>
                <w:b/>
                <w:color w:val="FFFFFF"/>
                <w:sz w:val="18"/>
              </w:rPr>
              <w:t>Naam</w:t>
            </w:r>
          </w:p>
        </w:tc>
        <w:tc>
          <w:tcPr>
            <w:tcW w:type="dxa" w:w="3135"/>
            <w:shd w:fill="003366"/>
          </w:tcPr>
          <w:p>
            <w:pPr>
              <w:jc w:val="center"/>
            </w:pPr>
            <w:r/>
            <w:r>
              <w:rPr>
                <w:rFonts w:ascii="Calibri" w:hAnsi="Calibri"/>
                <w:b/>
                <w:color w:val="FFFFFF"/>
                <w:sz w:val="18"/>
              </w:rPr>
              <w:t>Datum</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r/>
            <w:r>
              <w:rPr>
                <w:rFonts w:ascii="Calibri" w:hAnsi="Calibri"/>
                <w:b w:val="0"/>
                <w:color w:val="1F2937"/>
                <w:sz w:val="16"/>
              </w:rPr>
              <w:t>Opsteller</w:t>
            </w:r>
          </w:p>
        </w:tc>
        <w:tc>
          <w:tcPr>
            <w:tcW w:type="dxa" w:w="3135"/>
          </w:tcPr>
          <w:p>
            <w:r/>
            <w:r>
              <w:rPr>
                <w:rFonts w:ascii="Calibri" w:hAnsi="Calibri"/>
                <w:b w:val="0"/>
                <w:color w:val="1F2937"/>
                <w:sz w:val="16"/>
              </w:rPr>
              <w:t>HQ_14 Risk Manager</w:t>
            </w:r>
          </w:p>
        </w:tc>
        <w:tc>
          <w:tcPr>
            <w:tcW w:type="dxa" w:w="3135"/>
          </w:tcPr>
          <w:p>
            <w:r/>
            <w:r>
              <w:rPr>
                <w:rFonts w:ascii="Calibri" w:hAnsi="Calibri"/>
                <w:b w:val="0"/>
                <w:color w:val="1F2937"/>
                <w:sz w:val="16"/>
              </w:rPr>
              <w:t>2026-04-29</w:t>
            </w:r>
          </w:p>
        </w:tc>
      </w:tr>
      <w:tr>
        <w:tc>
          <w:tcPr>
            <w:tcW w:type="dxa" w:w="3135"/>
          </w:tcPr>
          <w:p>
            <w:r/>
            <w:r>
              <w:rPr>
                <w:rFonts w:ascii="Calibri" w:hAnsi="Calibri"/>
                <w:b w:val="0"/>
                <w:color w:val="1F2937"/>
                <w:sz w:val="16"/>
              </w:rPr>
              <w:t>Reviewer</w:t>
            </w:r>
          </w:p>
        </w:tc>
        <w:tc>
          <w:tcPr>
            <w:tcW w:type="dxa" w:w="3135"/>
          </w:tcPr>
          <w:p>
            <w:r/>
            <w:r>
              <w:rPr>
                <w:rFonts w:ascii="Calibri" w:hAnsi="Calibri"/>
                <w:b w:val="0"/>
                <w:color w:val="1F2937"/>
                <w:sz w:val="16"/>
              </w:rPr>
              <w:t>HSEQ Manager</w:t>
            </w:r>
          </w:p>
        </w:tc>
        <w:tc>
          <w:tcPr>
            <w:tcW w:type="dxa" w:w="3135"/>
          </w:tcPr>
          <w:p>
            <w:r/>
            <w:r>
              <w:rPr>
                <w:rFonts w:ascii="Calibri" w:hAnsi="Calibri"/>
                <w:b w:val="0"/>
                <w:color w:val="1F2937"/>
                <w:sz w:val="16"/>
              </w:rPr>
              <w:t>2026-04-29</w:t>
            </w:r>
          </w:p>
        </w:tc>
      </w:tr>
      <w:tr>
        <w:tc>
          <w:tcPr>
            <w:tcW w:type="dxa" w:w="3135"/>
          </w:tcPr>
          <w:p>
            <w:r/>
            <w:r>
              <w:rPr>
                <w:rFonts w:ascii="Calibri" w:hAnsi="Calibri"/>
                <w:b w:val="0"/>
                <w:color w:val="1F2937"/>
                <w:sz w:val="16"/>
              </w:rPr>
              <w:t>Goedkeuring</w:t>
            </w:r>
          </w:p>
        </w:tc>
        <w:tc>
          <w:tcPr>
            <w:tcW w:type="dxa" w:w="3135"/>
          </w:tcPr>
          <w:p>
            <w:r/>
            <w:r>
              <w:rPr>
                <w:rFonts w:ascii="Calibri" w:hAnsi="Calibri"/>
                <w:b w:val="0"/>
                <w:color w:val="1F2937"/>
                <w:sz w:val="16"/>
              </w:rPr>
              <w:t>Jorick van Gemert</w:t>
            </w:r>
          </w:p>
        </w:tc>
        <w:tc>
          <w:tcPr>
            <w:tcW w:type="dxa" w:w="3135"/>
          </w:tcPr>
          <w:p>
            <w:r/>
            <w:r>
              <w:rPr>
                <w:rFonts w:ascii="Calibri" w:hAnsi="Calibri"/>
                <w:b w:val="0"/>
                <w:color w:val="1F2937"/>
                <w:sz w:val="16"/>
              </w:rPr>
              <w:t>2026-04-29</w:t>
            </w:r>
          </w:p>
        </w:tc>
      </w:tr>
    </w:tbl>
    <w:p>
      <w:r>
        <w:br w:type="page"/>
      </w:r>
    </w:p>
    <w:p>
      <w:pPr>
        <w:pStyle w:val="Heading1"/>
      </w:pPr>
      <w:r>
        <w:rPr>
          <w:rFonts w:ascii="Calibri" w:hAnsi="Calibri"/>
          <w:color w:val="003366"/>
        </w:rPr>
        <w:t>2. Doel &amp; Scope</w:t>
      </w:r>
    </w:p>
    <w:p>
      <w:r>
        <w:t>Dit document bevat de Failure Mode, Effects and Criticality Analysis (FMECA) van kritieke procesonderdelen van de Phoenix Metals vanadiumproductie-installatie (demo/pilot plant, IJmuiden). De FMECA is uitgevoerd conform procedure PE-505-01 [1] en IEC 60812:2018 [2].</w:t>
      </w:r>
    </w:p>
    <w:p>
      <w:r>
        <w:t>Scope: alle kritieke apparatuur en onderdelen binnen de acht hoofdprocesstappen van de vanadiumproductie-installatie, zoals beschreven in het Meta-Dossier [4] §3.</w:t>
      </w:r>
    </w:p>
    <w:p>
      <w:pPr>
        <w:pStyle w:val="Heading1"/>
      </w:pPr>
      <w:r>
        <w:rPr>
          <w:rFonts w:ascii="Calibri" w:hAnsi="Calibri"/>
          <w:color w:val="003366"/>
        </w:rPr>
        <w:t>3. Methodiek</w:t>
      </w:r>
    </w:p>
    <w:p>
      <w:r>
        <w:t>FMECA (Failure Mode, Effects and Criticality Analysis) is een systematische methode voor het identificeren van potentiële faalwijzen van systeemonderdelen, het bepalen van de effecten hiervan, en het kwantificeren van het kritieke karakter ervan. FMECA is een uitbreiding van FMEA: waar FMEA stopt bij het benoemen van effecten, voegt FMECA de Criticality-dimensie toe via de Risk Priority Number (RPN).</w:t>
      </w:r>
    </w:p>
    <w:p>
      <w:pPr>
        <w:pStyle w:val="Heading2"/>
      </w:pPr>
      <w:r>
        <w:rPr>
          <w:rFonts w:ascii="Calibri" w:hAnsi="Calibri"/>
          <w:color w:val="003366"/>
        </w:rPr>
        <w:t>3.1 RPN-Berekening</w:t>
      </w:r>
    </w:p>
    <w:p>
      <w:r>
        <w:t>RPN = Ernst (S) × Waarschijnlijkheid (O) × Detectie (D)</w:t>
      </w:r>
    </w:p>
    <w:p>
      <w:r>
        <w:t>Elke factor wordt gescoord op een schaal van 1 tot 10:</w:t>
      </w:r>
    </w:p>
    <w:tbl>
      <w:tblPr>
        <w:tblW w:type="auto" w:w="0"/>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18"/>
              </w:rPr>
              <w:t>Factor</w:t>
            </w:r>
          </w:p>
        </w:tc>
        <w:tc>
          <w:tcPr>
            <w:tcW w:type="dxa" w:w="3135"/>
            <w:shd w:fill="003366"/>
          </w:tcPr>
          <w:p>
            <w:pPr>
              <w:jc w:val="center"/>
            </w:pPr>
            <w:r/>
            <w:r>
              <w:rPr>
                <w:rFonts w:ascii="Calibri" w:hAnsi="Calibri"/>
                <w:b/>
                <w:color w:val="FFFFFF"/>
                <w:sz w:val="18"/>
              </w:rPr>
              <w:t>Schaal 1</w:t>
            </w:r>
          </w:p>
        </w:tc>
        <w:tc>
          <w:tcPr>
            <w:tcW w:type="dxa" w:w="3135"/>
            <w:shd w:fill="003366"/>
          </w:tcPr>
          <w:p>
            <w:pPr>
              <w:jc w:val="center"/>
            </w:pPr>
            <w:r/>
            <w:r>
              <w:rPr>
                <w:rFonts w:ascii="Calibri" w:hAnsi="Calibri"/>
                <w:b/>
                <w:color w:val="FFFFFF"/>
                <w:sz w:val="18"/>
              </w:rPr>
              <w:t>Schaal 10</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r/>
            <w:r>
              <w:rPr>
                <w:rFonts w:ascii="Calibri" w:hAnsi="Calibri"/>
                <w:b w:val="0"/>
                <w:color w:val="1F2937"/>
                <w:sz w:val="16"/>
              </w:rPr>
              <w:t>Ernst (S)</w:t>
            </w:r>
          </w:p>
        </w:tc>
        <w:tc>
          <w:tcPr>
            <w:tcW w:type="dxa" w:w="3135"/>
          </w:tcPr>
          <w:p>
            <w:r/>
            <w:r>
              <w:rPr>
                <w:rFonts w:ascii="Calibri" w:hAnsi="Calibri"/>
                <w:b w:val="0"/>
                <w:color w:val="1F2937"/>
                <w:sz w:val="16"/>
              </w:rPr>
              <w:t>Niet significant</w:t>
            </w:r>
          </w:p>
        </w:tc>
        <w:tc>
          <w:tcPr>
            <w:tcW w:type="dxa" w:w="3135"/>
          </w:tcPr>
          <w:p>
            <w:r/>
            <w:r>
              <w:rPr>
                <w:rFonts w:ascii="Calibri" w:hAnsi="Calibri"/>
                <w:b w:val="0"/>
                <w:color w:val="1F2937"/>
                <w:sz w:val="16"/>
              </w:rPr>
              <w:t>Gevaar voor mensenlevens</w:t>
            </w:r>
          </w:p>
        </w:tc>
      </w:tr>
      <w:tr>
        <w:tc>
          <w:tcPr>
            <w:tcW w:type="dxa" w:w="3135"/>
          </w:tcPr>
          <w:p>
            <w:r/>
            <w:r>
              <w:rPr>
                <w:rFonts w:ascii="Calibri" w:hAnsi="Calibri"/>
                <w:b w:val="0"/>
                <w:color w:val="1F2937"/>
                <w:sz w:val="16"/>
              </w:rPr>
              <w:t>Waarschijnlijkheid (O)</w:t>
            </w:r>
          </w:p>
        </w:tc>
        <w:tc>
          <w:tcPr>
            <w:tcW w:type="dxa" w:w="3135"/>
          </w:tcPr>
          <w:p>
            <w:r/>
            <w:r>
              <w:rPr>
                <w:rFonts w:ascii="Calibri" w:hAnsi="Calibri"/>
                <w:b w:val="0"/>
                <w:color w:val="1F2937"/>
                <w:sz w:val="16"/>
              </w:rPr>
              <w:t>Vrijwel onmogelijk</w:t>
            </w:r>
          </w:p>
        </w:tc>
        <w:tc>
          <w:tcPr>
            <w:tcW w:type="dxa" w:w="3135"/>
          </w:tcPr>
          <w:p>
            <w:r/>
            <w:r>
              <w:rPr>
                <w:rFonts w:ascii="Calibri" w:hAnsi="Calibri"/>
                <w:b w:val="0"/>
                <w:color w:val="1F2937"/>
                <w:sz w:val="16"/>
              </w:rPr>
              <w:t>Almost certain</w:t>
            </w:r>
          </w:p>
        </w:tc>
      </w:tr>
      <w:tr>
        <w:tc>
          <w:tcPr>
            <w:tcW w:type="dxa" w:w="3135"/>
          </w:tcPr>
          <w:p>
            <w:r/>
            <w:r>
              <w:rPr>
                <w:rFonts w:ascii="Calibri" w:hAnsi="Calibri"/>
                <w:b w:val="0"/>
                <w:color w:val="1F2937"/>
                <w:sz w:val="16"/>
              </w:rPr>
              <w:t>Detectie (D)</w:t>
            </w:r>
          </w:p>
        </w:tc>
        <w:tc>
          <w:tcPr>
            <w:tcW w:type="dxa" w:w="3135"/>
          </w:tcPr>
          <w:p>
            <w:r/>
            <w:r>
              <w:rPr>
                <w:rFonts w:ascii="Calibri" w:hAnsi="Calibri"/>
                <w:b w:val="0"/>
                <w:color w:val="1F2937"/>
                <w:sz w:val="16"/>
              </w:rPr>
              <w:t>Vrijwel zeker gedetecteerd</w:t>
            </w:r>
          </w:p>
        </w:tc>
        <w:tc>
          <w:tcPr>
            <w:tcW w:type="dxa" w:w="3135"/>
          </w:tcPr>
          <w:p>
            <w:r/>
            <w:r>
              <w:rPr>
                <w:rFonts w:ascii="Calibri" w:hAnsi="Calibri"/>
                <w:b w:val="0"/>
                <w:color w:val="1F2937"/>
                <w:sz w:val="16"/>
              </w:rPr>
              <w:t>Vrijwel onmogelijk te detecteren</w:t>
            </w:r>
          </w:p>
        </w:tc>
      </w:tr>
    </w:tbl>
    <w:p/>
    <w:p>
      <w:pPr>
        <w:pStyle w:val="Heading2"/>
      </w:pPr>
      <w:r>
        <w:rPr>
          <w:rFonts w:ascii="Calibri" w:hAnsi="Calibri"/>
          <w:color w:val="003366"/>
        </w:rPr>
        <w:t>3.2 RPN-Drempelwaarden</w:t>
      </w:r>
    </w:p>
    <w:tbl>
      <w:tblPr>
        <w:tblW w:type="auto" w:w="0"/>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18"/>
              </w:rPr>
              <w:t>RPN Range</w:t>
            </w:r>
          </w:p>
        </w:tc>
        <w:tc>
          <w:tcPr>
            <w:tcW w:type="dxa" w:w="3135"/>
            <w:shd w:fill="003366"/>
          </w:tcPr>
          <w:p>
            <w:pPr>
              <w:jc w:val="center"/>
            </w:pPr>
            <w:r/>
            <w:r>
              <w:rPr>
                <w:rFonts w:ascii="Calibri" w:hAnsi="Calibri"/>
                <w:b/>
                <w:color w:val="FFFFFF"/>
                <w:sz w:val="18"/>
              </w:rPr>
              <w:t>Categorie</w:t>
            </w:r>
          </w:p>
        </w:tc>
        <w:tc>
          <w:tcPr>
            <w:tcW w:type="dxa" w:w="3135"/>
            <w:shd w:fill="003366"/>
          </w:tcPr>
          <w:p>
            <w:pPr>
              <w:jc w:val="center"/>
            </w:pPr>
            <w:r/>
            <w:r>
              <w:rPr>
                <w:rFonts w:ascii="Calibri" w:hAnsi="Calibri"/>
                <w:b/>
                <w:color w:val="FFFFFF"/>
                <w:sz w:val="18"/>
              </w:rPr>
              <w:t>Actie</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r/>
            <w:r>
              <w:rPr>
                <w:rFonts w:ascii="Calibri" w:hAnsi="Calibri"/>
                <w:b w:val="0"/>
                <w:color w:val="1F2937"/>
                <w:sz w:val="16"/>
              </w:rPr>
              <w:t>&lt; 50</w:t>
            </w:r>
          </w:p>
        </w:tc>
        <w:tc>
          <w:tcPr>
            <w:tcW w:type="dxa" w:w="3135"/>
          </w:tcPr>
          <w:p>
            <w:r/>
            <w:r>
              <w:rPr>
                <w:rFonts w:ascii="Calibri" w:hAnsi="Calibri"/>
                <w:b w:val="0"/>
                <w:color w:val="1F2937"/>
                <w:sz w:val="16"/>
              </w:rPr>
              <w:t>Acceptabel</w:t>
            </w:r>
          </w:p>
        </w:tc>
        <w:tc>
          <w:tcPr>
            <w:tcW w:type="dxa" w:w="3135"/>
          </w:tcPr>
          <w:p>
            <w:r/>
            <w:r>
              <w:rPr>
                <w:rFonts w:ascii="Calibri" w:hAnsi="Calibri"/>
                <w:b w:val="0"/>
                <w:color w:val="1F2937"/>
                <w:sz w:val="16"/>
              </w:rPr>
              <w:t>Monitoren, geen directe actie</w:t>
            </w:r>
          </w:p>
        </w:tc>
      </w:tr>
      <w:tr>
        <w:tc>
          <w:tcPr>
            <w:tcW w:type="dxa" w:w="3135"/>
          </w:tcPr>
          <w:p>
            <w:r/>
            <w:r>
              <w:rPr>
                <w:rFonts w:ascii="Calibri" w:hAnsi="Calibri"/>
                <w:b w:val="0"/>
                <w:color w:val="1F2937"/>
                <w:sz w:val="16"/>
              </w:rPr>
              <w:t>50 – 100</w:t>
            </w:r>
          </w:p>
        </w:tc>
        <w:tc>
          <w:tcPr>
            <w:tcW w:type="dxa" w:w="3135"/>
          </w:tcPr>
          <w:p>
            <w:r/>
            <w:r>
              <w:rPr>
                <w:rFonts w:ascii="Calibri" w:hAnsi="Calibri"/>
                <w:b w:val="0"/>
                <w:color w:val="1F2937"/>
                <w:sz w:val="16"/>
              </w:rPr>
              <w:t>Verbetering gewenst</w:t>
            </w:r>
          </w:p>
        </w:tc>
        <w:tc>
          <w:tcPr>
            <w:tcW w:type="dxa" w:w="3135"/>
          </w:tcPr>
          <w:p>
            <w:r/>
            <w:r>
              <w:rPr>
                <w:rFonts w:ascii="Calibri" w:hAnsi="Calibri"/>
                <w:b w:val="0"/>
                <w:color w:val="1F2937"/>
                <w:sz w:val="16"/>
              </w:rPr>
              <w:t>Plan verbeteractie binnen 6 maanden</w:t>
            </w:r>
          </w:p>
        </w:tc>
      </w:tr>
      <w:tr>
        <w:tc>
          <w:tcPr>
            <w:tcW w:type="dxa" w:w="3135"/>
          </w:tcPr>
          <w:p>
            <w:r/>
            <w:r>
              <w:rPr>
                <w:rFonts w:ascii="Calibri" w:hAnsi="Calibri"/>
                <w:b w:val="0"/>
                <w:color w:val="1F2937"/>
                <w:sz w:val="16"/>
              </w:rPr>
              <w:t>100 – 200</w:t>
            </w:r>
          </w:p>
        </w:tc>
        <w:tc>
          <w:tcPr>
            <w:tcW w:type="dxa" w:w="3135"/>
          </w:tcPr>
          <w:p>
            <w:r/>
            <w:r>
              <w:rPr>
                <w:rFonts w:ascii="Calibri" w:hAnsi="Calibri"/>
                <w:b w:val="0"/>
                <w:color w:val="1F2937"/>
                <w:sz w:val="16"/>
              </w:rPr>
              <w:t>Actie vereist</w:t>
            </w:r>
          </w:p>
        </w:tc>
        <w:tc>
          <w:tcPr>
            <w:tcW w:type="dxa" w:w="3135"/>
          </w:tcPr>
          <w:p>
            <w:r/>
            <w:r>
              <w:rPr>
                <w:rFonts w:ascii="Calibri" w:hAnsi="Calibri"/>
                <w:b w:val="0"/>
                <w:color w:val="1F2937"/>
                <w:sz w:val="16"/>
              </w:rPr>
              <w:t>Implementeer maatregel binnen 3 maanden</w:t>
            </w:r>
          </w:p>
        </w:tc>
      </w:tr>
      <w:tr>
        <w:tc>
          <w:tcPr>
            <w:tcW w:type="dxa" w:w="3135"/>
          </w:tcPr>
          <w:p>
            <w:r/>
            <w:r>
              <w:rPr>
                <w:rFonts w:ascii="Calibri" w:hAnsi="Calibri"/>
                <w:b w:val="0"/>
                <w:color w:val="1F2937"/>
                <w:sz w:val="16"/>
              </w:rPr>
              <w:t>&gt; 200</w:t>
            </w:r>
          </w:p>
        </w:tc>
        <w:tc>
          <w:tcPr>
            <w:tcW w:type="dxa" w:w="3135"/>
          </w:tcPr>
          <w:p>
            <w:r/>
            <w:r>
              <w:rPr>
                <w:rFonts w:ascii="Calibri" w:hAnsi="Calibri"/>
                <w:b w:val="0"/>
                <w:color w:val="1F2937"/>
                <w:sz w:val="16"/>
              </w:rPr>
              <w:t>Onmiddellijke actie</w:t>
            </w:r>
          </w:p>
        </w:tc>
        <w:tc>
          <w:tcPr>
            <w:tcW w:type="dxa" w:w="3135"/>
          </w:tcPr>
          <w:p>
            <w:r/>
            <w:r>
              <w:rPr>
                <w:rFonts w:ascii="Calibri" w:hAnsi="Calibri"/>
                <w:b w:val="0"/>
                <w:color w:val="1F2937"/>
                <w:sz w:val="16"/>
              </w:rPr>
              <w:t>Directe maatregel; stilleggen indien nodig</w:t>
            </w:r>
          </w:p>
        </w:tc>
      </w:tr>
    </w:tbl>
    <w:p>
      <w:r>
        <w:br w:type="page"/>
      </w:r>
    </w:p>
    <w:p>
      <w:pPr>
        <w:pStyle w:val="Heading1"/>
      </w:pPr>
      <w:r>
        <w:rPr>
          <w:rFonts w:ascii="Calibri" w:hAnsi="Calibri"/>
          <w:color w:val="003366"/>
        </w:rPr>
        <w:t>4. Systeemafbakening</w:t>
      </w:r>
    </w:p>
    <w:p>
      <w:r>
        <w:t>De FMECA betreft de Phoenix Metals vanadiumproductie-installatie te IJmuiden. Het productieproces bestaat uit acht processtappen [4]:</w:t>
      </w:r>
    </w:p>
    <w:p>
      <w:pPr>
        <w:pStyle w:val="ListNumber"/>
      </w:pPr>
      <w:r>
        <w:t>Stap 1: Ontvangst &amp; Opslag staalslakken</w:t>
      </w:r>
    </w:p>
    <w:p>
      <w:pPr>
        <w:pStyle w:val="ListNumber"/>
      </w:pPr>
      <w:r>
        <w:t>Stap 2: Roosten (thermische behandeling)</w:t>
      </w:r>
    </w:p>
    <w:p>
      <w:pPr>
        <w:pStyle w:val="ListNumber"/>
      </w:pPr>
      <w:r>
        <w:t>Stap 3: Uitloging met H₂SO₄</w:t>
      </w:r>
    </w:p>
    <w:p>
      <w:pPr>
        <w:pStyle w:val="ListNumber"/>
      </w:pPr>
      <w:r>
        <w:t>Stap 4: Vloeistof-vast scheiding (filtratie)</w:t>
      </w:r>
    </w:p>
    <w:p>
      <w:pPr>
        <w:pStyle w:val="ListNumber"/>
      </w:pPr>
      <w:r>
        <w:t>Stap 5: Zuivering (solvent extractie, ion exchange)</w:t>
      </w:r>
    </w:p>
    <w:p>
      <w:pPr>
        <w:pStyle w:val="ListNumber"/>
      </w:pPr>
      <w:r>
        <w:t>Stap 6: Neerslag/Kristallisatie</w:t>
      </w:r>
    </w:p>
    <w:p>
      <w:pPr>
        <w:pStyle w:val="ListNumber"/>
      </w:pPr>
      <w:r>
        <w:t>Stap 7: Drogen/Calcinatie</w:t>
      </w:r>
    </w:p>
    <w:p>
      <w:pPr>
        <w:pStyle w:val="ListNumber"/>
      </w:pPr>
      <w:r>
        <w:t>Stap 8: Verpakking &amp; Opslag V₂O₅</w:t>
      </w:r>
    </w:p>
    <w:p>
      <w:r>
        <w:t>Kritieke procesomstandigheden: temperatuurbereik 50–90°C (uitloging), atmosferische tot lage overdruk, sterk zuur tot basisch pH-bereik, stofvorming bij drogen/calcineren [4].</w:t>
      </w:r>
    </w:p>
    <w:p>
      <w:r>
        <w:br w:type="page"/>
      </w:r>
    </w:p>
    <w:p>
      <w:pPr>
        <w:pStyle w:val="Heading1"/>
      </w:pPr>
      <w:r>
        <w:rPr>
          <w:rFonts w:ascii="Calibri" w:hAnsi="Calibri"/>
          <w:color w:val="003366"/>
        </w:rPr>
        <w:t>5. FMECA Analyse</w:t>
      </w:r>
    </w:p>
    <w:p>
      <w:r>
        <w:t>Onderstaande tabel bevat de volledige FMECA-analyse van 20 geïdentificeerde failure modes, verdeeld over de acht processtappen.</w:t>
      </w:r>
    </w:p>
    <w:tbl>
      <w:tblPr>
        <w:tblStyle w:val="TableGrid"/>
        <w:tblW w:type="auto" w:w="0"/>
        <w:tblLook w:firstColumn="1" w:firstRow="1" w:lastColumn="0" w:lastRow="0" w:noHBand="0" w:noVBand="1" w:val="04A0"/>
      </w:tblPr>
      <w:tblGrid>
        <w:gridCol w:w="627"/>
        <w:gridCol w:w="627"/>
        <w:gridCol w:w="627"/>
        <w:gridCol w:w="627"/>
        <w:gridCol w:w="627"/>
        <w:gridCol w:w="627"/>
        <w:gridCol w:w="627"/>
        <w:gridCol w:w="627"/>
        <w:gridCol w:w="627"/>
        <w:gridCol w:w="627"/>
        <w:gridCol w:w="627"/>
        <w:gridCol w:w="627"/>
        <w:gridCol w:w="627"/>
        <w:gridCol w:w="627"/>
        <w:gridCol w:w="627"/>
      </w:tblGrid>
      <w:tr>
        <w:tc>
          <w:tcPr>
            <w:tcW w:type="dxa" w:w="627"/>
            <w:shd w:fill="003366"/>
          </w:tcPr>
          <w:p>
            <w:pPr>
              <w:jc w:val="center"/>
            </w:pPr>
            <w:r/>
            <w:r>
              <w:rPr>
                <w:rFonts w:ascii="Calibri" w:hAnsi="Calibri"/>
                <w:b/>
                <w:color w:val="FFFFFF"/>
                <w:sz w:val="18"/>
              </w:rPr>
              <w:t>FM-ID</w:t>
            </w:r>
          </w:p>
        </w:tc>
        <w:tc>
          <w:tcPr>
            <w:tcW w:type="dxa" w:w="627"/>
            <w:shd w:fill="003366"/>
          </w:tcPr>
          <w:p>
            <w:pPr>
              <w:jc w:val="center"/>
            </w:pPr>
            <w:r/>
            <w:r>
              <w:rPr>
                <w:rFonts w:ascii="Calibri" w:hAnsi="Calibri"/>
                <w:b/>
                <w:color w:val="FFFFFF"/>
                <w:sz w:val="18"/>
              </w:rPr>
              <w:t>Processtap</w:t>
            </w:r>
          </w:p>
        </w:tc>
        <w:tc>
          <w:tcPr>
            <w:tcW w:type="dxa" w:w="627"/>
            <w:shd w:fill="003366"/>
          </w:tcPr>
          <w:p>
            <w:pPr>
              <w:jc w:val="center"/>
            </w:pPr>
            <w:r/>
            <w:r>
              <w:rPr>
                <w:rFonts w:ascii="Calibri" w:hAnsi="Calibri"/>
                <w:b/>
                <w:color w:val="FFFFFF"/>
                <w:sz w:val="18"/>
              </w:rPr>
              <w:t>Onderdeel</w:t>
            </w:r>
          </w:p>
        </w:tc>
        <w:tc>
          <w:tcPr>
            <w:tcW w:type="dxa" w:w="627"/>
            <w:shd w:fill="003366"/>
          </w:tcPr>
          <w:p>
            <w:pPr>
              <w:jc w:val="center"/>
            </w:pPr>
            <w:r/>
            <w:r>
              <w:rPr>
                <w:rFonts w:ascii="Calibri" w:hAnsi="Calibri"/>
                <w:b/>
                <w:color w:val="FFFFFF"/>
                <w:sz w:val="18"/>
              </w:rPr>
              <w:t>Failure Mode</w:t>
            </w:r>
          </w:p>
        </w:tc>
        <w:tc>
          <w:tcPr>
            <w:tcW w:type="dxa" w:w="627"/>
            <w:shd w:fill="003366"/>
          </w:tcPr>
          <w:p>
            <w:pPr>
              <w:jc w:val="center"/>
            </w:pPr>
            <w:r/>
            <w:r>
              <w:rPr>
                <w:rFonts w:ascii="Calibri" w:hAnsi="Calibri"/>
                <w:b/>
                <w:color w:val="FFFFFF"/>
                <w:sz w:val="18"/>
              </w:rPr>
              <w:t>Lokaal Effect</w:t>
            </w:r>
          </w:p>
        </w:tc>
        <w:tc>
          <w:tcPr>
            <w:tcW w:type="dxa" w:w="627"/>
            <w:shd w:fill="003366"/>
          </w:tcPr>
          <w:p>
            <w:pPr>
              <w:jc w:val="center"/>
            </w:pPr>
            <w:r/>
            <w:r>
              <w:rPr>
                <w:rFonts w:ascii="Calibri" w:hAnsi="Calibri"/>
                <w:b/>
                <w:color w:val="FFFFFF"/>
                <w:sz w:val="18"/>
              </w:rPr>
              <w:t>Systeem Effect</w:t>
            </w:r>
          </w:p>
        </w:tc>
        <w:tc>
          <w:tcPr>
            <w:tcW w:type="dxa" w:w="627"/>
            <w:shd w:fill="003366"/>
          </w:tcPr>
          <w:p>
            <w:pPr>
              <w:jc w:val="center"/>
            </w:pPr>
            <w:r/>
            <w:r>
              <w:rPr>
                <w:rFonts w:ascii="Calibri" w:hAnsi="Calibri"/>
                <w:b/>
                <w:color w:val="FFFFFF"/>
                <w:sz w:val="18"/>
              </w:rPr>
              <w:t>S</w:t>
            </w:r>
          </w:p>
        </w:tc>
        <w:tc>
          <w:tcPr>
            <w:tcW w:type="dxa" w:w="627"/>
            <w:shd w:fill="003366"/>
          </w:tcPr>
          <w:p>
            <w:pPr>
              <w:jc w:val="center"/>
            </w:pPr>
            <w:r/>
            <w:r>
              <w:rPr>
                <w:rFonts w:ascii="Calibri" w:hAnsi="Calibri"/>
                <w:b/>
                <w:color w:val="FFFFFF"/>
                <w:sz w:val="18"/>
              </w:rPr>
              <w:t>Oorzaak</w:t>
            </w:r>
          </w:p>
        </w:tc>
        <w:tc>
          <w:tcPr>
            <w:tcW w:type="dxa" w:w="627"/>
            <w:shd w:fill="003366"/>
          </w:tcPr>
          <w:p>
            <w:pPr>
              <w:jc w:val="center"/>
            </w:pPr>
            <w:r/>
            <w:r>
              <w:rPr>
                <w:rFonts w:ascii="Calibri" w:hAnsi="Calibri"/>
                <w:b/>
                <w:color w:val="FFFFFF"/>
                <w:sz w:val="18"/>
              </w:rPr>
              <w:t>O</w:t>
            </w:r>
          </w:p>
        </w:tc>
        <w:tc>
          <w:tcPr>
            <w:tcW w:type="dxa" w:w="627"/>
            <w:shd w:fill="003366"/>
          </w:tcPr>
          <w:p>
            <w:pPr>
              <w:jc w:val="center"/>
            </w:pPr>
            <w:r/>
            <w:r>
              <w:rPr>
                <w:rFonts w:ascii="Calibri" w:hAnsi="Calibri"/>
                <w:b/>
                <w:color w:val="FFFFFF"/>
                <w:sz w:val="18"/>
              </w:rPr>
              <w:t>Controle</w:t>
            </w:r>
          </w:p>
        </w:tc>
        <w:tc>
          <w:tcPr>
            <w:tcW w:type="dxa" w:w="627"/>
            <w:shd w:fill="003366"/>
          </w:tcPr>
          <w:p>
            <w:pPr>
              <w:jc w:val="center"/>
            </w:pPr>
            <w:r/>
            <w:r>
              <w:rPr>
                <w:rFonts w:ascii="Calibri" w:hAnsi="Calibri"/>
                <w:b/>
                <w:color w:val="FFFFFF"/>
                <w:sz w:val="18"/>
              </w:rPr>
              <w:t>D</w:t>
            </w:r>
          </w:p>
        </w:tc>
        <w:tc>
          <w:tcPr>
            <w:tcW w:type="dxa" w:w="627"/>
            <w:shd w:fill="003366"/>
          </w:tcPr>
          <w:p>
            <w:pPr>
              <w:jc w:val="center"/>
            </w:pPr>
            <w:r/>
            <w:r>
              <w:rPr>
                <w:rFonts w:ascii="Calibri" w:hAnsi="Calibri"/>
                <w:b/>
                <w:color w:val="FFFFFF"/>
                <w:sz w:val="18"/>
              </w:rPr>
              <w:t>RPN</w:t>
            </w:r>
          </w:p>
        </w:tc>
        <w:tc>
          <w:tcPr>
            <w:tcW w:type="dxa" w:w="627"/>
            <w:shd w:fill="003366"/>
          </w:tcPr>
          <w:p>
            <w:pPr>
              <w:jc w:val="center"/>
            </w:pPr>
            <w:r/>
            <w:r>
              <w:rPr>
                <w:rFonts w:ascii="Calibri" w:hAnsi="Calibri"/>
                <w:b/>
                <w:color w:val="FFFFFF"/>
                <w:sz w:val="18"/>
              </w:rPr>
              <w:t>Aanbevolen Actie</w:t>
            </w:r>
          </w:p>
        </w:tc>
        <w:tc>
          <w:tcPr>
            <w:tcW w:type="dxa" w:w="627"/>
            <w:shd w:fill="003366"/>
          </w:tcPr>
          <w:p>
            <w:pPr>
              <w:jc w:val="center"/>
            </w:pPr>
            <w:r/>
            <w:r>
              <w:rPr>
                <w:rFonts w:ascii="Calibri" w:hAnsi="Calibri"/>
                <w:b/>
                <w:color w:val="FFFFFF"/>
                <w:sz w:val="18"/>
              </w:rPr>
              <w:t>Verantw.</w:t>
            </w:r>
          </w:p>
        </w:tc>
        <w:tc>
          <w:tcPr>
            <w:tcW w:type="dxa" w:w="627"/>
            <w:shd w:fill="003366"/>
          </w:tcPr>
          <w:p>
            <w:pPr>
              <w:jc w:val="center"/>
            </w:pPr>
            <w:r/>
            <w:r>
              <w:rPr>
                <w:rFonts w:ascii="Calibri" w:hAnsi="Calibri"/>
                <w:b/>
                <w:color w:val="FFFFFF"/>
                <w:sz w:val="18"/>
              </w:rPr>
              <w:t>Doel-RPN</w:t>
            </w:r>
          </w:p>
        </w:tc>
      </w:tr>
      <w:tr>
        <w:tc>
          <w:tcPr>
            <w:tcW w:type="dxa" w:w="627"/>
          </w:tcPr>
          <w:p>
            <w:r/>
            <w:r>
              <w:rPr>
                <w:rFonts w:ascii="Calibri" w:hAnsi="Calibri"/>
                <w:color w:val="1F2937"/>
                <w:sz w:val="14"/>
              </w:rPr>
              <w:t>FM-01</w:t>
            </w:r>
          </w:p>
        </w:tc>
        <w:tc>
          <w:tcPr>
            <w:tcW w:type="dxa" w:w="627"/>
          </w:tcPr>
          <w:p>
            <w:r/>
            <w:r>
              <w:rPr>
                <w:rFonts w:ascii="Calibri" w:hAnsi="Calibri"/>
                <w:color w:val="1F2937"/>
                <w:sz w:val="14"/>
              </w:rPr>
              <w:t>Stap 1: Ontvangst &amp; Opslag</w:t>
            </w:r>
          </w:p>
        </w:tc>
        <w:tc>
          <w:tcPr>
            <w:tcW w:type="dxa" w:w="627"/>
          </w:tcPr>
          <w:p>
            <w:r/>
            <w:r>
              <w:rPr>
                <w:rFonts w:ascii="Calibri" w:hAnsi="Calibri"/>
                <w:color w:val="1F2937"/>
                <w:sz w:val="14"/>
              </w:rPr>
              <w:t>Opslagsilo/container</w:t>
            </w:r>
          </w:p>
        </w:tc>
        <w:tc>
          <w:tcPr>
            <w:tcW w:type="dxa" w:w="627"/>
          </w:tcPr>
          <w:p>
            <w:r/>
            <w:r>
              <w:rPr>
                <w:rFonts w:ascii="Calibri" w:hAnsi="Calibri"/>
                <w:color w:val="1F2937"/>
                <w:sz w:val="14"/>
              </w:rPr>
              <w:t>Structuurverzwakking silo/container</w:t>
            </w:r>
          </w:p>
        </w:tc>
        <w:tc>
          <w:tcPr>
            <w:tcW w:type="dxa" w:w="627"/>
          </w:tcPr>
          <w:p>
            <w:r/>
            <w:r>
              <w:rPr>
                <w:rFonts w:ascii="Calibri" w:hAnsi="Calibri"/>
                <w:color w:val="1F2937"/>
                <w:sz w:val="14"/>
              </w:rPr>
              <w:t>Instorting opslagconstructie</w:t>
            </w:r>
          </w:p>
        </w:tc>
        <w:tc>
          <w:tcPr>
            <w:tcW w:type="dxa" w:w="627"/>
          </w:tcPr>
          <w:p>
            <w:r/>
            <w:r>
              <w:rPr>
                <w:rFonts w:ascii="Calibri" w:hAnsi="Calibri"/>
                <w:color w:val="1F2937"/>
                <w:sz w:val="14"/>
              </w:rPr>
              <w:t>Productiestilstand, letselrisico medewerkers</w:t>
            </w:r>
          </w:p>
        </w:tc>
        <w:tc>
          <w:tcPr>
            <w:tcW w:type="dxa" w:w="627"/>
          </w:tcPr>
          <w:p>
            <w:r/>
            <w:r>
              <w:rPr>
                <w:rFonts w:ascii="Calibri" w:hAnsi="Calibri"/>
                <w:color w:val="1F2937"/>
                <w:sz w:val="14"/>
              </w:rPr>
              <w:t>7</w:t>
            </w:r>
          </w:p>
        </w:tc>
        <w:tc>
          <w:tcPr>
            <w:tcW w:type="dxa" w:w="627"/>
          </w:tcPr>
          <w:p>
            <w:r/>
            <w:r>
              <w:rPr>
                <w:rFonts w:ascii="Calibri" w:hAnsi="Calibri"/>
                <w:color w:val="1F2937"/>
                <w:sz w:val="14"/>
              </w:rPr>
              <w:t>Corrosie, vermoeiing, overbelasting</w:t>
            </w:r>
          </w:p>
        </w:tc>
        <w:tc>
          <w:tcPr>
            <w:tcW w:type="dxa" w:w="627"/>
          </w:tcPr>
          <w:p>
            <w:r/>
            <w:r>
              <w:rPr>
                <w:rFonts w:ascii="Calibri" w:hAnsi="Calibri"/>
                <w:color w:val="1F2937"/>
                <w:sz w:val="14"/>
              </w:rPr>
              <w:t>3</w:t>
            </w:r>
          </w:p>
        </w:tc>
        <w:tc>
          <w:tcPr>
            <w:tcW w:type="dxa" w:w="627"/>
          </w:tcPr>
          <w:p>
            <w:r/>
            <w:r>
              <w:rPr>
                <w:rFonts w:ascii="Calibri" w:hAnsi="Calibri"/>
                <w:color w:val="1F2937"/>
                <w:sz w:val="14"/>
              </w:rPr>
              <w:t>Visuele inspectie per shift</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126</w:t>
            </w:r>
          </w:p>
        </w:tc>
        <w:tc>
          <w:tcPr>
            <w:tcW w:type="dxa" w:w="627"/>
          </w:tcPr>
          <w:p>
            <w:r/>
            <w:r>
              <w:rPr>
                <w:rFonts w:ascii="Calibri" w:hAnsi="Calibri"/>
                <w:color w:val="1F2937"/>
                <w:sz w:val="14"/>
              </w:rPr>
              <w:t>Structurele inspectie per jaar door gecertificeerd inspecteur; corrosiebescherming</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42</w:t>
            </w:r>
          </w:p>
        </w:tc>
      </w:tr>
      <w:tr>
        <w:tc>
          <w:tcPr>
            <w:tcW w:type="dxa" w:w="627"/>
          </w:tcPr>
          <w:p>
            <w:r/>
            <w:r>
              <w:rPr>
                <w:rFonts w:ascii="Calibri" w:hAnsi="Calibri"/>
                <w:color w:val="1F2937"/>
                <w:sz w:val="14"/>
              </w:rPr>
              <w:t>FM-02</w:t>
            </w:r>
          </w:p>
        </w:tc>
        <w:tc>
          <w:tcPr>
            <w:tcW w:type="dxa" w:w="627"/>
          </w:tcPr>
          <w:p>
            <w:r/>
            <w:r>
              <w:rPr>
                <w:rFonts w:ascii="Calibri" w:hAnsi="Calibri"/>
                <w:color w:val="1F2937"/>
                <w:sz w:val="14"/>
              </w:rPr>
              <w:t>Stap 1: Ontvangst &amp; Opslag</w:t>
            </w:r>
          </w:p>
        </w:tc>
        <w:tc>
          <w:tcPr>
            <w:tcW w:type="dxa" w:w="627"/>
          </w:tcPr>
          <w:p>
            <w:r/>
            <w:r>
              <w:rPr>
                <w:rFonts w:ascii="Calibri" w:hAnsi="Calibri"/>
                <w:color w:val="1F2937"/>
                <w:sz w:val="14"/>
              </w:rPr>
              <w:t>Losinstallatie</w:t>
            </w:r>
          </w:p>
        </w:tc>
        <w:tc>
          <w:tcPr>
            <w:tcW w:type="dxa" w:w="627"/>
          </w:tcPr>
          <w:p>
            <w:r/>
            <w:r>
              <w:rPr>
                <w:rFonts w:ascii="Calibri" w:hAnsi="Calibri"/>
                <w:color w:val="1F2937"/>
                <w:sz w:val="14"/>
              </w:rPr>
              <w:t>Stofemissie bij lossen slakken</w:t>
            </w:r>
          </w:p>
        </w:tc>
        <w:tc>
          <w:tcPr>
            <w:tcW w:type="dxa" w:w="627"/>
          </w:tcPr>
          <w:p>
            <w:r/>
            <w:r>
              <w:rPr>
                <w:rFonts w:ascii="Calibri" w:hAnsi="Calibri"/>
                <w:color w:val="1F2937"/>
                <w:sz w:val="14"/>
              </w:rPr>
              <w:t>Blootstelling medewerkers aan stof (zware metalen)</w:t>
            </w:r>
          </w:p>
        </w:tc>
        <w:tc>
          <w:tcPr>
            <w:tcW w:type="dxa" w:w="627"/>
          </w:tcPr>
          <w:p>
            <w:r/>
            <w:r>
              <w:rPr>
                <w:rFonts w:ascii="Calibri" w:hAnsi="Calibri"/>
                <w:color w:val="1F2937"/>
                <w:sz w:val="14"/>
              </w:rPr>
              <w:t>Gezondheidsschade, OVERTREDING Arbowet</w:t>
            </w:r>
          </w:p>
        </w:tc>
        <w:tc>
          <w:tcPr>
            <w:tcW w:type="dxa" w:w="627"/>
          </w:tcPr>
          <w:p>
            <w:r/>
            <w:r>
              <w:rPr>
                <w:rFonts w:ascii="Calibri" w:hAnsi="Calibri"/>
                <w:color w:val="1F2937"/>
                <w:sz w:val="14"/>
              </w:rPr>
              <w:t>8</w:t>
            </w:r>
          </w:p>
        </w:tc>
        <w:tc>
          <w:tcPr>
            <w:tcW w:type="dxa" w:w="627"/>
          </w:tcPr>
          <w:p>
            <w:r/>
            <w:r>
              <w:rPr>
                <w:rFonts w:ascii="Calibri" w:hAnsi="Calibri"/>
                <w:color w:val="1F2937"/>
                <w:sz w:val="14"/>
              </w:rPr>
              <w:t>Droog materiaal, gebrek aan afzuiging</w:t>
            </w:r>
          </w:p>
        </w:tc>
        <w:tc>
          <w:tcPr>
            <w:tcW w:type="dxa" w:w="627"/>
          </w:tcPr>
          <w:p>
            <w:r/>
            <w:r>
              <w:rPr>
                <w:rFonts w:ascii="Calibri" w:hAnsi="Calibri"/>
                <w:color w:val="1F2937"/>
                <w:sz w:val="14"/>
              </w:rPr>
              <w:t>5</w:t>
            </w:r>
          </w:p>
        </w:tc>
        <w:tc>
          <w:tcPr>
            <w:tcW w:type="dxa" w:w="627"/>
          </w:tcPr>
          <w:p>
            <w:r/>
            <w:r>
              <w:rPr>
                <w:rFonts w:ascii="Calibri" w:hAnsi="Calibri"/>
                <w:color w:val="1F2937"/>
                <w:sz w:val="14"/>
              </w:rPr>
              <w:t>Stofmasker P3, locale afzuiging</w:t>
            </w:r>
          </w:p>
        </w:tc>
        <w:tc>
          <w:tcPr>
            <w:tcW w:type="dxa" w:w="627"/>
          </w:tcPr>
          <w:p>
            <w:r/>
            <w:r>
              <w:rPr>
                <w:rFonts w:ascii="Calibri" w:hAnsi="Calibri"/>
                <w:color w:val="1F2937"/>
                <w:sz w:val="14"/>
              </w:rPr>
              <w:t>5</w:t>
            </w:r>
          </w:p>
        </w:tc>
        <w:tc>
          <w:tcPr>
            <w:tcW w:type="dxa" w:w="627"/>
            <w:shd w:fill="FFC000"/>
          </w:tcPr>
          <w:p>
            <w:r/>
            <w:r>
              <w:rPr>
                <w:rFonts w:ascii="Calibri" w:hAnsi="Calibri"/>
                <w:color w:val="1F2937"/>
                <w:sz w:val="14"/>
              </w:rPr>
              <w:t>200</w:t>
            </w:r>
          </w:p>
        </w:tc>
        <w:tc>
          <w:tcPr>
            <w:tcW w:type="dxa" w:w="627"/>
          </w:tcPr>
          <w:p>
            <w:r/>
            <w:r>
              <w:rPr>
                <w:rFonts w:ascii="Calibri" w:hAnsi="Calibri"/>
                <w:color w:val="1F2937"/>
                <w:sz w:val="14"/>
              </w:rPr>
              <w:t>Installatie stofafzuigsysteem; vochtbehandeling slakken vóór lossen</w:t>
            </w:r>
          </w:p>
        </w:tc>
        <w:tc>
          <w:tcPr>
            <w:tcW w:type="dxa" w:w="627"/>
          </w:tcPr>
          <w:p>
            <w:r/>
            <w:r>
              <w:rPr>
                <w:rFonts w:ascii="Calibri" w:hAnsi="Calibri"/>
                <w:color w:val="1F2937"/>
                <w:sz w:val="14"/>
              </w:rPr>
              <w:t>HSEQ Manager</w:t>
            </w:r>
          </w:p>
        </w:tc>
        <w:tc>
          <w:tcPr>
            <w:tcW w:type="dxa" w:w="627"/>
          </w:tcPr>
          <w:p>
            <w:r/>
            <w:r>
              <w:rPr>
                <w:rFonts w:ascii="Calibri" w:hAnsi="Calibri"/>
                <w:color w:val="1F2937"/>
                <w:sz w:val="14"/>
              </w:rPr>
              <w:t>40</w:t>
            </w:r>
          </w:p>
        </w:tc>
      </w:tr>
      <w:tr>
        <w:tc>
          <w:tcPr>
            <w:tcW w:type="dxa" w:w="627"/>
          </w:tcPr>
          <w:p>
            <w:r/>
            <w:r>
              <w:rPr>
                <w:rFonts w:ascii="Calibri" w:hAnsi="Calibri"/>
                <w:color w:val="1F2937"/>
                <w:sz w:val="14"/>
              </w:rPr>
              <w:t>FM-03</w:t>
            </w:r>
          </w:p>
        </w:tc>
        <w:tc>
          <w:tcPr>
            <w:tcW w:type="dxa" w:w="627"/>
          </w:tcPr>
          <w:p>
            <w:r/>
            <w:r>
              <w:rPr>
                <w:rFonts w:ascii="Calibri" w:hAnsi="Calibri"/>
                <w:color w:val="1F2937"/>
                <w:sz w:val="14"/>
              </w:rPr>
              <w:t>Stap 2: Roosten</w:t>
            </w:r>
          </w:p>
        </w:tc>
        <w:tc>
          <w:tcPr>
            <w:tcW w:type="dxa" w:w="627"/>
          </w:tcPr>
          <w:p>
            <w:r/>
            <w:r>
              <w:rPr>
                <w:rFonts w:ascii="Calibri" w:hAnsi="Calibri"/>
                <w:color w:val="1F2937"/>
                <w:sz w:val="14"/>
              </w:rPr>
              <w:t>Temperatuurregelaar oven</w:t>
            </w:r>
          </w:p>
        </w:tc>
        <w:tc>
          <w:tcPr>
            <w:tcW w:type="dxa" w:w="627"/>
          </w:tcPr>
          <w:p>
            <w:r/>
            <w:r>
              <w:rPr>
                <w:rFonts w:ascii="Calibri" w:hAnsi="Calibri"/>
                <w:color w:val="1F2937"/>
                <w:sz w:val="14"/>
              </w:rPr>
              <w:t>Temperatuurregelaar faalt</w:t>
            </w:r>
          </w:p>
        </w:tc>
        <w:tc>
          <w:tcPr>
            <w:tcW w:type="dxa" w:w="627"/>
          </w:tcPr>
          <w:p>
            <w:r/>
            <w:r>
              <w:rPr>
                <w:rFonts w:ascii="Calibri" w:hAnsi="Calibri"/>
                <w:color w:val="1F2937"/>
                <w:sz w:val="14"/>
              </w:rPr>
              <w:t>Oververhitting oven (&gt;max temperatuur)</w:t>
            </w:r>
          </w:p>
        </w:tc>
        <w:tc>
          <w:tcPr>
            <w:tcW w:type="dxa" w:w="627"/>
          </w:tcPr>
          <w:p>
            <w:r/>
            <w:r>
              <w:rPr>
                <w:rFonts w:ascii="Calibri" w:hAnsi="Calibri"/>
                <w:color w:val="1F2937"/>
                <w:sz w:val="14"/>
              </w:rPr>
              <w:t>Brand, schade oven, productkwaliteit verlies</w:t>
            </w:r>
          </w:p>
        </w:tc>
        <w:tc>
          <w:tcPr>
            <w:tcW w:type="dxa" w:w="627"/>
          </w:tcPr>
          <w:p>
            <w:r/>
            <w:r>
              <w:rPr>
                <w:rFonts w:ascii="Calibri" w:hAnsi="Calibri"/>
                <w:color w:val="1F2937"/>
                <w:sz w:val="14"/>
              </w:rPr>
              <w:t>8</w:t>
            </w:r>
          </w:p>
        </w:tc>
        <w:tc>
          <w:tcPr>
            <w:tcW w:type="dxa" w:w="627"/>
          </w:tcPr>
          <w:p>
            <w:r/>
            <w:r>
              <w:rPr>
                <w:rFonts w:ascii="Calibri" w:hAnsi="Calibri"/>
                <w:color w:val="1F2937"/>
                <w:sz w:val="14"/>
              </w:rPr>
              <w:t>Sensordefect, calibration drift, software fout</w:t>
            </w:r>
          </w:p>
        </w:tc>
        <w:tc>
          <w:tcPr>
            <w:tcW w:type="dxa" w:w="627"/>
          </w:tcPr>
          <w:p>
            <w:r/>
            <w:r>
              <w:rPr>
                <w:rFonts w:ascii="Calibri" w:hAnsi="Calibri"/>
                <w:color w:val="1F2937"/>
                <w:sz w:val="14"/>
              </w:rPr>
              <w:t>3</w:t>
            </w:r>
          </w:p>
        </w:tc>
        <w:tc>
          <w:tcPr>
            <w:tcW w:type="dxa" w:w="627"/>
          </w:tcPr>
          <w:p>
            <w:r/>
            <w:r>
              <w:rPr>
                <w:rFonts w:ascii="Calibri" w:hAnsi="Calibri"/>
                <w:color w:val="1F2937"/>
                <w:sz w:val="14"/>
              </w:rPr>
              <w:t>Thermostaat alarm, handmatige controle</w:t>
            </w:r>
          </w:p>
        </w:tc>
        <w:tc>
          <w:tcPr>
            <w:tcW w:type="dxa" w:w="627"/>
          </w:tcPr>
          <w:p>
            <w:r/>
            <w:r>
              <w:rPr>
                <w:rFonts w:ascii="Calibri" w:hAnsi="Calibri"/>
                <w:color w:val="1F2937"/>
                <w:sz w:val="14"/>
              </w:rPr>
              <w:t>4</w:t>
            </w:r>
          </w:p>
        </w:tc>
        <w:tc>
          <w:tcPr>
            <w:tcW w:type="dxa" w:w="627"/>
            <w:shd w:fill="FFFF00"/>
          </w:tcPr>
          <w:p>
            <w:r/>
            <w:r>
              <w:rPr>
                <w:rFonts w:ascii="Calibri" w:hAnsi="Calibri"/>
                <w:color w:val="1F2937"/>
                <w:sz w:val="14"/>
              </w:rPr>
              <w:t>96</w:t>
            </w:r>
          </w:p>
        </w:tc>
        <w:tc>
          <w:tcPr>
            <w:tcW w:type="dxa" w:w="627"/>
          </w:tcPr>
          <w:p>
            <w:r/>
            <w:r>
              <w:rPr>
                <w:rFonts w:ascii="Calibri" w:hAnsi="Calibri"/>
                <w:color w:val="1F2937"/>
                <w:sz w:val="14"/>
              </w:rPr>
              <w:t>Redundante temperatuursensor + SIL-rated trip systeem</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24</w:t>
            </w:r>
          </w:p>
        </w:tc>
      </w:tr>
      <w:tr>
        <w:tc>
          <w:tcPr>
            <w:tcW w:type="dxa" w:w="627"/>
          </w:tcPr>
          <w:p>
            <w:r/>
            <w:r>
              <w:rPr>
                <w:rFonts w:ascii="Calibri" w:hAnsi="Calibri"/>
                <w:color w:val="1F2937"/>
                <w:sz w:val="14"/>
              </w:rPr>
              <w:t>FM-04</w:t>
            </w:r>
          </w:p>
        </w:tc>
        <w:tc>
          <w:tcPr>
            <w:tcW w:type="dxa" w:w="627"/>
          </w:tcPr>
          <w:p>
            <w:r/>
            <w:r>
              <w:rPr>
                <w:rFonts w:ascii="Calibri" w:hAnsi="Calibri"/>
                <w:color w:val="1F2937"/>
                <w:sz w:val="14"/>
              </w:rPr>
              <w:t>Stap 2: Roosten</w:t>
            </w:r>
          </w:p>
        </w:tc>
        <w:tc>
          <w:tcPr>
            <w:tcW w:type="dxa" w:w="627"/>
          </w:tcPr>
          <w:p>
            <w:r/>
            <w:r>
              <w:rPr>
                <w:rFonts w:ascii="Calibri" w:hAnsi="Calibri"/>
                <w:color w:val="1F2937"/>
                <w:sz w:val="14"/>
              </w:rPr>
              <w:t>Rookgasafvoersysteem</w:t>
            </w:r>
          </w:p>
        </w:tc>
        <w:tc>
          <w:tcPr>
            <w:tcW w:type="dxa" w:w="627"/>
          </w:tcPr>
          <w:p>
            <w:r/>
            <w:r>
              <w:rPr>
                <w:rFonts w:ascii="Calibri" w:hAnsi="Calibri"/>
                <w:color w:val="1F2937"/>
                <w:sz w:val="14"/>
              </w:rPr>
              <w:t>Afvoer rookgassen geblokkeerd</w:t>
            </w:r>
          </w:p>
        </w:tc>
        <w:tc>
          <w:tcPr>
            <w:tcW w:type="dxa" w:w="627"/>
          </w:tcPr>
          <w:p>
            <w:r/>
            <w:r>
              <w:rPr>
                <w:rFonts w:ascii="Calibri" w:hAnsi="Calibri"/>
                <w:color w:val="1F2937"/>
                <w:sz w:val="14"/>
              </w:rPr>
              <w:t>Drukopbouw in oven</w:t>
            </w:r>
          </w:p>
        </w:tc>
        <w:tc>
          <w:tcPr>
            <w:tcW w:type="dxa" w:w="627"/>
          </w:tcPr>
          <w:p>
            <w:r/>
            <w:r>
              <w:rPr>
                <w:rFonts w:ascii="Calibri" w:hAnsi="Calibri"/>
                <w:color w:val="1F2937"/>
                <w:sz w:val="14"/>
              </w:rPr>
              <w:t>Ovenbeschadiging, CO-blootstelling werkplek</w:t>
            </w:r>
          </w:p>
        </w:tc>
        <w:tc>
          <w:tcPr>
            <w:tcW w:type="dxa" w:w="627"/>
          </w:tcPr>
          <w:p>
            <w:r/>
            <w:r>
              <w:rPr>
                <w:rFonts w:ascii="Calibri" w:hAnsi="Calibri"/>
                <w:color w:val="1F2937"/>
                <w:sz w:val="14"/>
              </w:rPr>
              <w:t>7</w:t>
            </w:r>
          </w:p>
        </w:tc>
        <w:tc>
          <w:tcPr>
            <w:tcW w:type="dxa" w:w="627"/>
          </w:tcPr>
          <w:p>
            <w:r/>
            <w:r>
              <w:rPr>
                <w:rFonts w:ascii="Calibri" w:hAnsi="Calibri"/>
                <w:color w:val="1F2937"/>
                <w:sz w:val="14"/>
              </w:rPr>
              <w:t>Vuilafzetting, filterverstoppping</w:t>
            </w:r>
          </w:p>
        </w:tc>
        <w:tc>
          <w:tcPr>
            <w:tcW w:type="dxa" w:w="627"/>
          </w:tcPr>
          <w:p>
            <w:r/>
            <w:r>
              <w:rPr>
                <w:rFonts w:ascii="Calibri" w:hAnsi="Calibri"/>
                <w:color w:val="1F2937"/>
                <w:sz w:val="14"/>
              </w:rPr>
              <w:t>3</w:t>
            </w:r>
          </w:p>
        </w:tc>
        <w:tc>
          <w:tcPr>
            <w:tcW w:type="dxa" w:w="627"/>
          </w:tcPr>
          <w:p>
            <w:r/>
            <w:r>
              <w:rPr>
                <w:rFonts w:ascii="Calibri" w:hAnsi="Calibri"/>
                <w:color w:val="1F2937"/>
                <w:sz w:val="14"/>
              </w:rPr>
              <w:t>Druksensor rookkanaal</w:t>
            </w:r>
          </w:p>
        </w:tc>
        <w:tc>
          <w:tcPr>
            <w:tcW w:type="dxa" w:w="627"/>
          </w:tcPr>
          <w:p>
            <w:r/>
            <w:r>
              <w:rPr>
                <w:rFonts w:ascii="Calibri" w:hAnsi="Calibri"/>
                <w:color w:val="1F2937"/>
                <w:sz w:val="14"/>
              </w:rPr>
              <w:t>5</w:t>
            </w:r>
          </w:p>
        </w:tc>
        <w:tc>
          <w:tcPr>
            <w:tcW w:type="dxa" w:w="627"/>
            <w:shd w:fill="FFC000"/>
          </w:tcPr>
          <w:p>
            <w:r/>
            <w:r>
              <w:rPr>
                <w:rFonts w:ascii="Calibri" w:hAnsi="Calibri"/>
                <w:color w:val="1F2937"/>
                <w:sz w:val="14"/>
              </w:rPr>
              <w:t>105</w:t>
            </w:r>
          </w:p>
        </w:tc>
        <w:tc>
          <w:tcPr>
            <w:tcW w:type="dxa" w:w="627"/>
          </w:tcPr>
          <w:p>
            <w:r/>
            <w:r>
              <w:rPr>
                <w:rFonts w:ascii="Calibri" w:hAnsi="Calibri"/>
                <w:color w:val="1F2937"/>
                <w:sz w:val="14"/>
              </w:rPr>
              <w:t>Regelmatige reiniging rookkanaal; redundant drukalarm</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35</w:t>
            </w:r>
          </w:p>
        </w:tc>
      </w:tr>
      <w:tr>
        <w:tc>
          <w:tcPr>
            <w:tcW w:type="dxa" w:w="627"/>
          </w:tcPr>
          <w:p>
            <w:r/>
            <w:r>
              <w:rPr>
                <w:rFonts w:ascii="Calibri" w:hAnsi="Calibri"/>
                <w:color w:val="1F2937"/>
                <w:sz w:val="14"/>
              </w:rPr>
              <w:t>FM-05</w:t>
            </w:r>
          </w:p>
        </w:tc>
        <w:tc>
          <w:tcPr>
            <w:tcW w:type="dxa" w:w="627"/>
          </w:tcPr>
          <w:p>
            <w:r/>
            <w:r>
              <w:rPr>
                <w:rFonts w:ascii="Calibri" w:hAnsi="Calibri"/>
                <w:color w:val="1F2937"/>
                <w:sz w:val="14"/>
              </w:rPr>
              <w:t>Stap 3: Uitloging</w:t>
            </w:r>
          </w:p>
        </w:tc>
        <w:tc>
          <w:tcPr>
            <w:tcW w:type="dxa" w:w="627"/>
          </w:tcPr>
          <w:p>
            <w:r/>
            <w:r>
              <w:rPr>
                <w:rFonts w:ascii="Calibri" w:hAnsi="Calibri"/>
                <w:color w:val="1F2937"/>
                <w:sz w:val="14"/>
              </w:rPr>
              <w:t>Uitlogingsreactor</w:t>
            </w:r>
          </w:p>
        </w:tc>
        <w:tc>
          <w:tcPr>
            <w:tcW w:type="dxa" w:w="627"/>
          </w:tcPr>
          <w:p>
            <w:r/>
            <w:r>
              <w:rPr>
                <w:rFonts w:ascii="Calibri" w:hAnsi="Calibri"/>
                <w:color w:val="1F2937"/>
                <w:sz w:val="14"/>
              </w:rPr>
              <w:t>Lekkage reactorvloeistof (H₂SO₄)</w:t>
            </w:r>
          </w:p>
        </w:tc>
        <w:tc>
          <w:tcPr>
            <w:tcW w:type="dxa" w:w="627"/>
          </w:tcPr>
          <w:p>
            <w:r/>
            <w:r>
              <w:rPr>
                <w:rFonts w:ascii="Calibri" w:hAnsi="Calibri"/>
                <w:color w:val="1F2937"/>
                <w:sz w:val="14"/>
              </w:rPr>
              <w:t>Blootstelling zwavelzuur aan medewerkers</w:t>
            </w:r>
          </w:p>
        </w:tc>
        <w:tc>
          <w:tcPr>
            <w:tcW w:type="dxa" w:w="627"/>
          </w:tcPr>
          <w:p>
            <w:r/>
            <w:r>
              <w:rPr>
                <w:rFonts w:ascii="Calibri" w:hAnsi="Calibri"/>
                <w:color w:val="1F2937"/>
                <w:sz w:val="14"/>
              </w:rPr>
              <w:t>Chemische brandwonden, milieu-incident</w:t>
            </w:r>
          </w:p>
        </w:tc>
        <w:tc>
          <w:tcPr>
            <w:tcW w:type="dxa" w:w="627"/>
          </w:tcPr>
          <w:p>
            <w:r/>
            <w:r>
              <w:rPr>
                <w:rFonts w:ascii="Calibri" w:hAnsi="Calibri"/>
                <w:color w:val="1F2937"/>
                <w:sz w:val="14"/>
              </w:rPr>
              <w:t>9</w:t>
            </w:r>
          </w:p>
        </w:tc>
        <w:tc>
          <w:tcPr>
            <w:tcW w:type="dxa" w:w="627"/>
          </w:tcPr>
          <w:p>
            <w:r/>
            <w:r>
              <w:rPr>
                <w:rFonts w:ascii="Calibri" w:hAnsi="Calibri"/>
                <w:color w:val="1F2937"/>
                <w:sz w:val="14"/>
              </w:rPr>
              <w:t>Aantasting sealing, mechanische schade</w:t>
            </w:r>
          </w:p>
        </w:tc>
        <w:tc>
          <w:tcPr>
            <w:tcW w:type="dxa" w:w="627"/>
          </w:tcPr>
          <w:p>
            <w:r/>
            <w:r>
              <w:rPr>
                <w:rFonts w:ascii="Calibri" w:hAnsi="Calibri"/>
                <w:color w:val="1F2937"/>
                <w:sz w:val="14"/>
              </w:rPr>
              <w:t>2</w:t>
            </w:r>
          </w:p>
        </w:tc>
        <w:tc>
          <w:tcPr>
            <w:tcW w:type="dxa" w:w="627"/>
          </w:tcPr>
          <w:p>
            <w:r/>
            <w:r>
              <w:rPr>
                <w:rFonts w:ascii="Calibri" w:hAnsi="Calibri"/>
                <w:color w:val="1F2937"/>
                <w:sz w:val="14"/>
              </w:rPr>
              <w:t>Lekdetectie, visuele ronde</w:t>
            </w:r>
          </w:p>
        </w:tc>
        <w:tc>
          <w:tcPr>
            <w:tcW w:type="dxa" w:w="627"/>
          </w:tcPr>
          <w:p>
            <w:r/>
            <w:r>
              <w:rPr>
                <w:rFonts w:ascii="Calibri" w:hAnsi="Calibri"/>
                <w:color w:val="1F2937"/>
                <w:sz w:val="14"/>
              </w:rPr>
              <w:t>5</w:t>
            </w:r>
          </w:p>
        </w:tc>
        <w:tc>
          <w:tcPr>
            <w:tcW w:type="dxa" w:w="627"/>
            <w:shd w:fill="FFFF00"/>
          </w:tcPr>
          <w:p>
            <w:r/>
            <w:r>
              <w:rPr>
                <w:rFonts w:ascii="Calibri" w:hAnsi="Calibri"/>
                <w:color w:val="1F2937"/>
                <w:sz w:val="14"/>
              </w:rPr>
              <w:t>90</w:t>
            </w:r>
          </w:p>
        </w:tc>
        <w:tc>
          <w:tcPr>
            <w:tcW w:type="dxa" w:w="627"/>
          </w:tcPr>
          <w:p>
            <w:r/>
            <w:r>
              <w:rPr>
                <w:rFonts w:ascii="Calibri" w:hAnsi="Calibri"/>
                <w:color w:val="1F2937"/>
                <w:sz w:val="14"/>
              </w:rPr>
              <w:t>Dubbele wand reactor; geautomatiseerd lekdetectiesysteem</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30</w:t>
            </w:r>
          </w:p>
        </w:tc>
      </w:tr>
      <w:tr>
        <w:tc>
          <w:tcPr>
            <w:tcW w:type="dxa" w:w="627"/>
          </w:tcPr>
          <w:p>
            <w:r/>
            <w:r>
              <w:rPr>
                <w:rFonts w:ascii="Calibri" w:hAnsi="Calibri"/>
                <w:color w:val="1F2937"/>
                <w:sz w:val="14"/>
              </w:rPr>
              <w:t>FM-06</w:t>
            </w:r>
          </w:p>
        </w:tc>
        <w:tc>
          <w:tcPr>
            <w:tcW w:type="dxa" w:w="627"/>
          </w:tcPr>
          <w:p>
            <w:r/>
            <w:r>
              <w:rPr>
                <w:rFonts w:ascii="Calibri" w:hAnsi="Calibri"/>
                <w:color w:val="1F2937"/>
                <w:sz w:val="14"/>
              </w:rPr>
              <w:t>Stap 3: Uitloging</w:t>
            </w:r>
          </w:p>
        </w:tc>
        <w:tc>
          <w:tcPr>
            <w:tcW w:type="dxa" w:w="627"/>
          </w:tcPr>
          <w:p>
            <w:r/>
            <w:r>
              <w:rPr>
                <w:rFonts w:ascii="Calibri" w:hAnsi="Calibri"/>
                <w:color w:val="1F2937"/>
                <w:sz w:val="14"/>
              </w:rPr>
              <w:t>Roerder/mixer</w:t>
            </w:r>
          </w:p>
        </w:tc>
        <w:tc>
          <w:tcPr>
            <w:tcW w:type="dxa" w:w="627"/>
          </w:tcPr>
          <w:p>
            <w:r/>
            <w:r>
              <w:rPr>
                <w:rFonts w:ascii="Calibri" w:hAnsi="Calibri"/>
                <w:color w:val="1F2937"/>
                <w:sz w:val="14"/>
              </w:rPr>
              <w:t>Roerder faalt</w:t>
            </w:r>
          </w:p>
        </w:tc>
        <w:tc>
          <w:tcPr>
            <w:tcW w:type="dxa" w:w="627"/>
          </w:tcPr>
          <w:p>
            <w:r/>
            <w:r>
              <w:rPr>
                <w:rFonts w:ascii="Calibri" w:hAnsi="Calibri"/>
                <w:color w:val="1F2937"/>
                <w:sz w:val="14"/>
              </w:rPr>
              <w:t>Onvolledige menging → onvolledige reactie</w:t>
            </w:r>
          </w:p>
        </w:tc>
        <w:tc>
          <w:tcPr>
            <w:tcW w:type="dxa" w:w="627"/>
          </w:tcPr>
          <w:p>
            <w:r/>
            <w:r>
              <w:rPr>
                <w:rFonts w:ascii="Calibri" w:hAnsi="Calibri"/>
                <w:color w:val="1F2937"/>
                <w:sz w:val="14"/>
              </w:rPr>
              <w:t>Verhoogd V₂O₅ in reststroom, lagere opbrengst</w:t>
            </w:r>
          </w:p>
        </w:tc>
        <w:tc>
          <w:tcPr>
            <w:tcW w:type="dxa" w:w="627"/>
          </w:tcPr>
          <w:p>
            <w:r/>
            <w:r>
              <w:rPr>
                <w:rFonts w:ascii="Calibri" w:hAnsi="Calibri"/>
                <w:color w:val="1F2937"/>
                <w:sz w:val="14"/>
              </w:rPr>
              <w:t>5</w:t>
            </w:r>
          </w:p>
        </w:tc>
        <w:tc>
          <w:tcPr>
            <w:tcW w:type="dxa" w:w="627"/>
          </w:tcPr>
          <w:p>
            <w:r/>
            <w:r>
              <w:rPr>
                <w:rFonts w:ascii="Calibri" w:hAnsi="Calibri"/>
                <w:color w:val="1F2937"/>
                <w:sz w:val="14"/>
              </w:rPr>
              <w:t>Lagerfalen, motordefect, aandrijving defect</w:t>
            </w:r>
          </w:p>
        </w:tc>
        <w:tc>
          <w:tcPr>
            <w:tcW w:type="dxa" w:w="627"/>
          </w:tcPr>
          <w:p>
            <w:r/>
            <w:r>
              <w:rPr>
                <w:rFonts w:ascii="Calibri" w:hAnsi="Calibri"/>
                <w:color w:val="1F2937"/>
                <w:sz w:val="14"/>
              </w:rPr>
              <w:t>4</w:t>
            </w:r>
          </w:p>
        </w:tc>
        <w:tc>
          <w:tcPr>
            <w:tcW w:type="dxa" w:w="627"/>
          </w:tcPr>
          <w:p>
            <w:r/>
            <w:r>
              <w:rPr>
                <w:rFonts w:ascii="Calibri" w:hAnsi="Calibri"/>
                <w:color w:val="1F2937"/>
                <w:sz w:val="14"/>
              </w:rPr>
              <w:t>Stroommonitoring motor</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120</w:t>
            </w:r>
          </w:p>
        </w:tc>
        <w:tc>
          <w:tcPr>
            <w:tcW w:type="dxa" w:w="627"/>
          </w:tcPr>
          <w:p>
            <w:r/>
            <w:r>
              <w:rPr>
                <w:rFonts w:ascii="Calibri" w:hAnsi="Calibri"/>
                <w:color w:val="1F2937"/>
                <w:sz w:val="14"/>
              </w:rPr>
              <w:t>Vibratiebewaking op lager; reserve roerder op voorraad</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40</w:t>
            </w:r>
          </w:p>
        </w:tc>
      </w:tr>
      <w:tr>
        <w:tc>
          <w:tcPr>
            <w:tcW w:type="dxa" w:w="627"/>
          </w:tcPr>
          <w:p>
            <w:r/>
            <w:r>
              <w:rPr>
                <w:rFonts w:ascii="Calibri" w:hAnsi="Calibri"/>
                <w:color w:val="1F2937"/>
                <w:sz w:val="14"/>
              </w:rPr>
              <w:t>FM-07</w:t>
            </w:r>
          </w:p>
        </w:tc>
        <w:tc>
          <w:tcPr>
            <w:tcW w:type="dxa" w:w="627"/>
          </w:tcPr>
          <w:p>
            <w:r/>
            <w:r>
              <w:rPr>
                <w:rFonts w:ascii="Calibri" w:hAnsi="Calibri"/>
                <w:color w:val="1F2937"/>
                <w:sz w:val="14"/>
              </w:rPr>
              <w:t>Stap 3: Uitloging</w:t>
            </w:r>
          </w:p>
        </w:tc>
        <w:tc>
          <w:tcPr>
            <w:tcW w:type="dxa" w:w="627"/>
          </w:tcPr>
          <w:p>
            <w:r/>
            <w:r>
              <w:rPr>
                <w:rFonts w:ascii="Calibri" w:hAnsi="Calibri"/>
                <w:color w:val="1F2937"/>
                <w:sz w:val="14"/>
              </w:rPr>
              <w:t>Temperatuurcontrole reactor</w:t>
            </w:r>
          </w:p>
        </w:tc>
        <w:tc>
          <w:tcPr>
            <w:tcW w:type="dxa" w:w="627"/>
          </w:tcPr>
          <w:p>
            <w:r/>
            <w:r>
              <w:rPr>
                <w:rFonts w:ascii="Calibri" w:hAnsi="Calibri"/>
                <w:color w:val="1F2937"/>
                <w:sz w:val="14"/>
              </w:rPr>
              <w:t>Temperatuurcontrole faalt</w:t>
            </w:r>
          </w:p>
        </w:tc>
        <w:tc>
          <w:tcPr>
            <w:tcW w:type="dxa" w:w="627"/>
          </w:tcPr>
          <w:p>
            <w:r/>
            <w:r>
              <w:rPr>
                <w:rFonts w:ascii="Calibri" w:hAnsi="Calibri"/>
                <w:color w:val="1F2937"/>
                <w:sz w:val="14"/>
              </w:rPr>
              <w:t>Exotherme reactie ongecontroleerd</w:t>
            </w:r>
          </w:p>
        </w:tc>
        <w:tc>
          <w:tcPr>
            <w:tcW w:type="dxa" w:w="627"/>
          </w:tcPr>
          <w:p>
            <w:r/>
            <w:r>
              <w:rPr>
                <w:rFonts w:ascii="Calibri" w:hAnsi="Calibri"/>
                <w:color w:val="1F2937"/>
                <w:sz w:val="14"/>
              </w:rPr>
              <w:t>Overdruk, kokend zuur, reactorfalen</w:t>
            </w:r>
          </w:p>
        </w:tc>
        <w:tc>
          <w:tcPr>
            <w:tcW w:type="dxa" w:w="627"/>
          </w:tcPr>
          <w:p>
            <w:r/>
            <w:r>
              <w:rPr>
                <w:rFonts w:ascii="Calibri" w:hAnsi="Calibri"/>
                <w:color w:val="1F2937"/>
                <w:sz w:val="14"/>
              </w:rPr>
              <w:t>9</w:t>
            </w:r>
          </w:p>
        </w:tc>
        <w:tc>
          <w:tcPr>
            <w:tcW w:type="dxa" w:w="627"/>
          </w:tcPr>
          <w:p>
            <w:r/>
            <w:r>
              <w:rPr>
                <w:rFonts w:ascii="Calibri" w:hAnsi="Calibri"/>
                <w:color w:val="1F2937"/>
                <w:sz w:val="14"/>
              </w:rPr>
              <w:t>Koelwater falen, regelaar defect</w:t>
            </w:r>
          </w:p>
        </w:tc>
        <w:tc>
          <w:tcPr>
            <w:tcW w:type="dxa" w:w="627"/>
          </w:tcPr>
          <w:p>
            <w:r/>
            <w:r>
              <w:rPr>
                <w:rFonts w:ascii="Calibri" w:hAnsi="Calibri"/>
                <w:color w:val="1F2937"/>
                <w:sz w:val="14"/>
              </w:rPr>
              <w:t>2</w:t>
            </w:r>
          </w:p>
        </w:tc>
        <w:tc>
          <w:tcPr>
            <w:tcW w:type="dxa" w:w="627"/>
          </w:tcPr>
          <w:p>
            <w:r/>
            <w:r>
              <w:rPr>
                <w:rFonts w:ascii="Calibri" w:hAnsi="Calibri"/>
                <w:color w:val="1F2937"/>
                <w:sz w:val="14"/>
              </w:rPr>
              <w:t>Temperatuuralarm hoog/laag</w:t>
            </w:r>
          </w:p>
        </w:tc>
        <w:tc>
          <w:tcPr>
            <w:tcW w:type="dxa" w:w="627"/>
          </w:tcPr>
          <w:p>
            <w:r/>
            <w:r>
              <w:rPr>
                <w:rFonts w:ascii="Calibri" w:hAnsi="Calibri"/>
                <w:color w:val="1F2937"/>
                <w:sz w:val="14"/>
              </w:rPr>
              <w:t>4</w:t>
            </w:r>
          </w:p>
        </w:tc>
        <w:tc>
          <w:tcPr>
            <w:tcW w:type="dxa" w:w="627"/>
            <w:shd w:fill="FFFF00"/>
          </w:tcPr>
          <w:p>
            <w:r/>
            <w:r>
              <w:rPr>
                <w:rFonts w:ascii="Calibri" w:hAnsi="Calibri"/>
                <w:color w:val="1F2937"/>
                <w:sz w:val="14"/>
              </w:rPr>
              <w:t>72</w:t>
            </w:r>
          </w:p>
        </w:tc>
        <w:tc>
          <w:tcPr>
            <w:tcW w:type="dxa" w:w="627"/>
          </w:tcPr>
          <w:p>
            <w:r/>
            <w:r>
              <w:rPr>
                <w:rFonts w:ascii="Calibri" w:hAnsi="Calibri"/>
                <w:color w:val="1F2937"/>
                <w:sz w:val="14"/>
              </w:rPr>
              <w:t>SIL-2 temperatuurtrip met automatische noodkoeling</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24</w:t>
            </w:r>
          </w:p>
        </w:tc>
      </w:tr>
      <w:tr>
        <w:tc>
          <w:tcPr>
            <w:tcW w:type="dxa" w:w="627"/>
          </w:tcPr>
          <w:p>
            <w:r/>
            <w:r>
              <w:rPr>
                <w:rFonts w:ascii="Calibri" w:hAnsi="Calibri"/>
                <w:color w:val="1F2937"/>
                <w:sz w:val="14"/>
              </w:rPr>
              <w:t>FM-08</w:t>
            </w:r>
          </w:p>
        </w:tc>
        <w:tc>
          <w:tcPr>
            <w:tcW w:type="dxa" w:w="627"/>
          </w:tcPr>
          <w:p>
            <w:r/>
            <w:r>
              <w:rPr>
                <w:rFonts w:ascii="Calibri" w:hAnsi="Calibri"/>
                <w:color w:val="1F2937"/>
                <w:sz w:val="14"/>
              </w:rPr>
              <w:t>Stap 3: Uitloging</w:t>
            </w:r>
          </w:p>
        </w:tc>
        <w:tc>
          <w:tcPr>
            <w:tcW w:type="dxa" w:w="627"/>
          </w:tcPr>
          <w:p>
            <w:r/>
            <w:r>
              <w:rPr>
                <w:rFonts w:ascii="Calibri" w:hAnsi="Calibri"/>
                <w:color w:val="1F2937"/>
                <w:sz w:val="14"/>
              </w:rPr>
              <w:t>Drukventiel reactor</w:t>
            </w:r>
          </w:p>
        </w:tc>
        <w:tc>
          <w:tcPr>
            <w:tcW w:type="dxa" w:w="627"/>
          </w:tcPr>
          <w:p>
            <w:r/>
            <w:r>
              <w:rPr>
                <w:rFonts w:ascii="Calibri" w:hAnsi="Calibri"/>
                <w:color w:val="1F2937"/>
                <w:sz w:val="14"/>
              </w:rPr>
              <w:t>Drukventiel faalt (opent niet)</w:t>
            </w:r>
          </w:p>
        </w:tc>
        <w:tc>
          <w:tcPr>
            <w:tcW w:type="dxa" w:w="627"/>
          </w:tcPr>
          <w:p>
            <w:r/>
            <w:r>
              <w:rPr>
                <w:rFonts w:ascii="Calibri" w:hAnsi="Calibri"/>
                <w:color w:val="1F2937"/>
                <w:sz w:val="14"/>
              </w:rPr>
              <w:t>Overdruk reactor → lekkage of berstdruk</w:t>
            </w:r>
          </w:p>
        </w:tc>
        <w:tc>
          <w:tcPr>
            <w:tcW w:type="dxa" w:w="627"/>
          </w:tcPr>
          <w:p>
            <w:r/>
            <w:r>
              <w:rPr>
                <w:rFonts w:ascii="Calibri" w:hAnsi="Calibri"/>
                <w:color w:val="1F2937"/>
                <w:sz w:val="14"/>
              </w:rPr>
              <w:t>Catastrofaal falen reactor, massale blootstelling</w:t>
            </w:r>
          </w:p>
        </w:tc>
        <w:tc>
          <w:tcPr>
            <w:tcW w:type="dxa" w:w="627"/>
          </w:tcPr>
          <w:p>
            <w:r/>
            <w:r>
              <w:rPr>
                <w:rFonts w:ascii="Calibri" w:hAnsi="Calibri"/>
                <w:color w:val="1F2937"/>
                <w:sz w:val="14"/>
              </w:rPr>
              <w:t>10</w:t>
            </w:r>
          </w:p>
        </w:tc>
        <w:tc>
          <w:tcPr>
            <w:tcW w:type="dxa" w:w="627"/>
          </w:tcPr>
          <w:p>
            <w:r/>
            <w:r>
              <w:rPr>
                <w:rFonts w:ascii="Calibri" w:hAnsi="Calibri"/>
                <w:color w:val="1F2937"/>
                <w:sz w:val="14"/>
              </w:rPr>
              <w:t>Corrosie veer, verstoppping ventiel</w:t>
            </w:r>
          </w:p>
        </w:tc>
        <w:tc>
          <w:tcPr>
            <w:tcW w:type="dxa" w:w="627"/>
          </w:tcPr>
          <w:p>
            <w:r/>
            <w:r>
              <w:rPr>
                <w:rFonts w:ascii="Calibri" w:hAnsi="Calibri"/>
                <w:color w:val="1F2937"/>
                <w:sz w:val="14"/>
              </w:rPr>
              <w:t>1</w:t>
            </w:r>
          </w:p>
        </w:tc>
        <w:tc>
          <w:tcPr>
            <w:tcW w:type="dxa" w:w="627"/>
          </w:tcPr>
          <w:p>
            <w:r/>
            <w:r>
              <w:rPr>
                <w:rFonts w:ascii="Calibri" w:hAnsi="Calibri"/>
                <w:color w:val="1F2937"/>
                <w:sz w:val="14"/>
              </w:rPr>
              <w:t>Periodieke keuring drukventiel</w:t>
            </w:r>
          </w:p>
        </w:tc>
        <w:tc>
          <w:tcPr>
            <w:tcW w:type="dxa" w:w="627"/>
          </w:tcPr>
          <w:p>
            <w:r/>
            <w:r>
              <w:rPr>
                <w:rFonts w:ascii="Calibri" w:hAnsi="Calibri"/>
                <w:color w:val="1F2937"/>
                <w:sz w:val="14"/>
              </w:rPr>
              <w:t>5</w:t>
            </w:r>
          </w:p>
        </w:tc>
        <w:tc>
          <w:tcPr>
            <w:tcW w:type="dxa" w:w="627"/>
            <w:shd w:fill="FFFF00"/>
          </w:tcPr>
          <w:p>
            <w:r/>
            <w:r>
              <w:rPr>
                <w:rFonts w:ascii="Calibri" w:hAnsi="Calibri"/>
                <w:color w:val="1F2937"/>
                <w:sz w:val="14"/>
              </w:rPr>
              <w:t>50</w:t>
            </w:r>
          </w:p>
        </w:tc>
        <w:tc>
          <w:tcPr>
            <w:tcW w:type="dxa" w:w="627"/>
          </w:tcPr>
          <w:p>
            <w:r/>
            <w:r>
              <w:rPr>
                <w:rFonts w:ascii="Calibri" w:hAnsi="Calibri"/>
                <w:color w:val="1F2937"/>
                <w:sz w:val="14"/>
              </w:rPr>
              <w:t>Redundant drukventiel; jaarlijks demonteren + testen</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20</w:t>
            </w:r>
          </w:p>
        </w:tc>
      </w:tr>
      <w:tr>
        <w:tc>
          <w:tcPr>
            <w:tcW w:type="dxa" w:w="627"/>
          </w:tcPr>
          <w:p>
            <w:r/>
            <w:r>
              <w:rPr>
                <w:rFonts w:ascii="Calibri" w:hAnsi="Calibri"/>
                <w:color w:val="1F2937"/>
                <w:sz w:val="14"/>
              </w:rPr>
              <w:t>FM-09</w:t>
            </w:r>
          </w:p>
        </w:tc>
        <w:tc>
          <w:tcPr>
            <w:tcW w:type="dxa" w:w="627"/>
          </w:tcPr>
          <w:p>
            <w:r/>
            <w:r>
              <w:rPr>
                <w:rFonts w:ascii="Calibri" w:hAnsi="Calibri"/>
                <w:color w:val="1F2937"/>
                <w:sz w:val="14"/>
              </w:rPr>
              <w:t>Stap 4: Filtratie</w:t>
            </w:r>
          </w:p>
        </w:tc>
        <w:tc>
          <w:tcPr>
            <w:tcW w:type="dxa" w:w="627"/>
          </w:tcPr>
          <w:p>
            <w:r/>
            <w:r>
              <w:rPr>
                <w:rFonts w:ascii="Calibri" w:hAnsi="Calibri"/>
                <w:color w:val="1F2937"/>
                <w:sz w:val="14"/>
              </w:rPr>
              <w:t>Filtereenheid</w:t>
            </w:r>
          </w:p>
        </w:tc>
        <w:tc>
          <w:tcPr>
            <w:tcW w:type="dxa" w:w="627"/>
          </w:tcPr>
          <w:p>
            <w:r/>
            <w:r>
              <w:rPr>
                <w:rFonts w:ascii="Calibri" w:hAnsi="Calibri"/>
                <w:color w:val="1F2937"/>
                <w:sz w:val="14"/>
              </w:rPr>
              <w:t>Filterdoorbraak</w:t>
            </w:r>
          </w:p>
        </w:tc>
        <w:tc>
          <w:tcPr>
            <w:tcW w:type="dxa" w:w="627"/>
          </w:tcPr>
          <w:p>
            <w:r/>
            <w:r>
              <w:rPr>
                <w:rFonts w:ascii="Calibri" w:hAnsi="Calibri"/>
                <w:color w:val="1F2937"/>
                <w:sz w:val="14"/>
              </w:rPr>
              <w:t>V₂O₅ deeltjes in filtraat/afvalstroom</w:t>
            </w:r>
          </w:p>
        </w:tc>
        <w:tc>
          <w:tcPr>
            <w:tcW w:type="dxa" w:w="627"/>
          </w:tcPr>
          <w:p>
            <w:r/>
            <w:r>
              <w:rPr>
                <w:rFonts w:ascii="Calibri" w:hAnsi="Calibri"/>
                <w:color w:val="1F2937"/>
                <w:sz w:val="14"/>
              </w:rPr>
              <w:t>Productverlies, milieuverontreiniging</w:t>
            </w:r>
          </w:p>
        </w:tc>
        <w:tc>
          <w:tcPr>
            <w:tcW w:type="dxa" w:w="627"/>
          </w:tcPr>
          <w:p>
            <w:r/>
            <w:r>
              <w:rPr>
                <w:rFonts w:ascii="Calibri" w:hAnsi="Calibri"/>
                <w:color w:val="1F2937"/>
                <w:sz w:val="14"/>
              </w:rPr>
              <w:t>6</w:t>
            </w:r>
          </w:p>
        </w:tc>
        <w:tc>
          <w:tcPr>
            <w:tcW w:type="dxa" w:w="627"/>
          </w:tcPr>
          <w:p>
            <w:r/>
            <w:r>
              <w:rPr>
                <w:rFonts w:ascii="Calibri" w:hAnsi="Calibri"/>
                <w:color w:val="1F2937"/>
                <w:sz w:val="14"/>
              </w:rPr>
              <w:t>Mechanische belasting, verkeerd filtermedium</w:t>
            </w:r>
          </w:p>
        </w:tc>
        <w:tc>
          <w:tcPr>
            <w:tcW w:type="dxa" w:w="627"/>
          </w:tcPr>
          <w:p>
            <w:r/>
            <w:r>
              <w:rPr>
                <w:rFonts w:ascii="Calibri" w:hAnsi="Calibri"/>
                <w:color w:val="1F2937"/>
                <w:sz w:val="14"/>
              </w:rPr>
              <w:t>3</w:t>
            </w:r>
          </w:p>
        </w:tc>
        <w:tc>
          <w:tcPr>
            <w:tcW w:type="dxa" w:w="627"/>
          </w:tcPr>
          <w:p>
            <w:r/>
            <w:r>
              <w:rPr>
                <w:rFonts w:ascii="Calibri" w:hAnsi="Calibri"/>
                <w:color w:val="1F2937"/>
                <w:sz w:val="14"/>
              </w:rPr>
              <w:t>Turbiditeitsmeting filtraat</w:t>
            </w:r>
          </w:p>
        </w:tc>
        <w:tc>
          <w:tcPr>
            <w:tcW w:type="dxa" w:w="627"/>
          </w:tcPr>
          <w:p>
            <w:r/>
            <w:r>
              <w:rPr>
                <w:rFonts w:ascii="Calibri" w:hAnsi="Calibri"/>
                <w:color w:val="1F2937"/>
                <w:sz w:val="14"/>
              </w:rPr>
              <w:t>5</w:t>
            </w:r>
          </w:p>
        </w:tc>
        <w:tc>
          <w:tcPr>
            <w:tcW w:type="dxa" w:w="627"/>
            <w:shd w:fill="FFFF00"/>
          </w:tcPr>
          <w:p>
            <w:r/>
            <w:r>
              <w:rPr>
                <w:rFonts w:ascii="Calibri" w:hAnsi="Calibri"/>
                <w:color w:val="1F2937"/>
                <w:sz w:val="14"/>
              </w:rPr>
              <w:t>90</w:t>
            </w:r>
          </w:p>
        </w:tc>
        <w:tc>
          <w:tcPr>
            <w:tcW w:type="dxa" w:w="627"/>
          </w:tcPr>
          <w:p>
            <w:r/>
            <w:r>
              <w:rPr>
                <w:rFonts w:ascii="Calibri" w:hAnsi="Calibri"/>
                <w:color w:val="1F2937"/>
                <w:sz w:val="14"/>
              </w:rPr>
              <w:t>Twee-staps filtratie; inline deeltjesmonitor</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30</w:t>
            </w:r>
          </w:p>
        </w:tc>
      </w:tr>
      <w:tr>
        <w:tc>
          <w:tcPr>
            <w:tcW w:type="dxa" w:w="627"/>
          </w:tcPr>
          <w:p>
            <w:r/>
            <w:r>
              <w:rPr>
                <w:rFonts w:ascii="Calibri" w:hAnsi="Calibri"/>
                <w:color w:val="1F2937"/>
                <w:sz w:val="14"/>
              </w:rPr>
              <w:t>FM-10</w:t>
            </w:r>
          </w:p>
        </w:tc>
        <w:tc>
          <w:tcPr>
            <w:tcW w:type="dxa" w:w="627"/>
          </w:tcPr>
          <w:p>
            <w:r/>
            <w:r>
              <w:rPr>
                <w:rFonts w:ascii="Calibri" w:hAnsi="Calibri"/>
                <w:color w:val="1F2937"/>
                <w:sz w:val="14"/>
              </w:rPr>
              <w:t>Stap 4: Filtratie</w:t>
            </w:r>
          </w:p>
        </w:tc>
        <w:tc>
          <w:tcPr>
            <w:tcW w:type="dxa" w:w="627"/>
          </w:tcPr>
          <w:p>
            <w:r/>
            <w:r>
              <w:rPr>
                <w:rFonts w:ascii="Calibri" w:hAnsi="Calibri"/>
                <w:color w:val="1F2937"/>
                <w:sz w:val="14"/>
              </w:rPr>
              <w:t>Filtratiepomp</w:t>
            </w:r>
          </w:p>
        </w:tc>
        <w:tc>
          <w:tcPr>
            <w:tcW w:type="dxa" w:w="627"/>
          </w:tcPr>
          <w:p>
            <w:r/>
            <w:r>
              <w:rPr>
                <w:rFonts w:ascii="Calibri" w:hAnsi="Calibri"/>
                <w:color w:val="1F2937"/>
                <w:sz w:val="14"/>
              </w:rPr>
              <w:t>Pompfalen</w:t>
            </w:r>
          </w:p>
        </w:tc>
        <w:tc>
          <w:tcPr>
            <w:tcW w:type="dxa" w:w="627"/>
          </w:tcPr>
          <w:p>
            <w:r/>
            <w:r>
              <w:rPr>
                <w:rFonts w:ascii="Calibri" w:hAnsi="Calibri"/>
                <w:color w:val="1F2937"/>
                <w:sz w:val="14"/>
              </w:rPr>
              <w:t>Stilstand filtratieproces</w:t>
            </w:r>
          </w:p>
        </w:tc>
        <w:tc>
          <w:tcPr>
            <w:tcW w:type="dxa" w:w="627"/>
          </w:tcPr>
          <w:p>
            <w:r/>
            <w:r>
              <w:rPr>
                <w:rFonts w:ascii="Calibri" w:hAnsi="Calibri"/>
                <w:color w:val="1F2937"/>
                <w:sz w:val="14"/>
              </w:rPr>
              <w:t>Overloop reactor, processtilstand</w:t>
            </w:r>
          </w:p>
        </w:tc>
        <w:tc>
          <w:tcPr>
            <w:tcW w:type="dxa" w:w="627"/>
          </w:tcPr>
          <w:p>
            <w:r/>
            <w:r>
              <w:rPr>
                <w:rFonts w:ascii="Calibri" w:hAnsi="Calibri"/>
                <w:color w:val="1F2937"/>
                <w:sz w:val="14"/>
              </w:rPr>
              <w:t>6</w:t>
            </w:r>
          </w:p>
        </w:tc>
        <w:tc>
          <w:tcPr>
            <w:tcW w:type="dxa" w:w="627"/>
          </w:tcPr>
          <w:p>
            <w:r/>
            <w:r>
              <w:rPr>
                <w:rFonts w:ascii="Calibri" w:hAnsi="Calibri"/>
                <w:color w:val="1F2937"/>
                <w:sz w:val="14"/>
              </w:rPr>
              <w:t>Sealing slijtage, caviteit, motordefect</w:t>
            </w:r>
          </w:p>
        </w:tc>
        <w:tc>
          <w:tcPr>
            <w:tcW w:type="dxa" w:w="627"/>
          </w:tcPr>
          <w:p>
            <w:r/>
            <w:r>
              <w:rPr>
                <w:rFonts w:ascii="Calibri" w:hAnsi="Calibri"/>
                <w:color w:val="1F2937"/>
                <w:sz w:val="14"/>
              </w:rPr>
              <w:t>4</w:t>
            </w:r>
          </w:p>
        </w:tc>
        <w:tc>
          <w:tcPr>
            <w:tcW w:type="dxa" w:w="627"/>
          </w:tcPr>
          <w:p>
            <w:r/>
            <w:r>
              <w:rPr>
                <w:rFonts w:ascii="Calibri" w:hAnsi="Calibri"/>
                <w:color w:val="1F2937"/>
                <w:sz w:val="14"/>
              </w:rPr>
              <w:t>Druksensor pomp, stroommonitor</w:t>
            </w:r>
          </w:p>
        </w:tc>
        <w:tc>
          <w:tcPr>
            <w:tcW w:type="dxa" w:w="627"/>
          </w:tcPr>
          <w:p>
            <w:r/>
            <w:r>
              <w:rPr>
                <w:rFonts w:ascii="Calibri" w:hAnsi="Calibri"/>
                <w:color w:val="1F2937"/>
                <w:sz w:val="14"/>
              </w:rPr>
              <w:t>5</w:t>
            </w:r>
          </w:p>
        </w:tc>
        <w:tc>
          <w:tcPr>
            <w:tcW w:type="dxa" w:w="627"/>
            <w:shd w:fill="FFC000"/>
          </w:tcPr>
          <w:p>
            <w:r/>
            <w:r>
              <w:rPr>
                <w:rFonts w:ascii="Calibri" w:hAnsi="Calibri"/>
                <w:color w:val="1F2937"/>
                <w:sz w:val="14"/>
              </w:rPr>
              <w:t>120</w:t>
            </w:r>
          </w:p>
        </w:tc>
        <w:tc>
          <w:tcPr>
            <w:tcW w:type="dxa" w:w="627"/>
          </w:tcPr>
          <w:p>
            <w:r/>
            <w:r>
              <w:rPr>
                <w:rFonts w:ascii="Calibri" w:hAnsi="Calibri"/>
                <w:color w:val="1F2937"/>
                <w:sz w:val="14"/>
              </w:rPr>
              <w:t>Stand-by pomp (auto-switch); predictief onderhoud op trillingen</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40</w:t>
            </w:r>
          </w:p>
        </w:tc>
      </w:tr>
      <w:tr>
        <w:tc>
          <w:tcPr>
            <w:tcW w:type="dxa" w:w="627"/>
          </w:tcPr>
          <w:p>
            <w:r/>
            <w:r>
              <w:rPr>
                <w:rFonts w:ascii="Calibri" w:hAnsi="Calibri"/>
                <w:color w:val="1F2937"/>
                <w:sz w:val="14"/>
              </w:rPr>
              <w:t>FM-11</w:t>
            </w:r>
          </w:p>
        </w:tc>
        <w:tc>
          <w:tcPr>
            <w:tcW w:type="dxa" w:w="627"/>
          </w:tcPr>
          <w:p>
            <w:r/>
            <w:r>
              <w:rPr>
                <w:rFonts w:ascii="Calibri" w:hAnsi="Calibri"/>
                <w:color w:val="1F2937"/>
                <w:sz w:val="14"/>
              </w:rPr>
              <w:t>Stap 5: Zuivering</w:t>
            </w:r>
          </w:p>
        </w:tc>
        <w:tc>
          <w:tcPr>
            <w:tcW w:type="dxa" w:w="627"/>
          </w:tcPr>
          <w:p>
            <w:r/>
            <w:r>
              <w:rPr>
                <w:rFonts w:ascii="Calibri" w:hAnsi="Calibri"/>
                <w:color w:val="1F2937"/>
                <w:sz w:val="14"/>
              </w:rPr>
              <w:t>pH-regeling</w:t>
            </w:r>
          </w:p>
        </w:tc>
        <w:tc>
          <w:tcPr>
            <w:tcW w:type="dxa" w:w="627"/>
          </w:tcPr>
          <w:p>
            <w:r/>
            <w:r>
              <w:rPr>
                <w:rFonts w:ascii="Calibri" w:hAnsi="Calibri"/>
                <w:color w:val="1F2937"/>
                <w:sz w:val="14"/>
              </w:rPr>
              <w:t>pH-regeling faalt</w:t>
            </w:r>
          </w:p>
        </w:tc>
        <w:tc>
          <w:tcPr>
            <w:tcW w:type="dxa" w:w="627"/>
          </w:tcPr>
          <w:p>
            <w:r/>
            <w:r>
              <w:rPr>
                <w:rFonts w:ascii="Calibri" w:hAnsi="Calibri"/>
                <w:color w:val="1F2937"/>
                <w:sz w:val="14"/>
              </w:rPr>
              <w:t>Onvolledige neerslag van verontreinigingen</w:t>
            </w:r>
          </w:p>
        </w:tc>
        <w:tc>
          <w:tcPr>
            <w:tcW w:type="dxa" w:w="627"/>
          </w:tcPr>
          <w:p>
            <w:r/>
            <w:r>
              <w:rPr>
                <w:rFonts w:ascii="Calibri" w:hAnsi="Calibri"/>
                <w:color w:val="1F2937"/>
                <w:sz w:val="14"/>
              </w:rPr>
              <w:t>V₂O₅ verlies, productkwaliteit onder norm</w:t>
            </w:r>
          </w:p>
        </w:tc>
        <w:tc>
          <w:tcPr>
            <w:tcW w:type="dxa" w:w="627"/>
          </w:tcPr>
          <w:p>
            <w:r/>
            <w:r>
              <w:rPr>
                <w:rFonts w:ascii="Calibri" w:hAnsi="Calibri"/>
                <w:color w:val="1F2937"/>
                <w:sz w:val="14"/>
              </w:rPr>
              <w:t>5</w:t>
            </w:r>
          </w:p>
        </w:tc>
        <w:tc>
          <w:tcPr>
            <w:tcW w:type="dxa" w:w="627"/>
          </w:tcPr>
          <w:p>
            <w:r/>
            <w:r>
              <w:rPr>
                <w:rFonts w:ascii="Calibri" w:hAnsi="Calibri"/>
                <w:color w:val="1F2937"/>
                <w:sz w:val="14"/>
              </w:rPr>
              <w:t>Sensorvervuiling, calibratie fout</w:t>
            </w:r>
          </w:p>
        </w:tc>
        <w:tc>
          <w:tcPr>
            <w:tcW w:type="dxa" w:w="627"/>
          </w:tcPr>
          <w:p>
            <w:r/>
            <w:r>
              <w:rPr>
                <w:rFonts w:ascii="Calibri" w:hAnsi="Calibri"/>
                <w:color w:val="1F2937"/>
                <w:sz w:val="14"/>
              </w:rPr>
              <w:t>4</w:t>
            </w:r>
          </w:p>
        </w:tc>
        <w:tc>
          <w:tcPr>
            <w:tcW w:type="dxa" w:w="627"/>
          </w:tcPr>
          <w:p>
            <w:r/>
            <w:r>
              <w:rPr>
                <w:rFonts w:ascii="Calibri" w:hAnsi="Calibri"/>
                <w:color w:val="1F2937"/>
                <w:sz w:val="14"/>
              </w:rPr>
              <w:t>Dubbele pH-sensor</w:t>
            </w:r>
          </w:p>
        </w:tc>
        <w:tc>
          <w:tcPr>
            <w:tcW w:type="dxa" w:w="627"/>
          </w:tcPr>
          <w:p>
            <w:r/>
            <w:r>
              <w:rPr>
                <w:rFonts w:ascii="Calibri" w:hAnsi="Calibri"/>
                <w:color w:val="1F2937"/>
                <w:sz w:val="14"/>
              </w:rPr>
              <w:t>5</w:t>
            </w:r>
          </w:p>
        </w:tc>
        <w:tc>
          <w:tcPr>
            <w:tcW w:type="dxa" w:w="627"/>
            <w:shd w:fill="FFFF00"/>
          </w:tcPr>
          <w:p>
            <w:r/>
            <w:r>
              <w:rPr>
                <w:rFonts w:ascii="Calibri" w:hAnsi="Calibri"/>
                <w:color w:val="1F2937"/>
                <w:sz w:val="14"/>
              </w:rPr>
              <w:t>100</w:t>
            </w:r>
          </w:p>
        </w:tc>
        <w:tc>
          <w:tcPr>
            <w:tcW w:type="dxa" w:w="627"/>
          </w:tcPr>
          <w:p>
            <w:r/>
            <w:r>
              <w:rPr>
                <w:rFonts w:ascii="Calibri" w:hAnsi="Calibri"/>
                <w:color w:val="1F2937"/>
                <w:sz w:val="14"/>
              </w:rPr>
              <w:t>Automatische calibratie cyclus; alarm bij afwijking &gt;0.5 pH</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35</w:t>
            </w:r>
          </w:p>
        </w:tc>
      </w:tr>
      <w:tr>
        <w:tc>
          <w:tcPr>
            <w:tcW w:type="dxa" w:w="627"/>
          </w:tcPr>
          <w:p>
            <w:r/>
            <w:r>
              <w:rPr>
                <w:rFonts w:ascii="Calibri" w:hAnsi="Calibri"/>
                <w:color w:val="1F2937"/>
                <w:sz w:val="14"/>
              </w:rPr>
              <w:t>FM-12</w:t>
            </w:r>
          </w:p>
        </w:tc>
        <w:tc>
          <w:tcPr>
            <w:tcW w:type="dxa" w:w="627"/>
          </w:tcPr>
          <w:p>
            <w:r/>
            <w:r>
              <w:rPr>
                <w:rFonts w:ascii="Calibri" w:hAnsi="Calibri"/>
                <w:color w:val="1F2937"/>
                <w:sz w:val="14"/>
              </w:rPr>
              <w:t>Stap 5: Zuivering</w:t>
            </w:r>
          </w:p>
        </w:tc>
        <w:tc>
          <w:tcPr>
            <w:tcW w:type="dxa" w:w="627"/>
          </w:tcPr>
          <w:p>
            <w:r/>
            <w:r>
              <w:rPr>
                <w:rFonts w:ascii="Calibri" w:hAnsi="Calibri"/>
                <w:color w:val="1F2937"/>
                <w:sz w:val="14"/>
              </w:rPr>
              <w:t>Solvent extractie eenheid</w:t>
            </w:r>
          </w:p>
        </w:tc>
        <w:tc>
          <w:tcPr>
            <w:tcW w:type="dxa" w:w="627"/>
          </w:tcPr>
          <w:p>
            <w:r/>
            <w:r>
              <w:rPr>
                <w:rFonts w:ascii="Calibri" w:hAnsi="Calibri"/>
                <w:color w:val="1F2937"/>
                <w:sz w:val="14"/>
              </w:rPr>
              <w:t>Lekkage solvent</w:t>
            </w:r>
          </w:p>
        </w:tc>
        <w:tc>
          <w:tcPr>
            <w:tcW w:type="dxa" w:w="627"/>
          </w:tcPr>
          <w:p>
            <w:r/>
            <w:r>
              <w:rPr>
                <w:rFonts w:ascii="Calibri" w:hAnsi="Calibri"/>
                <w:color w:val="1F2937"/>
                <w:sz w:val="14"/>
              </w:rPr>
              <w:t>Blootstelling organische solventen</w:t>
            </w:r>
          </w:p>
        </w:tc>
        <w:tc>
          <w:tcPr>
            <w:tcW w:type="dxa" w:w="627"/>
          </w:tcPr>
          <w:p>
            <w:r/>
            <w:r>
              <w:rPr>
                <w:rFonts w:ascii="Calibri" w:hAnsi="Calibri"/>
                <w:color w:val="1F2937"/>
                <w:sz w:val="14"/>
              </w:rPr>
              <w:t>Gezondheidsrisico, brandgevaar, milieu-incident</w:t>
            </w:r>
          </w:p>
        </w:tc>
        <w:tc>
          <w:tcPr>
            <w:tcW w:type="dxa" w:w="627"/>
          </w:tcPr>
          <w:p>
            <w:r/>
            <w:r>
              <w:rPr>
                <w:rFonts w:ascii="Calibri" w:hAnsi="Calibri"/>
                <w:color w:val="1F2937"/>
                <w:sz w:val="14"/>
              </w:rPr>
              <w:t>8</w:t>
            </w:r>
          </w:p>
        </w:tc>
        <w:tc>
          <w:tcPr>
            <w:tcW w:type="dxa" w:w="627"/>
          </w:tcPr>
          <w:p>
            <w:r/>
            <w:r>
              <w:rPr>
                <w:rFonts w:ascii="Calibri" w:hAnsi="Calibri"/>
                <w:color w:val="1F2937"/>
                <w:sz w:val="14"/>
              </w:rPr>
              <w:t>Aantasting afdichting, mechanische schade</w:t>
            </w:r>
          </w:p>
        </w:tc>
        <w:tc>
          <w:tcPr>
            <w:tcW w:type="dxa" w:w="627"/>
          </w:tcPr>
          <w:p>
            <w:r/>
            <w:r>
              <w:rPr>
                <w:rFonts w:ascii="Calibri" w:hAnsi="Calibri"/>
                <w:color w:val="1F2937"/>
                <w:sz w:val="14"/>
              </w:rPr>
              <w:t>2</w:t>
            </w:r>
          </w:p>
        </w:tc>
        <w:tc>
          <w:tcPr>
            <w:tcW w:type="dxa" w:w="627"/>
          </w:tcPr>
          <w:p>
            <w:r/>
            <w:r>
              <w:rPr>
                <w:rFonts w:ascii="Calibri" w:hAnsi="Calibri"/>
                <w:color w:val="1F2937"/>
                <w:sz w:val="14"/>
              </w:rPr>
              <w:t>Lekdetectie vloeistof</w:t>
            </w:r>
          </w:p>
        </w:tc>
        <w:tc>
          <w:tcPr>
            <w:tcW w:type="dxa" w:w="627"/>
          </w:tcPr>
          <w:p>
            <w:r/>
            <w:r>
              <w:rPr>
                <w:rFonts w:ascii="Calibri" w:hAnsi="Calibri"/>
                <w:color w:val="1F2937"/>
                <w:sz w:val="14"/>
              </w:rPr>
              <w:t>5</w:t>
            </w:r>
          </w:p>
        </w:tc>
        <w:tc>
          <w:tcPr>
            <w:tcW w:type="dxa" w:w="627"/>
            <w:shd w:fill="FFFF00"/>
          </w:tcPr>
          <w:p>
            <w:r/>
            <w:r>
              <w:rPr>
                <w:rFonts w:ascii="Calibri" w:hAnsi="Calibri"/>
                <w:color w:val="1F2937"/>
                <w:sz w:val="14"/>
              </w:rPr>
              <w:t>80</w:t>
            </w:r>
          </w:p>
        </w:tc>
        <w:tc>
          <w:tcPr>
            <w:tcW w:type="dxa" w:w="627"/>
          </w:tcPr>
          <w:p>
            <w:r/>
            <w:r>
              <w:rPr>
                <w:rFonts w:ascii="Calibri" w:hAnsi="Calibri"/>
                <w:color w:val="1F2937"/>
                <w:sz w:val="14"/>
              </w:rPr>
              <w:t>Dubbele wand leidingen; geautomatiseerde shut-off kleppen bij lekkage</w:t>
            </w:r>
          </w:p>
        </w:tc>
        <w:tc>
          <w:tcPr>
            <w:tcW w:type="dxa" w:w="627"/>
          </w:tcPr>
          <w:p>
            <w:r/>
            <w:r>
              <w:rPr>
                <w:rFonts w:ascii="Calibri" w:hAnsi="Calibri"/>
                <w:color w:val="1F2937"/>
                <w:sz w:val="14"/>
              </w:rPr>
              <w:t>HSEQ Manager</w:t>
            </w:r>
          </w:p>
        </w:tc>
        <w:tc>
          <w:tcPr>
            <w:tcW w:type="dxa" w:w="627"/>
          </w:tcPr>
          <w:p>
            <w:r/>
            <w:r>
              <w:rPr>
                <w:rFonts w:ascii="Calibri" w:hAnsi="Calibri"/>
                <w:color w:val="1F2937"/>
                <w:sz w:val="14"/>
              </w:rPr>
              <w:t>24</w:t>
            </w:r>
          </w:p>
        </w:tc>
      </w:tr>
      <w:tr>
        <w:tc>
          <w:tcPr>
            <w:tcW w:type="dxa" w:w="627"/>
          </w:tcPr>
          <w:p>
            <w:r/>
            <w:r>
              <w:rPr>
                <w:rFonts w:ascii="Calibri" w:hAnsi="Calibri"/>
                <w:color w:val="1F2937"/>
                <w:sz w:val="14"/>
              </w:rPr>
              <w:t>FM-13</w:t>
            </w:r>
          </w:p>
        </w:tc>
        <w:tc>
          <w:tcPr>
            <w:tcW w:type="dxa" w:w="627"/>
          </w:tcPr>
          <w:p>
            <w:r/>
            <w:r>
              <w:rPr>
                <w:rFonts w:ascii="Calibri" w:hAnsi="Calibri"/>
                <w:color w:val="1F2937"/>
                <w:sz w:val="14"/>
              </w:rPr>
              <w:t>Stap 6: Neerslag/Kristallisatie</w:t>
            </w:r>
          </w:p>
        </w:tc>
        <w:tc>
          <w:tcPr>
            <w:tcW w:type="dxa" w:w="627"/>
          </w:tcPr>
          <w:p>
            <w:r/>
            <w:r>
              <w:rPr>
                <w:rFonts w:ascii="Calibri" w:hAnsi="Calibri"/>
                <w:color w:val="1F2937"/>
                <w:sz w:val="14"/>
              </w:rPr>
              <w:t>Koelsysteem kristallisator</w:t>
            </w:r>
          </w:p>
        </w:tc>
        <w:tc>
          <w:tcPr>
            <w:tcW w:type="dxa" w:w="627"/>
          </w:tcPr>
          <w:p>
            <w:r/>
            <w:r>
              <w:rPr>
                <w:rFonts w:ascii="Calibri" w:hAnsi="Calibri"/>
                <w:color w:val="1F2937"/>
                <w:sz w:val="14"/>
              </w:rPr>
              <w:t>Koelsysteem faalt</w:t>
            </w:r>
          </w:p>
        </w:tc>
        <w:tc>
          <w:tcPr>
            <w:tcW w:type="dxa" w:w="627"/>
          </w:tcPr>
          <w:p>
            <w:r/>
            <w:r>
              <w:rPr>
                <w:rFonts w:ascii="Calibri" w:hAnsi="Calibri"/>
                <w:color w:val="1F2937"/>
                <w:sz w:val="14"/>
              </w:rPr>
              <w:t>Ongecontroleerde kristallisatie</w:t>
            </w:r>
          </w:p>
        </w:tc>
        <w:tc>
          <w:tcPr>
            <w:tcW w:type="dxa" w:w="627"/>
          </w:tcPr>
          <w:p>
            <w:r/>
            <w:r>
              <w:rPr>
                <w:rFonts w:ascii="Calibri" w:hAnsi="Calibri"/>
                <w:color w:val="1F2937"/>
                <w:sz w:val="14"/>
              </w:rPr>
              <w:t>Productkwaliteit verlies, warmte-accumulatie</w:t>
            </w:r>
          </w:p>
        </w:tc>
        <w:tc>
          <w:tcPr>
            <w:tcW w:type="dxa" w:w="627"/>
          </w:tcPr>
          <w:p>
            <w:r/>
            <w:r>
              <w:rPr>
                <w:rFonts w:ascii="Calibri" w:hAnsi="Calibri"/>
                <w:color w:val="1F2937"/>
                <w:sz w:val="14"/>
              </w:rPr>
              <w:t>6</w:t>
            </w:r>
          </w:p>
        </w:tc>
        <w:tc>
          <w:tcPr>
            <w:tcW w:type="dxa" w:w="627"/>
          </w:tcPr>
          <w:p>
            <w:r/>
            <w:r>
              <w:rPr>
                <w:rFonts w:ascii="Calibri" w:hAnsi="Calibri"/>
                <w:color w:val="1F2937"/>
                <w:sz w:val="14"/>
              </w:rPr>
              <w:t>Koelcompressor defect, lekkage koelmiddel</w:t>
            </w:r>
          </w:p>
        </w:tc>
        <w:tc>
          <w:tcPr>
            <w:tcW w:type="dxa" w:w="627"/>
          </w:tcPr>
          <w:p>
            <w:r/>
            <w:r>
              <w:rPr>
                <w:rFonts w:ascii="Calibri" w:hAnsi="Calibri"/>
                <w:color w:val="1F2937"/>
                <w:sz w:val="14"/>
              </w:rPr>
              <w:t>3</w:t>
            </w:r>
          </w:p>
        </w:tc>
        <w:tc>
          <w:tcPr>
            <w:tcW w:type="dxa" w:w="627"/>
          </w:tcPr>
          <w:p>
            <w:r/>
            <w:r>
              <w:rPr>
                <w:rFonts w:ascii="Calibri" w:hAnsi="Calibri"/>
                <w:color w:val="1F2937"/>
                <w:sz w:val="14"/>
              </w:rPr>
              <w:t>Temperatuur logging</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108</w:t>
            </w:r>
          </w:p>
        </w:tc>
        <w:tc>
          <w:tcPr>
            <w:tcW w:type="dxa" w:w="627"/>
          </w:tcPr>
          <w:p>
            <w:r/>
            <w:r>
              <w:rPr>
                <w:rFonts w:ascii="Calibri" w:hAnsi="Calibri"/>
                <w:color w:val="1F2937"/>
                <w:sz w:val="14"/>
              </w:rPr>
              <w:t>Redundant koelsysteem; automatische noodstop bij T&gt;max</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36</w:t>
            </w:r>
          </w:p>
        </w:tc>
      </w:tr>
      <w:tr>
        <w:tc>
          <w:tcPr>
            <w:tcW w:type="dxa" w:w="627"/>
          </w:tcPr>
          <w:p>
            <w:r/>
            <w:r>
              <w:rPr>
                <w:rFonts w:ascii="Calibri" w:hAnsi="Calibri"/>
                <w:color w:val="1F2937"/>
                <w:sz w:val="14"/>
              </w:rPr>
              <w:t>FM-14</w:t>
            </w:r>
          </w:p>
        </w:tc>
        <w:tc>
          <w:tcPr>
            <w:tcW w:type="dxa" w:w="627"/>
          </w:tcPr>
          <w:p>
            <w:r/>
            <w:r>
              <w:rPr>
                <w:rFonts w:ascii="Calibri" w:hAnsi="Calibri"/>
                <w:color w:val="1F2937"/>
                <w:sz w:val="14"/>
              </w:rPr>
              <w:t>Stap 6: Neerslag/Kristallisatie</w:t>
            </w:r>
          </w:p>
        </w:tc>
        <w:tc>
          <w:tcPr>
            <w:tcW w:type="dxa" w:w="627"/>
          </w:tcPr>
          <w:p>
            <w:r/>
            <w:r>
              <w:rPr>
                <w:rFonts w:ascii="Calibri" w:hAnsi="Calibri"/>
                <w:color w:val="1F2937"/>
                <w:sz w:val="14"/>
              </w:rPr>
              <w:t>Afvoer moederloog</w:t>
            </w:r>
          </w:p>
        </w:tc>
        <w:tc>
          <w:tcPr>
            <w:tcW w:type="dxa" w:w="627"/>
          </w:tcPr>
          <w:p>
            <w:r/>
            <w:r>
              <w:rPr>
                <w:rFonts w:ascii="Calibri" w:hAnsi="Calibri"/>
                <w:color w:val="1F2937"/>
                <w:sz w:val="14"/>
              </w:rPr>
              <w:t>Afvoer moederloog geblokkeerd</w:t>
            </w:r>
          </w:p>
        </w:tc>
        <w:tc>
          <w:tcPr>
            <w:tcW w:type="dxa" w:w="627"/>
          </w:tcPr>
          <w:p>
            <w:r/>
            <w:r>
              <w:rPr>
                <w:rFonts w:ascii="Calibri" w:hAnsi="Calibri"/>
                <w:color w:val="1F2937"/>
                <w:sz w:val="14"/>
              </w:rPr>
              <w:t>Overloop kristallisator</w:t>
            </w:r>
          </w:p>
        </w:tc>
        <w:tc>
          <w:tcPr>
            <w:tcW w:type="dxa" w:w="627"/>
          </w:tcPr>
          <w:p>
            <w:r/>
            <w:r>
              <w:rPr>
                <w:rFonts w:ascii="Calibri" w:hAnsi="Calibri"/>
                <w:color w:val="1F2937"/>
                <w:sz w:val="14"/>
              </w:rPr>
              <w:t>Morsing corrosieve vloeistof, milieu-incident</w:t>
            </w:r>
          </w:p>
        </w:tc>
        <w:tc>
          <w:tcPr>
            <w:tcW w:type="dxa" w:w="627"/>
          </w:tcPr>
          <w:p>
            <w:r/>
            <w:r>
              <w:rPr>
                <w:rFonts w:ascii="Calibri" w:hAnsi="Calibri"/>
                <w:color w:val="1F2937"/>
                <w:sz w:val="14"/>
              </w:rPr>
              <w:t>7</w:t>
            </w:r>
          </w:p>
        </w:tc>
        <w:tc>
          <w:tcPr>
            <w:tcW w:type="dxa" w:w="627"/>
          </w:tcPr>
          <w:p>
            <w:r/>
            <w:r>
              <w:rPr>
                <w:rFonts w:ascii="Calibri" w:hAnsi="Calibri"/>
                <w:color w:val="1F2937"/>
                <w:sz w:val="14"/>
              </w:rPr>
              <w:t>Kristallisatie in afvoerleiding, verstoppping</w:t>
            </w:r>
          </w:p>
        </w:tc>
        <w:tc>
          <w:tcPr>
            <w:tcW w:type="dxa" w:w="627"/>
          </w:tcPr>
          <w:p>
            <w:r/>
            <w:r>
              <w:rPr>
                <w:rFonts w:ascii="Calibri" w:hAnsi="Calibri"/>
                <w:color w:val="1F2937"/>
                <w:sz w:val="14"/>
              </w:rPr>
              <w:t>3</w:t>
            </w:r>
          </w:p>
        </w:tc>
        <w:tc>
          <w:tcPr>
            <w:tcW w:type="dxa" w:w="627"/>
          </w:tcPr>
          <w:p>
            <w:r/>
            <w:r>
              <w:rPr>
                <w:rFonts w:ascii="Calibri" w:hAnsi="Calibri"/>
                <w:color w:val="1F2937"/>
                <w:sz w:val="14"/>
              </w:rPr>
              <w:t>Niveau-indicator kristallisator</w:t>
            </w:r>
          </w:p>
        </w:tc>
        <w:tc>
          <w:tcPr>
            <w:tcW w:type="dxa" w:w="627"/>
          </w:tcPr>
          <w:p>
            <w:r/>
            <w:r>
              <w:rPr>
                <w:rFonts w:ascii="Calibri" w:hAnsi="Calibri"/>
                <w:color w:val="1F2937"/>
                <w:sz w:val="14"/>
              </w:rPr>
              <w:t>5</w:t>
            </w:r>
          </w:p>
        </w:tc>
        <w:tc>
          <w:tcPr>
            <w:tcW w:type="dxa" w:w="627"/>
            <w:shd w:fill="FFC000"/>
          </w:tcPr>
          <w:p>
            <w:r/>
            <w:r>
              <w:rPr>
                <w:rFonts w:ascii="Calibri" w:hAnsi="Calibri"/>
                <w:color w:val="1F2937"/>
                <w:sz w:val="14"/>
              </w:rPr>
              <w:t>105</w:t>
            </w:r>
          </w:p>
        </w:tc>
        <w:tc>
          <w:tcPr>
            <w:tcW w:type="dxa" w:w="627"/>
          </w:tcPr>
          <w:p>
            <w:r/>
            <w:r>
              <w:rPr>
                <w:rFonts w:ascii="Calibri" w:hAnsi="Calibri"/>
                <w:color w:val="1F2937"/>
                <w:sz w:val="14"/>
              </w:rPr>
              <w:t>Verwarmde afvoerleiding; periodieke spoeling</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35</w:t>
            </w:r>
          </w:p>
        </w:tc>
      </w:tr>
      <w:tr>
        <w:tc>
          <w:tcPr>
            <w:tcW w:type="dxa" w:w="627"/>
          </w:tcPr>
          <w:p>
            <w:r/>
            <w:r>
              <w:rPr>
                <w:rFonts w:ascii="Calibri" w:hAnsi="Calibri"/>
                <w:color w:val="1F2937"/>
                <w:sz w:val="14"/>
              </w:rPr>
              <w:t>FM-15</w:t>
            </w:r>
          </w:p>
        </w:tc>
        <w:tc>
          <w:tcPr>
            <w:tcW w:type="dxa" w:w="627"/>
          </w:tcPr>
          <w:p>
            <w:r/>
            <w:r>
              <w:rPr>
                <w:rFonts w:ascii="Calibri" w:hAnsi="Calibri"/>
                <w:color w:val="1F2937"/>
                <w:sz w:val="14"/>
              </w:rPr>
              <w:t>Stap 7: Drogen/Calcinatie</w:t>
            </w:r>
          </w:p>
        </w:tc>
        <w:tc>
          <w:tcPr>
            <w:tcW w:type="dxa" w:w="627"/>
          </w:tcPr>
          <w:p>
            <w:r/>
            <w:r>
              <w:rPr>
                <w:rFonts w:ascii="Calibri" w:hAnsi="Calibri"/>
                <w:color w:val="1F2937"/>
                <w:sz w:val="14"/>
              </w:rPr>
              <w:t>Calcineringsoven</w:t>
            </w:r>
          </w:p>
        </w:tc>
        <w:tc>
          <w:tcPr>
            <w:tcW w:type="dxa" w:w="627"/>
          </w:tcPr>
          <w:p>
            <w:r/>
            <w:r>
              <w:rPr>
                <w:rFonts w:ascii="Calibri" w:hAnsi="Calibri"/>
                <w:color w:val="1F2937"/>
                <w:sz w:val="14"/>
              </w:rPr>
              <w:t>Temperatuur oven te hoog</w:t>
            </w:r>
          </w:p>
        </w:tc>
        <w:tc>
          <w:tcPr>
            <w:tcW w:type="dxa" w:w="627"/>
          </w:tcPr>
          <w:p>
            <w:r/>
            <w:r>
              <w:rPr>
                <w:rFonts w:ascii="Calibri" w:hAnsi="Calibri"/>
                <w:color w:val="1F2937"/>
                <w:sz w:val="14"/>
              </w:rPr>
              <w:t>V₂O₅ stofemissie (carcinogeen)</w:t>
            </w:r>
          </w:p>
        </w:tc>
        <w:tc>
          <w:tcPr>
            <w:tcW w:type="dxa" w:w="627"/>
          </w:tcPr>
          <w:p>
            <w:r/>
            <w:r>
              <w:rPr>
                <w:rFonts w:ascii="Calibri" w:hAnsi="Calibri"/>
                <w:color w:val="1F2937"/>
                <w:sz w:val="14"/>
              </w:rPr>
              <w:t>Inhalatie carcinogeen stof, OVERTREDING</w:t>
            </w:r>
          </w:p>
        </w:tc>
        <w:tc>
          <w:tcPr>
            <w:tcW w:type="dxa" w:w="627"/>
          </w:tcPr>
          <w:p>
            <w:r/>
            <w:r>
              <w:rPr>
                <w:rFonts w:ascii="Calibri" w:hAnsi="Calibri"/>
                <w:color w:val="1F2937"/>
                <w:sz w:val="14"/>
              </w:rPr>
              <w:t>9</w:t>
            </w:r>
          </w:p>
        </w:tc>
        <w:tc>
          <w:tcPr>
            <w:tcW w:type="dxa" w:w="627"/>
          </w:tcPr>
          <w:p>
            <w:r/>
            <w:r>
              <w:rPr>
                <w:rFonts w:ascii="Calibri" w:hAnsi="Calibri"/>
                <w:color w:val="1F2937"/>
                <w:sz w:val="14"/>
              </w:rPr>
              <w:t>Regelaar defect, thermische runaway</w:t>
            </w:r>
          </w:p>
        </w:tc>
        <w:tc>
          <w:tcPr>
            <w:tcW w:type="dxa" w:w="627"/>
          </w:tcPr>
          <w:p>
            <w:r/>
            <w:r>
              <w:rPr>
                <w:rFonts w:ascii="Calibri" w:hAnsi="Calibri"/>
                <w:color w:val="1F2937"/>
                <w:sz w:val="14"/>
              </w:rPr>
              <w:t>3</w:t>
            </w:r>
          </w:p>
        </w:tc>
        <w:tc>
          <w:tcPr>
            <w:tcW w:type="dxa" w:w="627"/>
          </w:tcPr>
          <w:p>
            <w:r/>
            <w:r>
              <w:rPr>
                <w:rFonts w:ascii="Calibri" w:hAnsi="Calibri"/>
                <w:color w:val="1F2937"/>
                <w:sz w:val="14"/>
              </w:rPr>
              <w:t>Temperatuurmeting + alarm</w:t>
            </w:r>
          </w:p>
        </w:tc>
        <w:tc>
          <w:tcPr>
            <w:tcW w:type="dxa" w:w="627"/>
          </w:tcPr>
          <w:p>
            <w:r/>
            <w:r>
              <w:rPr>
                <w:rFonts w:ascii="Calibri" w:hAnsi="Calibri"/>
                <w:color w:val="1F2937"/>
                <w:sz w:val="14"/>
              </w:rPr>
              <w:t>4</w:t>
            </w:r>
          </w:p>
        </w:tc>
        <w:tc>
          <w:tcPr>
            <w:tcW w:type="dxa" w:w="627"/>
            <w:shd w:fill="FFC000"/>
          </w:tcPr>
          <w:p>
            <w:r/>
            <w:r>
              <w:rPr>
                <w:rFonts w:ascii="Calibri" w:hAnsi="Calibri"/>
                <w:color w:val="1F2937"/>
                <w:sz w:val="14"/>
              </w:rPr>
              <w:t>108</w:t>
            </w:r>
          </w:p>
        </w:tc>
        <w:tc>
          <w:tcPr>
            <w:tcW w:type="dxa" w:w="627"/>
          </w:tcPr>
          <w:p>
            <w:r/>
            <w:r>
              <w:rPr>
                <w:rFonts w:ascii="Calibri" w:hAnsi="Calibri"/>
                <w:color w:val="1F2937"/>
                <w:sz w:val="14"/>
              </w:rPr>
              <w:t>SIL-2 temperatuurtrip; stofafzuiging met HEPA-filter</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36</w:t>
            </w:r>
          </w:p>
        </w:tc>
      </w:tr>
      <w:tr>
        <w:tc>
          <w:tcPr>
            <w:tcW w:type="dxa" w:w="627"/>
          </w:tcPr>
          <w:p>
            <w:r/>
            <w:r>
              <w:rPr>
                <w:rFonts w:ascii="Calibri" w:hAnsi="Calibri"/>
                <w:color w:val="1F2937"/>
                <w:sz w:val="14"/>
              </w:rPr>
              <w:t>FM-16</w:t>
            </w:r>
          </w:p>
        </w:tc>
        <w:tc>
          <w:tcPr>
            <w:tcW w:type="dxa" w:w="627"/>
          </w:tcPr>
          <w:p>
            <w:r/>
            <w:r>
              <w:rPr>
                <w:rFonts w:ascii="Calibri" w:hAnsi="Calibri"/>
                <w:color w:val="1F2937"/>
                <w:sz w:val="14"/>
              </w:rPr>
              <w:t>Stap 7: Drogen/Calcinatie</w:t>
            </w:r>
          </w:p>
        </w:tc>
        <w:tc>
          <w:tcPr>
            <w:tcW w:type="dxa" w:w="627"/>
          </w:tcPr>
          <w:p>
            <w:r/>
            <w:r>
              <w:rPr>
                <w:rFonts w:ascii="Calibri" w:hAnsi="Calibri"/>
                <w:color w:val="1F2937"/>
                <w:sz w:val="14"/>
              </w:rPr>
              <w:t>Stofafvangsysteem</w:t>
            </w:r>
          </w:p>
        </w:tc>
        <w:tc>
          <w:tcPr>
            <w:tcW w:type="dxa" w:w="627"/>
          </w:tcPr>
          <w:p>
            <w:r/>
            <w:r>
              <w:rPr>
                <w:rFonts w:ascii="Calibri" w:hAnsi="Calibri"/>
                <w:color w:val="1F2937"/>
                <w:sz w:val="14"/>
              </w:rPr>
              <w:t>Stofafvangsysteem faalt</w:t>
            </w:r>
          </w:p>
        </w:tc>
        <w:tc>
          <w:tcPr>
            <w:tcW w:type="dxa" w:w="627"/>
          </w:tcPr>
          <w:p>
            <w:r/>
            <w:r>
              <w:rPr>
                <w:rFonts w:ascii="Calibri" w:hAnsi="Calibri"/>
                <w:color w:val="1F2937"/>
                <w:sz w:val="14"/>
              </w:rPr>
              <w:t>V₂O₅ stof in werkplekatmosfeer</w:t>
            </w:r>
          </w:p>
        </w:tc>
        <w:tc>
          <w:tcPr>
            <w:tcW w:type="dxa" w:w="627"/>
          </w:tcPr>
          <w:p>
            <w:r/>
            <w:r>
              <w:rPr>
                <w:rFonts w:ascii="Calibri" w:hAnsi="Calibri"/>
                <w:color w:val="1F2937"/>
                <w:sz w:val="14"/>
              </w:rPr>
              <w:t>Stofexplosierisico, inhalatie carcinogeen</w:t>
            </w:r>
          </w:p>
        </w:tc>
        <w:tc>
          <w:tcPr>
            <w:tcW w:type="dxa" w:w="627"/>
          </w:tcPr>
          <w:p>
            <w:r/>
            <w:r>
              <w:rPr>
                <w:rFonts w:ascii="Calibri" w:hAnsi="Calibri"/>
                <w:color w:val="1F2937"/>
                <w:sz w:val="14"/>
              </w:rPr>
              <w:t>9</w:t>
            </w:r>
          </w:p>
        </w:tc>
        <w:tc>
          <w:tcPr>
            <w:tcW w:type="dxa" w:w="627"/>
          </w:tcPr>
          <w:p>
            <w:r/>
            <w:r>
              <w:rPr>
                <w:rFonts w:ascii="Calibri" w:hAnsi="Calibri"/>
                <w:color w:val="1F2937"/>
                <w:sz w:val="14"/>
              </w:rPr>
              <w:t>Filter verstopt, ventilator defect</w:t>
            </w:r>
          </w:p>
        </w:tc>
        <w:tc>
          <w:tcPr>
            <w:tcW w:type="dxa" w:w="627"/>
          </w:tcPr>
          <w:p>
            <w:r/>
            <w:r>
              <w:rPr>
                <w:rFonts w:ascii="Calibri" w:hAnsi="Calibri"/>
                <w:color w:val="1F2937"/>
                <w:sz w:val="14"/>
              </w:rPr>
              <w:t>3</w:t>
            </w:r>
          </w:p>
        </w:tc>
        <w:tc>
          <w:tcPr>
            <w:tcW w:type="dxa" w:w="627"/>
          </w:tcPr>
          <w:p>
            <w:r/>
            <w:r>
              <w:rPr>
                <w:rFonts w:ascii="Calibri" w:hAnsi="Calibri"/>
                <w:color w:val="1F2937"/>
                <w:sz w:val="14"/>
              </w:rPr>
              <w:t>Drukverschilmeter filter</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162</w:t>
            </w:r>
          </w:p>
        </w:tc>
        <w:tc>
          <w:tcPr>
            <w:tcW w:type="dxa" w:w="627"/>
          </w:tcPr>
          <w:p>
            <w:r/>
            <w:r>
              <w:rPr>
                <w:rFonts w:ascii="Calibri" w:hAnsi="Calibri"/>
                <w:color w:val="1F2937"/>
                <w:sz w:val="14"/>
              </w:rPr>
              <w:t>Redundante ventilator; ATEX-certificering; continue stofmonitor</w:t>
            </w:r>
          </w:p>
        </w:tc>
        <w:tc>
          <w:tcPr>
            <w:tcW w:type="dxa" w:w="627"/>
          </w:tcPr>
          <w:p>
            <w:r/>
            <w:r>
              <w:rPr>
                <w:rFonts w:ascii="Calibri" w:hAnsi="Calibri"/>
                <w:color w:val="1F2937"/>
                <w:sz w:val="14"/>
              </w:rPr>
              <w:t>HSEQ Manager</w:t>
            </w:r>
          </w:p>
        </w:tc>
        <w:tc>
          <w:tcPr>
            <w:tcW w:type="dxa" w:w="627"/>
          </w:tcPr>
          <w:p>
            <w:r/>
            <w:r>
              <w:rPr>
                <w:rFonts w:ascii="Calibri" w:hAnsi="Calibri"/>
                <w:color w:val="1F2937"/>
                <w:sz w:val="14"/>
              </w:rPr>
              <w:t>54</w:t>
            </w:r>
          </w:p>
        </w:tc>
      </w:tr>
      <w:tr>
        <w:tc>
          <w:tcPr>
            <w:tcW w:type="dxa" w:w="627"/>
          </w:tcPr>
          <w:p>
            <w:r/>
            <w:r>
              <w:rPr>
                <w:rFonts w:ascii="Calibri" w:hAnsi="Calibri"/>
                <w:color w:val="1F2937"/>
                <w:sz w:val="14"/>
              </w:rPr>
              <w:t>FM-17</w:t>
            </w:r>
          </w:p>
        </w:tc>
        <w:tc>
          <w:tcPr>
            <w:tcW w:type="dxa" w:w="627"/>
          </w:tcPr>
          <w:p>
            <w:r/>
            <w:r>
              <w:rPr>
                <w:rFonts w:ascii="Calibri" w:hAnsi="Calibri"/>
                <w:color w:val="1F2937"/>
                <w:sz w:val="14"/>
              </w:rPr>
              <w:t>Stap 7: Drogen/Calcinatie</w:t>
            </w:r>
          </w:p>
        </w:tc>
        <w:tc>
          <w:tcPr>
            <w:tcW w:type="dxa" w:w="627"/>
          </w:tcPr>
          <w:p>
            <w:r/>
            <w:r>
              <w:rPr>
                <w:rFonts w:ascii="Calibri" w:hAnsi="Calibri"/>
                <w:color w:val="1F2937"/>
                <w:sz w:val="14"/>
              </w:rPr>
              <w:t>Brandstoftoevoer oven</w:t>
            </w:r>
          </w:p>
        </w:tc>
        <w:tc>
          <w:tcPr>
            <w:tcW w:type="dxa" w:w="627"/>
          </w:tcPr>
          <w:p>
            <w:r/>
            <w:r>
              <w:rPr>
                <w:rFonts w:ascii="Calibri" w:hAnsi="Calibri"/>
                <w:color w:val="1F2937"/>
                <w:sz w:val="14"/>
              </w:rPr>
              <w:t>Brandstoftoevoer ongecontroleerd</w:t>
            </w:r>
          </w:p>
        </w:tc>
        <w:tc>
          <w:tcPr>
            <w:tcW w:type="dxa" w:w="627"/>
          </w:tcPr>
          <w:p>
            <w:r/>
            <w:r>
              <w:rPr>
                <w:rFonts w:ascii="Calibri" w:hAnsi="Calibri"/>
                <w:color w:val="1F2937"/>
                <w:sz w:val="14"/>
              </w:rPr>
              <w:t>Brand, oververhitting oven</w:t>
            </w:r>
          </w:p>
        </w:tc>
        <w:tc>
          <w:tcPr>
            <w:tcW w:type="dxa" w:w="627"/>
          </w:tcPr>
          <w:p>
            <w:r/>
            <w:r>
              <w:rPr>
                <w:rFonts w:ascii="Calibri" w:hAnsi="Calibri"/>
                <w:color w:val="1F2937"/>
                <w:sz w:val="14"/>
              </w:rPr>
              <w:t>Brand, letselrisico, installatieschade</w:t>
            </w:r>
          </w:p>
        </w:tc>
        <w:tc>
          <w:tcPr>
            <w:tcW w:type="dxa" w:w="627"/>
          </w:tcPr>
          <w:p>
            <w:r/>
            <w:r>
              <w:rPr>
                <w:rFonts w:ascii="Calibri" w:hAnsi="Calibri"/>
                <w:color w:val="1F2937"/>
                <w:sz w:val="14"/>
              </w:rPr>
              <w:t>8</w:t>
            </w:r>
          </w:p>
        </w:tc>
        <w:tc>
          <w:tcPr>
            <w:tcW w:type="dxa" w:w="627"/>
          </w:tcPr>
          <w:p>
            <w:r/>
            <w:r>
              <w:rPr>
                <w:rFonts w:ascii="Calibri" w:hAnsi="Calibri"/>
                <w:color w:val="1F2937"/>
                <w:sz w:val="14"/>
              </w:rPr>
              <w:t>Klepdefect, regelaar fout</w:t>
            </w:r>
          </w:p>
        </w:tc>
        <w:tc>
          <w:tcPr>
            <w:tcW w:type="dxa" w:w="627"/>
          </w:tcPr>
          <w:p>
            <w:r/>
            <w:r>
              <w:rPr>
                <w:rFonts w:ascii="Calibri" w:hAnsi="Calibri"/>
                <w:color w:val="1F2937"/>
                <w:sz w:val="14"/>
              </w:rPr>
              <w:t>2</w:t>
            </w:r>
          </w:p>
        </w:tc>
        <w:tc>
          <w:tcPr>
            <w:tcW w:type="dxa" w:w="627"/>
          </w:tcPr>
          <w:p>
            <w:r/>
            <w:r>
              <w:rPr>
                <w:rFonts w:ascii="Calibri" w:hAnsi="Calibri"/>
                <w:color w:val="1F2937"/>
                <w:sz w:val="14"/>
              </w:rPr>
              <w:t>Vlamdetectie, automatische shut-off</w:t>
            </w:r>
          </w:p>
        </w:tc>
        <w:tc>
          <w:tcPr>
            <w:tcW w:type="dxa" w:w="627"/>
          </w:tcPr>
          <w:p>
            <w:r/>
            <w:r>
              <w:rPr>
                <w:rFonts w:ascii="Calibri" w:hAnsi="Calibri"/>
                <w:color w:val="1F2937"/>
                <w:sz w:val="14"/>
              </w:rPr>
              <w:t>3</w:t>
            </w:r>
          </w:p>
        </w:tc>
        <w:tc>
          <w:tcPr>
            <w:tcW w:type="dxa" w:w="627"/>
            <w:shd w:fill="92D050"/>
          </w:tcPr>
          <w:p>
            <w:r/>
            <w:r>
              <w:rPr>
                <w:rFonts w:ascii="Calibri" w:hAnsi="Calibri"/>
                <w:color w:val="1F2937"/>
                <w:sz w:val="14"/>
              </w:rPr>
              <w:t>48</w:t>
            </w:r>
          </w:p>
        </w:tc>
        <w:tc>
          <w:tcPr>
            <w:tcW w:type="dxa" w:w="627"/>
          </w:tcPr>
          <w:p>
            <w:r/>
            <w:r>
              <w:rPr>
                <w:rFonts w:ascii="Calibri" w:hAnsi="Calibri"/>
                <w:color w:val="1F2937"/>
                <w:sz w:val="14"/>
              </w:rPr>
              <w:t>SIL-2 brandstofafsluiter; vlamdetectie met automatische brandstofafsluiting</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16</w:t>
            </w:r>
          </w:p>
        </w:tc>
      </w:tr>
      <w:tr>
        <w:tc>
          <w:tcPr>
            <w:tcW w:type="dxa" w:w="627"/>
          </w:tcPr>
          <w:p>
            <w:r/>
            <w:r>
              <w:rPr>
                <w:rFonts w:ascii="Calibri" w:hAnsi="Calibri"/>
                <w:color w:val="1F2937"/>
                <w:sz w:val="14"/>
              </w:rPr>
              <w:t>FM-18</w:t>
            </w:r>
          </w:p>
        </w:tc>
        <w:tc>
          <w:tcPr>
            <w:tcW w:type="dxa" w:w="627"/>
          </w:tcPr>
          <w:p>
            <w:r/>
            <w:r>
              <w:rPr>
                <w:rFonts w:ascii="Calibri" w:hAnsi="Calibri"/>
                <w:color w:val="1F2937"/>
                <w:sz w:val="14"/>
              </w:rPr>
              <w:t>Stap 8: Verpakking &amp; Opslag</w:t>
            </w:r>
          </w:p>
        </w:tc>
        <w:tc>
          <w:tcPr>
            <w:tcW w:type="dxa" w:w="627"/>
          </w:tcPr>
          <w:p>
            <w:r/>
            <w:r>
              <w:rPr>
                <w:rFonts w:ascii="Calibri" w:hAnsi="Calibri"/>
                <w:color w:val="1F2937"/>
                <w:sz w:val="14"/>
              </w:rPr>
              <w:t>Verpakkingslijn</w:t>
            </w:r>
          </w:p>
        </w:tc>
        <w:tc>
          <w:tcPr>
            <w:tcW w:type="dxa" w:w="627"/>
          </w:tcPr>
          <w:p>
            <w:r/>
            <w:r>
              <w:rPr>
                <w:rFonts w:ascii="Calibri" w:hAnsi="Calibri"/>
                <w:color w:val="1F2937"/>
                <w:sz w:val="14"/>
              </w:rPr>
              <w:t>Stofemissie bij verpakking V₂O₅</w:t>
            </w:r>
          </w:p>
        </w:tc>
        <w:tc>
          <w:tcPr>
            <w:tcW w:type="dxa" w:w="627"/>
          </w:tcPr>
          <w:p>
            <w:r/>
            <w:r>
              <w:rPr>
                <w:rFonts w:ascii="Calibri" w:hAnsi="Calibri"/>
                <w:color w:val="1F2937"/>
                <w:sz w:val="14"/>
              </w:rPr>
              <w:t>Blootstelling V₂O₅ carcinogeen stof</w:t>
            </w:r>
          </w:p>
        </w:tc>
        <w:tc>
          <w:tcPr>
            <w:tcW w:type="dxa" w:w="627"/>
          </w:tcPr>
          <w:p>
            <w:r/>
            <w:r>
              <w:rPr>
                <w:rFonts w:ascii="Calibri" w:hAnsi="Calibri"/>
                <w:color w:val="1F2937"/>
                <w:sz w:val="14"/>
              </w:rPr>
              <w:t>Inhalatie carcinogeen (Carc. 1B), gezondheidsschade</w:t>
            </w:r>
          </w:p>
        </w:tc>
        <w:tc>
          <w:tcPr>
            <w:tcW w:type="dxa" w:w="627"/>
          </w:tcPr>
          <w:p>
            <w:r/>
            <w:r>
              <w:rPr>
                <w:rFonts w:ascii="Calibri" w:hAnsi="Calibri"/>
                <w:color w:val="1F2937"/>
                <w:sz w:val="14"/>
              </w:rPr>
              <w:t>10</w:t>
            </w:r>
          </w:p>
        </w:tc>
        <w:tc>
          <w:tcPr>
            <w:tcW w:type="dxa" w:w="627"/>
          </w:tcPr>
          <w:p>
            <w:r/>
            <w:r>
              <w:rPr>
                <w:rFonts w:ascii="Calibri" w:hAnsi="Calibri"/>
                <w:color w:val="1F2937"/>
                <w:sz w:val="14"/>
              </w:rPr>
              <w:t>Open verpakking, gebrek aan afzuiging</w:t>
            </w:r>
          </w:p>
        </w:tc>
        <w:tc>
          <w:tcPr>
            <w:tcW w:type="dxa" w:w="627"/>
          </w:tcPr>
          <w:p>
            <w:r/>
            <w:r>
              <w:rPr>
                <w:rFonts w:ascii="Calibri" w:hAnsi="Calibri"/>
                <w:color w:val="1F2937"/>
                <w:sz w:val="14"/>
              </w:rPr>
              <w:t>4</w:t>
            </w:r>
          </w:p>
        </w:tc>
        <w:tc>
          <w:tcPr>
            <w:tcW w:type="dxa" w:w="627"/>
          </w:tcPr>
          <w:p>
            <w:r/>
            <w:r>
              <w:rPr>
                <w:rFonts w:ascii="Calibri" w:hAnsi="Calibri"/>
                <w:color w:val="1F2937"/>
                <w:sz w:val="14"/>
              </w:rPr>
              <w:t>P3-masker, locale afzuiging</w:t>
            </w:r>
          </w:p>
        </w:tc>
        <w:tc>
          <w:tcPr>
            <w:tcW w:type="dxa" w:w="627"/>
          </w:tcPr>
          <w:p>
            <w:r/>
            <w:r>
              <w:rPr>
                <w:rFonts w:ascii="Calibri" w:hAnsi="Calibri"/>
                <w:color w:val="1F2937"/>
                <w:sz w:val="14"/>
              </w:rPr>
              <w:t>5</w:t>
            </w:r>
          </w:p>
        </w:tc>
        <w:tc>
          <w:tcPr>
            <w:tcW w:type="dxa" w:w="627"/>
            <w:shd w:fill="FFC000"/>
          </w:tcPr>
          <w:p>
            <w:r/>
            <w:r>
              <w:rPr>
                <w:rFonts w:ascii="Calibri" w:hAnsi="Calibri"/>
                <w:color w:val="1F2937"/>
                <w:sz w:val="14"/>
              </w:rPr>
              <w:t>200</w:t>
            </w:r>
          </w:p>
        </w:tc>
        <w:tc>
          <w:tcPr>
            <w:tcW w:type="dxa" w:w="627"/>
          </w:tcPr>
          <w:p>
            <w:r/>
            <w:r>
              <w:rPr>
                <w:rFonts w:ascii="Calibri" w:hAnsi="Calibri"/>
                <w:color w:val="1F2937"/>
                <w:sz w:val="14"/>
              </w:rPr>
              <w:t>Volledig gesloten verpakkingssysteem; stofafzuiging met HEPA</w:t>
            </w:r>
          </w:p>
        </w:tc>
        <w:tc>
          <w:tcPr>
            <w:tcW w:type="dxa" w:w="627"/>
          </w:tcPr>
          <w:p>
            <w:r/>
            <w:r>
              <w:rPr>
                <w:rFonts w:ascii="Calibri" w:hAnsi="Calibri"/>
                <w:color w:val="1F2937"/>
                <w:sz w:val="14"/>
              </w:rPr>
              <w:t>HSEQ Manager</w:t>
            </w:r>
          </w:p>
        </w:tc>
        <w:tc>
          <w:tcPr>
            <w:tcW w:type="dxa" w:w="627"/>
          </w:tcPr>
          <w:p>
            <w:r/>
            <w:r>
              <w:rPr>
                <w:rFonts w:ascii="Calibri" w:hAnsi="Calibri"/>
                <w:color w:val="1F2937"/>
                <w:sz w:val="14"/>
              </w:rPr>
              <w:t>72</w:t>
            </w:r>
          </w:p>
        </w:tc>
      </w:tr>
      <w:tr>
        <w:tc>
          <w:tcPr>
            <w:tcW w:type="dxa" w:w="627"/>
          </w:tcPr>
          <w:p>
            <w:r/>
            <w:r>
              <w:rPr>
                <w:rFonts w:ascii="Calibri" w:hAnsi="Calibri"/>
                <w:color w:val="1F2937"/>
                <w:sz w:val="14"/>
              </w:rPr>
              <w:t>FM-19</w:t>
            </w:r>
          </w:p>
        </w:tc>
        <w:tc>
          <w:tcPr>
            <w:tcW w:type="dxa" w:w="627"/>
          </w:tcPr>
          <w:p>
            <w:r/>
            <w:r>
              <w:rPr>
                <w:rFonts w:ascii="Calibri" w:hAnsi="Calibri"/>
                <w:color w:val="1F2937"/>
                <w:sz w:val="14"/>
              </w:rPr>
              <w:t>Stap 8: Verpakking &amp; Opslag</w:t>
            </w:r>
          </w:p>
        </w:tc>
        <w:tc>
          <w:tcPr>
            <w:tcW w:type="dxa" w:w="627"/>
          </w:tcPr>
          <w:p>
            <w:r/>
            <w:r>
              <w:rPr>
                <w:rFonts w:ascii="Calibri" w:hAnsi="Calibri"/>
                <w:color w:val="1F2937"/>
                <w:sz w:val="14"/>
              </w:rPr>
              <w:t>Big bag container</w:t>
            </w:r>
          </w:p>
        </w:tc>
        <w:tc>
          <w:tcPr>
            <w:tcW w:type="dxa" w:w="627"/>
          </w:tcPr>
          <w:p>
            <w:r/>
            <w:r>
              <w:rPr>
                <w:rFonts w:ascii="Calibri" w:hAnsi="Calibri"/>
                <w:color w:val="1F2937"/>
                <w:sz w:val="14"/>
              </w:rPr>
              <w:t>Big bag scheurt</w:t>
            </w:r>
          </w:p>
        </w:tc>
        <w:tc>
          <w:tcPr>
            <w:tcW w:type="dxa" w:w="627"/>
          </w:tcPr>
          <w:p>
            <w:r/>
            <w:r>
              <w:rPr>
                <w:rFonts w:ascii="Calibri" w:hAnsi="Calibri"/>
                <w:color w:val="1F2937"/>
                <w:sz w:val="14"/>
              </w:rPr>
              <w:t>V₂O₅ morsing op werkvloer</w:t>
            </w:r>
          </w:p>
        </w:tc>
        <w:tc>
          <w:tcPr>
            <w:tcW w:type="dxa" w:w="627"/>
          </w:tcPr>
          <w:p>
            <w:r/>
            <w:r>
              <w:rPr>
                <w:rFonts w:ascii="Calibri" w:hAnsi="Calibri"/>
                <w:color w:val="1F2937"/>
                <w:sz w:val="14"/>
              </w:rPr>
              <w:t>Blootstelling carcinogeen stof, milieuverontreiniging</w:t>
            </w:r>
          </w:p>
        </w:tc>
        <w:tc>
          <w:tcPr>
            <w:tcW w:type="dxa" w:w="627"/>
          </w:tcPr>
          <w:p>
            <w:r/>
            <w:r>
              <w:rPr>
                <w:rFonts w:ascii="Calibri" w:hAnsi="Calibri"/>
                <w:color w:val="1F2937"/>
                <w:sz w:val="14"/>
              </w:rPr>
              <w:t>9</w:t>
            </w:r>
          </w:p>
        </w:tc>
        <w:tc>
          <w:tcPr>
            <w:tcW w:type="dxa" w:w="627"/>
          </w:tcPr>
          <w:p>
            <w:r/>
            <w:r>
              <w:rPr>
                <w:rFonts w:ascii="Calibri" w:hAnsi="Calibri"/>
                <w:color w:val="1F2937"/>
                <w:sz w:val="14"/>
              </w:rPr>
              <w:t>Materiaalvermindering, overvulling, mechanische beschadiging</w:t>
            </w:r>
          </w:p>
        </w:tc>
        <w:tc>
          <w:tcPr>
            <w:tcW w:type="dxa" w:w="627"/>
          </w:tcPr>
          <w:p>
            <w:r/>
            <w:r>
              <w:rPr>
                <w:rFonts w:ascii="Calibri" w:hAnsi="Calibri"/>
                <w:color w:val="1F2937"/>
                <w:sz w:val="14"/>
              </w:rPr>
              <w:t>3</w:t>
            </w:r>
          </w:p>
        </w:tc>
        <w:tc>
          <w:tcPr>
            <w:tcW w:type="dxa" w:w="627"/>
          </w:tcPr>
          <w:p>
            <w:r/>
            <w:r>
              <w:rPr>
                <w:rFonts w:ascii="Calibri" w:hAnsi="Calibri"/>
                <w:color w:val="1F2937"/>
                <w:sz w:val="14"/>
              </w:rPr>
              <w:t>Visuele controle bij vulling</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162</w:t>
            </w:r>
          </w:p>
        </w:tc>
        <w:tc>
          <w:tcPr>
            <w:tcW w:type="dxa" w:w="627"/>
          </w:tcPr>
          <w:p>
            <w:r/>
            <w:r>
              <w:rPr>
                <w:rFonts w:ascii="Calibri" w:hAnsi="Calibri"/>
                <w:color w:val="1F2937"/>
                <w:sz w:val="14"/>
              </w:rPr>
              <w:t>Versterkte big bags (FIBC type B/C); gewichtslimiet; secundaire containment</w:t>
            </w:r>
          </w:p>
        </w:tc>
        <w:tc>
          <w:tcPr>
            <w:tcW w:type="dxa" w:w="627"/>
          </w:tcPr>
          <w:p>
            <w:r/>
            <w:r>
              <w:rPr>
                <w:rFonts w:ascii="Calibri" w:hAnsi="Calibri"/>
                <w:color w:val="1F2937"/>
                <w:sz w:val="14"/>
              </w:rPr>
              <w:t>Operations Manager</w:t>
            </w:r>
          </w:p>
        </w:tc>
        <w:tc>
          <w:tcPr>
            <w:tcW w:type="dxa" w:w="627"/>
          </w:tcPr>
          <w:p>
            <w:r/>
            <w:r>
              <w:rPr>
                <w:rFonts w:ascii="Calibri" w:hAnsi="Calibri"/>
                <w:color w:val="1F2937"/>
                <w:sz w:val="14"/>
              </w:rPr>
              <w:t>45</w:t>
            </w:r>
          </w:p>
        </w:tc>
      </w:tr>
      <w:tr>
        <w:tc>
          <w:tcPr>
            <w:tcW w:type="dxa" w:w="627"/>
          </w:tcPr>
          <w:p>
            <w:r/>
            <w:r>
              <w:rPr>
                <w:rFonts w:ascii="Calibri" w:hAnsi="Calibri"/>
                <w:color w:val="1F2937"/>
                <w:sz w:val="14"/>
              </w:rPr>
              <w:t>FM-20</w:t>
            </w:r>
          </w:p>
        </w:tc>
        <w:tc>
          <w:tcPr>
            <w:tcW w:type="dxa" w:w="627"/>
          </w:tcPr>
          <w:p>
            <w:r/>
            <w:r>
              <w:rPr>
                <w:rFonts w:ascii="Calibri" w:hAnsi="Calibri"/>
                <w:color w:val="1F2937"/>
                <w:sz w:val="14"/>
              </w:rPr>
              <w:t>Stap 8: Verpakking &amp; Opslag</w:t>
            </w:r>
          </w:p>
        </w:tc>
        <w:tc>
          <w:tcPr>
            <w:tcW w:type="dxa" w:w="627"/>
          </w:tcPr>
          <w:p>
            <w:r/>
            <w:r>
              <w:rPr>
                <w:rFonts w:ascii="Calibri" w:hAnsi="Calibri"/>
                <w:color w:val="1F2937"/>
                <w:sz w:val="14"/>
              </w:rPr>
              <w:t>ATEX-apparatuur opslagruimte</w:t>
            </w:r>
          </w:p>
        </w:tc>
        <w:tc>
          <w:tcPr>
            <w:tcW w:type="dxa" w:w="627"/>
          </w:tcPr>
          <w:p>
            <w:r/>
            <w:r>
              <w:rPr>
                <w:rFonts w:ascii="Calibri" w:hAnsi="Calibri"/>
                <w:color w:val="1F2937"/>
                <w:sz w:val="14"/>
              </w:rPr>
              <w:t>ATEX-apparatuur faalt → vonkvorming</w:t>
            </w:r>
          </w:p>
        </w:tc>
        <w:tc>
          <w:tcPr>
            <w:tcW w:type="dxa" w:w="627"/>
          </w:tcPr>
          <w:p>
            <w:r/>
            <w:r>
              <w:rPr>
                <w:rFonts w:ascii="Calibri" w:hAnsi="Calibri"/>
                <w:color w:val="1F2937"/>
                <w:sz w:val="14"/>
              </w:rPr>
              <w:t>Vonk in stofrijke omgeving</w:t>
            </w:r>
          </w:p>
        </w:tc>
        <w:tc>
          <w:tcPr>
            <w:tcW w:type="dxa" w:w="627"/>
          </w:tcPr>
          <w:p>
            <w:r/>
            <w:r>
              <w:rPr>
                <w:rFonts w:ascii="Calibri" w:hAnsi="Calibri"/>
                <w:color w:val="1F2937"/>
                <w:sz w:val="14"/>
              </w:rPr>
              <w:t>Stofexplosie, catastrofaal incident</w:t>
            </w:r>
          </w:p>
        </w:tc>
        <w:tc>
          <w:tcPr>
            <w:tcW w:type="dxa" w:w="627"/>
          </w:tcPr>
          <w:p>
            <w:r/>
            <w:r>
              <w:rPr>
                <w:rFonts w:ascii="Calibri" w:hAnsi="Calibri"/>
                <w:color w:val="1F2937"/>
                <w:sz w:val="14"/>
              </w:rPr>
              <w:t>10</w:t>
            </w:r>
          </w:p>
        </w:tc>
        <w:tc>
          <w:tcPr>
            <w:tcW w:type="dxa" w:w="627"/>
          </w:tcPr>
          <w:p>
            <w:r/>
            <w:r>
              <w:rPr>
                <w:rFonts w:ascii="Calibri" w:hAnsi="Calibri"/>
                <w:color w:val="1F2937"/>
                <w:sz w:val="14"/>
              </w:rPr>
              <w:t>Verouderde apparatuur, onderhoudsfout, verkeerde vervanging</w:t>
            </w:r>
          </w:p>
        </w:tc>
        <w:tc>
          <w:tcPr>
            <w:tcW w:type="dxa" w:w="627"/>
          </w:tcPr>
          <w:p>
            <w:r/>
            <w:r>
              <w:rPr>
                <w:rFonts w:ascii="Calibri" w:hAnsi="Calibri"/>
                <w:color w:val="1F2937"/>
                <w:sz w:val="14"/>
              </w:rPr>
              <w:t>2</w:t>
            </w:r>
          </w:p>
        </w:tc>
        <w:tc>
          <w:tcPr>
            <w:tcW w:type="dxa" w:w="627"/>
          </w:tcPr>
          <w:p>
            <w:r/>
            <w:r>
              <w:rPr>
                <w:rFonts w:ascii="Calibri" w:hAnsi="Calibri"/>
                <w:color w:val="1F2937"/>
                <w:sz w:val="14"/>
              </w:rPr>
              <w:t>ATEX keuring bij installatie</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120</w:t>
            </w:r>
          </w:p>
        </w:tc>
        <w:tc>
          <w:tcPr>
            <w:tcW w:type="dxa" w:w="627"/>
          </w:tcPr>
          <w:p>
            <w:r/>
            <w:r>
              <w:rPr>
                <w:rFonts w:ascii="Calibri" w:hAnsi="Calibri"/>
                <w:color w:val="1F2937"/>
                <w:sz w:val="14"/>
              </w:rPr>
              <w:t>Periodieke ATEX-inspectie (jaarlijks); alleen Ex-toegestaan gereedschap</w:t>
            </w:r>
          </w:p>
        </w:tc>
        <w:tc>
          <w:tcPr>
            <w:tcW w:type="dxa" w:w="627"/>
          </w:tcPr>
          <w:p>
            <w:r/>
            <w:r>
              <w:rPr>
                <w:rFonts w:ascii="Calibri" w:hAnsi="Calibri"/>
                <w:color w:val="1F2937"/>
                <w:sz w:val="14"/>
              </w:rPr>
              <w:t>HSEQ Manager</w:t>
            </w:r>
          </w:p>
        </w:tc>
        <w:tc>
          <w:tcPr>
            <w:tcW w:type="dxa" w:w="627"/>
          </w:tcPr>
          <w:p>
            <w:r/>
            <w:r>
              <w:rPr>
                <w:rFonts w:ascii="Calibri" w:hAnsi="Calibri"/>
                <w:color w:val="1F2937"/>
                <w:sz w:val="14"/>
              </w:rPr>
              <w:t>48</w:t>
            </w:r>
          </w:p>
        </w:tc>
      </w:tr>
    </w:tbl>
    <w:p>
      <w:r>
        <w:br w:type="page"/>
      </w:r>
    </w:p>
    <w:p>
      <w:pPr>
        <w:pStyle w:val="Heading1"/>
      </w:pPr>
      <w:r>
        <w:rPr>
          <w:rFonts w:ascii="Calibri" w:hAnsi="Calibri"/>
          <w:color w:val="003366"/>
        </w:rPr>
        <w:t>6. RPN Ranking — Top 10</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fill="003366"/>
          </w:tcPr>
          <w:p>
            <w:pPr>
              <w:jc w:val="center"/>
            </w:pPr>
            <w:r/>
            <w:r>
              <w:rPr>
                <w:rFonts w:ascii="Calibri" w:hAnsi="Calibri"/>
                <w:b/>
                <w:color w:val="FFFFFF"/>
                <w:sz w:val="18"/>
              </w:rPr>
              <w:t>Rank</w:t>
            </w:r>
          </w:p>
        </w:tc>
        <w:tc>
          <w:tcPr>
            <w:tcW w:type="dxa" w:w="1881"/>
            <w:shd w:fill="003366"/>
          </w:tcPr>
          <w:p>
            <w:pPr>
              <w:jc w:val="center"/>
            </w:pPr>
            <w:r/>
            <w:r>
              <w:rPr>
                <w:rFonts w:ascii="Calibri" w:hAnsi="Calibri"/>
                <w:b/>
                <w:color w:val="FFFFFF"/>
                <w:sz w:val="18"/>
              </w:rPr>
              <w:t>FM-ID</w:t>
            </w:r>
          </w:p>
        </w:tc>
        <w:tc>
          <w:tcPr>
            <w:tcW w:type="dxa" w:w="1881"/>
            <w:shd w:fill="003366"/>
          </w:tcPr>
          <w:p>
            <w:pPr>
              <w:jc w:val="center"/>
            </w:pPr>
            <w:r/>
            <w:r>
              <w:rPr>
                <w:rFonts w:ascii="Calibri" w:hAnsi="Calibri"/>
                <w:b/>
                <w:color w:val="FFFFFF"/>
                <w:sz w:val="18"/>
              </w:rPr>
              <w:t>Onderdeel</w:t>
            </w:r>
          </w:p>
        </w:tc>
        <w:tc>
          <w:tcPr>
            <w:tcW w:type="dxa" w:w="1881"/>
            <w:shd w:fill="003366"/>
          </w:tcPr>
          <w:p>
            <w:pPr>
              <w:jc w:val="center"/>
            </w:pPr>
            <w:r/>
            <w:r>
              <w:rPr>
                <w:rFonts w:ascii="Calibri" w:hAnsi="Calibri"/>
                <w:b/>
                <w:color w:val="FFFFFF"/>
                <w:sz w:val="18"/>
              </w:rPr>
              <w:t>RPN</w:t>
            </w:r>
          </w:p>
        </w:tc>
        <w:tc>
          <w:tcPr>
            <w:tcW w:type="dxa" w:w="1881"/>
            <w:shd w:fill="003366"/>
          </w:tcPr>
          <w:p>
            <w:pPr>
              <w:jc w:val="center"/>
            </w:pPr>
            <w:r/>
            <w:r>
              <w:rPr>
                <w:rFonts w:ascii="Calibri" w:hAnsi="Calibri"/>
                <w:b/>
                <w:color w:val="FFFFFF"/>
                <w:sz w:val="18"/>
              </w:rPr>
              <w:t>Categorie</w:t>
            </w:r>
          </w:p>
        </w:tc>
      </w:tr>
      <w:tr>
        <w:tc>
          <w:tcPr>
            <w:tcW w:type="dxa" w:w="1881"/>
          </w:tcPr>
          <w:p>
            <w:r/>
            <w:r>
              <w:rPr>
                <w:rFonts w:ascii="Calibri" w:hAnsi="Calibri"/>
                <w:color w:val="1F2937"/>
                <w:sz w:val="18"/>
              </w:rPr>
              <w:t>1</w:t>
            </w:r>
          </w:p>
        </w:tc>
        <w:tc>
          <w:tcPr>
            <w:tcW w:type="dxa" w:w="1881"/>
          </w:tcPr>
          <w:p>
            <w:r/>
            <w:r>
              <w:rPr>
                <w:rFonts w:ascii="Calibri" w:hAnsi="Calibri"/>
                <w:color w:val="1F2937"/>
                <w:sz w:val="18"/>
              </w:rPr>
              <w:t>FM-02</w:t>
            </w:r>
          </w:p>
        </w:tc>
        <w:tc>
          <w:tcPr>
            <w:tcW w:type="dxa" w:w="1881"/>
          </w:tcPr>
          <w:p>
            <w:r/>
            <w:r>
              <w:rPr>
                <w:rFonts w:ascii="Calibri" w:hAnsi="Calibri"/>
                <w:color w:val="1F2937"/>
                <w:sz w:val="18"/>
              </w:rPr>
              <w:t>Losinstallatie</w:t>
            </w:r>
          </w:p>
        </w:tc>
        <w:tc>
          <w:tcPr>
            <w:tcW w:type="dxa" w:w="1881"/>
            <w:shd w:fill="FFC000"/>
          </w:tcPr>
          <w:p>
            <w:r/>
            <w:r>
              <w:rPr>
                <w:rFonts w:ascii="Calibri" w:hAnsi="Calibri"/>
                <w:color w:val="1F2937"/>
                <w:sz w:val="18"/>
              </w:rPr>
              <w:t>200</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2</w:t>
            </w:r>
          </w:p>
        </w:tc>
        <w:tc>
          <w:tcPr>
            <w:tcW w:type="dxa" w:w="1881"/>
          </w:tcPr>
          <w:p>
            <w:r/>
            <w:r>
              <w:rPr>
                <w:rFonts w:ascii="Calibri" w:hAnsi="Calibri"/>
                <w:color w:val="1F2937"/>
                <w:sz w:val="18"/>
              </w:rPr>
              <w:t>FM-18</w:t>
            </w:r>
          </w:p>
        </w:tc>
        <w:tc>
          <w:tcPr>
            <w:tcW w:type="dxa" w:w="1881"/>
          </w:tcPr>
          <w:p>
            <w:r/>
            <w:r>
              <w:rPr>
                <w:rFonts w:ascii="Calibri" w:hAnsi="Calibri"/>
                <w:color w:val="1F2937"/>
                <w:sz w:val="18"/>
              </w:rPr>
              <w:t>Verpakkingslijn</w:t>
            </w:r>
          </w:p>
        </w:tc>
        <w:tc>
          <w:tcPr>
            <w:tcW w:type="dxa" w:w="1881"/>
            <w:shd w:fill="FFC000"/>
          </w:tcPr>
          <w:p>
            <w:r/>
            <w:r>
              <w:rPr>
                <w:rFonts w:ascii="Calibri" w:hAnsi="Calibri"/>
                <w:color w:val="1F2937"/>
                <w:sz w:val="18"/>
              </w:rPr>
              <w:t>200</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3</w:t>
            </w:r>
          </w:p>
        </w:tc>
        <w:tc>
          <w:tcPr>
            <w:tcW w:type="dxa" w:w="1881"/>
          </w:tcPr>
          <w:p>
            <w:r/>
            <w:r>
              <w:rPr>
                <w:rFonts w:ascii="Calibri" w:hAnsi="Calibri"/>
                <w:color w:val="1F2937"/>
                <w:sz w:val="18"/>
              </w:rPr>
              <w:t>FM-16</w:t>
            </w:r>
          </w:p>
        </w:tc>
        <w:tc>
          <w:tcPr>
            <w:tcW w:type="dxa" w:w="1881"/>
          </w:tcPr>
          <w:p>
            <w:r/>
            <w:r>
              <w:rPr>
                <w:rFonts w:ascii="Calibri" w:hAnsi="Calibri"/>
                <w:color w:val="1F2937"/>
                <w:sz w:val="18"/>
              </w:rPr>
              <w:t>Stofafvangsysteem</w:t>
            </w:r>
          </w:p>
        </w:tc>
        <w:tc>
          <w:tcPr>
            <w:tcW w:type="dxa" w:w="1881"/>
            <w:shd w:fill="FFC000"/>
          </w:tcPr>
          <w:p>
            <w:r/>
            <w:r>
              <w:rPr>
                <w:rFonts w:ascii="Calibri" w:hAnsi="Calibri"/>
                <w:color w:val="1F2937"/>
                <w:sz w:val="18"/>
              </w:rPr>
              <w:t>162</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4</w:t>
            </w:r>
          </w:p>
        </w:tc>
        <w:tc>
          <w:tcPr>
            <w:tcW w:type="dxa" w:w="1881"/>
          </w:tcPr>
          <w:p>
            <w:r/>
            <w:r>
              <w:rPr>
                <w:rFonts w:ascii="Calibri" w:hAnsi="Calibri"/>
                <w:color w:val="1F2937"/>
                <w:sz w:val="18"/>
              </w:rPr>
              <w:t>FM-19</w:t>
            </w:r>
          </w:p>
        </w:tc>
        <w:tc>
          <w:tcPr>
            <w:tcW w:type="dxa" w:w="1881"/>
          </w:tcPr>
          <w:p>
            <w:r/>
            <w:r>
              <w:rPr>
                <w:rFonts w:ascii="Calibri" w:hAnsi="Calibri"/>
                <w:color w:val="1F2937"/>
                <w:sz w:val="18"/>
              </w:rPr>
              <w:t>Big bag container</w:t>
            </w:r>
          </w:p>
        </w:tc>
        <w:tc>
          <w:tcPr>
            <w:tcW w:type="dxa" w:w="1881"/>
            <w:shd w:fill="FFC000"/>
          </w:tcPr>
          <w:p>
            <w:r/>
            <w:r>
              <w:rPr>
                <w:rFonts w:ascii="Calibri" w:hAnsi="Calibri"/>
                <w:color w:val="1F2937"/>
                <w:sz w:val="18"/>
              </w:rPr>
              <w:t>162</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5</w:t>
            </w:r>
          </w:p>
        </w:tc>
        <w:tc>
          <w:tcPr>
            <w:tcW w:type="dxa" w:w="1881"/>
          </w:tcPr>
          <w:p>
            <w:r/>
            <w:r>
              <w:rPr>
                <w:rFonts w:ascii="Calibri" w:hAnsi="Calibri"/>
                <w:color w:val="1F2937"/>
                <w:sz w:val="18"/>
              </w:rPr>
              <w:t>FM-01</w:t>
            </w:r>
          </w:p>
        </w:tc>
        <w:tc>
          <w:tcPr>
            <w:tcW w:type="dxa" w:w="1881"/>
          </w:tcPr>
          <w:p>
            <w:r/>
            <w:r>
              <w:rPr>
                <w:rFonts w:ascii="Calibri" w:hAnsi="Calibri"/>
                <w:color w:val="1F2937"/>
                <w:sz w:val="18"/>
              </w:rPr>
              <w:t>Opslagsilo/container</w:t>
            </w:r>
          </w:p>
        </w:tc>
        <w:tc>
          <w:tcPr>
            <w:tcW w:type="dxa" w:w="1881"/>
            <w:shd w:fill="FFC000"/>
          </w:tcPr>
          <w:p>
            <w:r/>
            <w:r>
              <w:rPr>
                <w:rFonts w:ascii="Calibri" w:hAnsi="Calibri"/>
                <w:color w:val="1F2937"/>
                <w:sz w:val="18"/>
              </w:rPr>
              <w:t>126</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6</w:t>
            </w:r>
          </w:p>
        </w:tc>
        <w:tc>
          <w:tcPr>
            <w:tcW w:type="dxa" w:w="1881"/>
          </w:tcPr>
          <w:p>
            <w:r/>
            <w:r>
              <w:rPr>
                <w:rFonts w:ascii="Calibri" w:hAnsi="Calibri"/>
                <w:color w:val="1F2937"/>
                <w:sz w:val="18"/>
              </w:rPr>
              <w:t>FM-06</w:t>
            </w:r>
          </w:p>
        </w:tc>
        <w:tc>
          <w:tcPr>
            <w:tcW w:type="dxa" w:w="1881"/>
          </w:tcPr>
          <w:p>
            <w:r/>
            <w:r>
              <w:rPr>
                <w:rFonts w:ascii="Calibri" w:hAnsi="Calibri"/>
                <w:color w:val="1F2937"/>
                <w:sz w:val="18"/>
              </w:rPr>
              <w:t>Roerder/mixer</w:t>
            </w:r>
          </w:p>
        </w:tc>
        <w:tc>
          <w:tcPr>
            <w:tcW w:type="dxa" w:w="1881"/>
            <w:shd w:fill="FFC000"/>
          </w:tcPr>
          <w:p>
            <w:r/>
            <w:r>
              <w:rPr>
                <w:rFonts w:ascii="Calibri" w:hAnsi="Calibri"/>
                <w:color w:val="1F2937"/>
                <w:sz w:val="18"/>
              </w:rPr>
              <w:t>120</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7</w:t>
            </w:r>
          </w:p>
        </w:tc>
        <w:tc>
          <w:tcPr>
            <w:tcW w:type="dxa" w:w="1881"/>
          </w:tcPr>
          <w:p>
            <w:r/>
            <w:r>
              <w:rPr>
                <w:rFonts w:ascii="Calibri" w:hAnsi="Calibri"/>
                <w:color w:val="1F2937"/>
                <w:sz w:val="18"/>
              </w:rPr>
              <w:t>FM-10</w:t>
            </w:r>
          </w:p>
        </w:tc>
        <w:tc>
          <w:tcPr>
            <w:tcW w:type="dxa" w:w="1881"/>
          </w:tcPr>
          <w:p>
            <w:r/>
            <w:r>
              <w:rPr>
                <w:rFonts w:ascii="Calibri" w:hAnsi="Calibri"/>
                <w:color w:val="1F2937"/>
                <w:sz w:val="18"/>
              </w:rPr>
              <w:t>Filtratiepomp</w:t>
            </w:r>
          </w:p>
        </w:tc>
        <w:tc>
          <w:tcPr>
            <w:tcW w:type="dxa" w:w="1881"/>
            <w:shd w:fill="FFC000"/>
          </w:tcPr>
          <w:p>
            <w:r/>
            <w:r>
              <w:rPr>
                <w:rFonts w:ascii="Calibri" w:hAnsi="Calibri"/>
                <w:color w:val="1F2937"/>
                <w:sz w:val="18"/>
              </w:rPr>
              <w:t>120</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8</w:t>
            </w:r>
          </w:p>
        </w:tc>
        <w:tc>
          <w:tcPr>
            <w:tcW w:type="dxa" w:w="1881"/>
          </w:tcPr>
          <w:p>
            <w:r/>
            <w:r>
              <w:rPr>
                <w:rFonts w:ascii="Calibri" w:hAnsi="Calibri"/>
                <w:color w:val="1F2937"/>
                <w:sz w:val="18"/>
              </w:rPr>
              <w:t>FM-20</w:t>
            </w:r>
          </w:p>
        </w:tc>
        <w:tc>
          <w:tcPr>
            <w:tcW w:type="dxa" w:w="1881"/>
          </w:tcPr>
          <w:p>
            <w:r/>
            <w:r>
              <w:rPr>
                <w:rFonts w:ascii="Calibri" w:hAnsi="Calibri"/>
                <w:color w:val="1F2937"/>
                <w:sz w:val="18"/>
              </w:rPr>
              <w:t>ATEX-apparatuur opslagruimte</w:t>
            </w:r>
          </w:p>
        </w:tc>
        <w:tc>
          <w:tcPr>
            <w:tcW w:type="dxa" w:w="1881"/>
            <w:shd w:fill="FFC000"/>
          </w:tcPr>
          <w:p>
            <w:r/>
            <w:r>
              <w:rPr>
                <w:rFonts w:ascii="Calibri" w:hAnsi="Calibri"/>
                <w:color w:val="1F2937"/>
                <w:sz w:val="18"/>
              </w:rPr>
              <w:t>120</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9</w:t>
            </w:r>
          </w:p>
        </w:tc>
        <w:tc>
          <w:tcPr>
            <w:tcW w:type="dxa" w:w="1881"/>
          </w:tcPr>
          <w:p>
            <w:r/>
            <w:r>
              <w:rPr>
                <w:rFonts w:ascii="Calibri" w:hAnsi="Calibri"/>
                <w:color w:val="1F2937"/>
                <w:sz w:val="18"/>
              </w:rPr>
              <w:t>FM-13</w:t>
            </w:r>
          </w:p>
        </w:tc>
        <w:tc>
          <w:tcPr>
            <w:tcW w:type="dxa" w:w="1881"/>
          </w:tcPr>
          <w:p>
            <w:r/>
            <w:r>
              <w:rPr>
                <w:rFonts w:ascii="Calibri" w:hAnsi="Calibri"/>
                <w:color w:val="1F2937"/>
                <w:sz w:val="18"/>
              </w:rPr>
              <w:t>Koelsysteem kristallisator</w:t>
            </w:r>
          </w:p>
        </w:tc>
        <w:tc>
          <w:tcPr>
            <w:tcW w:type="dxa" w:w="1881"/>
            <w:shd w:fill="FFC000"/>
          </w:tcPr>
          <w:p>
            <w:r/>
            <w:r>
              <w:rPr>
                <w:rFonts w:ascii="Calibri" w:hAnsi="Calibri"/>
                <w:color w:val="1F2937"/>
                <w:sz w:val="18"/>
              </w:rPr>
              <w:t>108</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10</w:t>
            </w:r>
          </w:p>
        </w:tc>
        <w:tc>
          <w:tcPr>
            <w:tcW w:type="dxa" w:w="1881"/>
          </w:tcPr>
          <w:p>
            <w:r/>
            <w:r>
              <w:rPr>
                <w:rFonts w:ascii="Calibri" w:hAnsi="Calibri"/>
                <w:color w:val="1F2937"/>
                <w:sz w:val="18"/>
              </w:rPr>
              <w:t>FM-15</w:t>
            </w:r>
          </w:p>
        </w:tc>
        <w:tc>
          <w:tcPr>
            <w:tcW w:type="dxa" w:w="1881"/>
          </w:tcPr>
          <w:p>
            <w:r/>
            <w:r>
              <w:rPr>
                <w:rFonts w:ascii="Calibri" w:hAnsi="Calibri"/>
                <w:color w:val="1F2937"/>
                <w:sz w:val="18"/>
              </w:rPr>
              <w:t>Calcineringsoven</w:t>
            </w:r>
          </w:p>
        </w:tc>
        <w:tc>
          <w:tcPr>
            <w:tcW w:type="dxa" w:w="1881"/>
            <w:shd w:fill="FFC000"/>
          </w:tcPr>
          <w:p>
            <w:r/>
            <w:r>
              <w:rPr>
                <w:rFonts w:ascii="Calibri" w:hAnsi="Calibri"/>
                <w:color w:val="1F2937"/>
                <w:sz w:val="18"/>
              </w:rPr>
              <w:t>108</w:t>
            </w:r>
          </w:p>
        </w:tc>
        <w:tc>
          <w:tcPr>
            <w:tcW w:type="dxa" w:w="1881"/>
          </w:tcPr>
          <w:p>
            <w:r/>
            <w:r>
              <w:rPr>
                <w:rFonts w:ascii="Calibri" w:hAnsi="Calibri"/>
                <w:color w:val="1F2937"/>
                <w:sz w:val="18"/>
              </w:rPr>
              <w:t>Actie vereist</w:t>
            </w:r>
          </w:p>
        </w:tc>
      </w:tr>
    </w:tbl>
    <w:p>
      <w:r>
        <w:br w:type="page"/>
      </w:r>
    </w:p>
    <w:p>
      <w:pPr>
        <w:pStyle w:val="Heading1"/>
      </w:pPr>
      <w:r>
        <w:rPr>
          <w:rFonts w:ascii="Calibri" w:hAnsi="Calibri"/>
          <w:color w:val="003366"/>
        </w:rPr>
        <w:t>7. Aanbevelingen</w:t>
      </w:r>
    </w:p>
    <w:p>
      <w:r>
        <w:t>Onderstaande aanbevelingen zijn geprioriteerd op basis van RPN-score. Alle items met RPN ≥ 50 vereisen een verbeteractie [1][2].</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fill="003366"/>
          </w:tcPr>
          <w:p>
            <w:pPr>
              <w:jc w:val="center"/>
            </w:pPr>
            <w:r/>
            <w:r>
              <w:rPr>
                <w:rFonts w:ascii="Calibri" w:hAnsi="Calibri"/>
                <w:b/>
                <w:color w:val="FFFFFF"/>
                <w:sz w:val="18"/>
              </w:rPr>
              <w:t>FM-ID</w:t>
            </w:r>
          </w:p>
        </w:tc>
        <w:tc>
          <w:tcPr>
            <w:tcW w:type="dxa" w:w="1881"/>
            <w:shd w:fill="003366"/>
          </w:tcPr>
          <w:p>
            <w:pPr>
              <w:jc w:val="center"/>
            </w:pPr>
            <w:r/>
            <w:r>
              <w:rPr>
                <w:rFonts w:ascii="Calibri" w:hAnsi="Calibri"/>
                <w:b/>
                <w:color w:val="FFFFFF"/>
                <w:sz w:val="18"/>
              </w:rPr>
              <w:t>RPN</w:t>
            </w:r>
          </w:p>
        </w:tc>
        <w:tc>
          <w:tcPr>
            <w:tcW w:type="dxa" w:w="1881"/>
            <w:shd w:fill="003366"/>
          </w:tcPr>
          <w:p>
            <w:pPr>
              <w:jc w:val="center"/>
            </w:pPr>
            <w:r/>
            <w:r>
              <w:rPr>
                <w:rFonts w:ascii="Calibri" w:hAnsi="Calibri"/>
                <w:b/>
                <w:color w:val="FFFFFF"/>
                <w:sz w:val="18"/>
              </w:rPr>
              <w:t>Aanbevolen Actie</w:t>
            </w:r>
          </w:p>
        </w:tc>
        <w:tc>
          <w:tcPr>
            <w:tcW w:type="dxa" w:w="1881"/>
            <w:shd w:fill="003366"/>
          </w:tcPr>
          <w:p>
            <w:pPr>
              <w:jc w:val="center"/>
            </w:pPr>
            <w:r/>
            <w:r>
              <w:rPr>
                <w:rFonts w:ascii="Calibri" w:hAnsi="Calibri"/>
                <w:b/>
                <w:color w:val="FFFFFF"/>
                <w:sz w:val="18"/>
              </w:rPr>
              <w:t>Verantwoordelijke</w:t>
            </w:r>
          </w:p>
        </w:tc>
        <w:tc>
          <w:tcPr>
            <w:tcW w:type="dxa" w:w="1881"/>
            <w:shd w:fill="003366"/>
          </w:tcPr>
          <w:p>
            <w:pPr>
              <w:jc w:val="center"/>
            </w:pPr>
            <w:r/>
            <w:r>
              <w:rPr>
                <w:rFonts w:ascii="Calibri" w:hAnsi="Calibri"/>
                <w:b/>
                <w:color w:val="FFFFFF"/>
                <w:sz w:val="18"/>
              </w:rPr>
              <w:t>Deadline</w:t>
            </w:r>
          </w:p>
        </w:tc>
      </w:tr>
      <w:tr>
        <w:tc>
          <w:tcPr>
            <w:tcW w:type="dxa" w:w="1881"/>
          </w:tcPr>
          <w:p>
            <w:r/>
            <w:r>
              <w:rPr>
                <w:rFonts w:ascii="Calibri" w:hAnsi="Calibri"/>
                <w:color w:val="1F2937"/>
                <w:sz w:val="18"/>
              </w:rPr>
              <w:t>FM-02</w:t>
            </w:r>
          </w:p>
        </w:tc>
        <w:tc>
          <w:tcPr>
            <w:tcW w:type="dxa" w:w="1881"/>
          </w:tcPr>
          <w:p>
            <w:r/>
            <w:r>
              <w:rPr>
                <w:rFonts w:ascii="Calibri" w:hAnsi="Calibri"/>
                <w:color w:val="1F2937"/>
                <w:sz w:val="18"/>
              </w:rPr>
              <w:t>200</w:t>
            </w:r>
          </w:p>
        </w:tc>
        <w:tc>
          <w:tcPr>
            <w:tcW w:type="dxa" w:w="1881"/>
          </w:tcPr>
          <w:p>
            <w:r/>
            <w:r>
              <w:rPr>
                <w:rFonts w:ascii="Calibri" w:hAnsi="Calibri"/>
                <w:color w:val="1F2937"/>
                <w:sz w:val="18"/>
              </w:rPr>
              <w:t>Installatie stofafzuigsysteem; vochtbehandeling slakken vóór lossen</w:t>
            </w:r>
          </w:p>
        </w:tc>
        <w:tc>
          <w:tcPr>
            <w:tcW w:type="dxa" w:w="1881"/>
          </w:tcPr>
          <w:p>
            <w:r/>
            <w:r>
              <w:rPr>
                <w:rFonts w:ascii="Calibri" w:hAnsi="Calibri"/>
                <w:color w:val="1F2937"/>
                <w:sz w:val="18"/>
              </w:rPr>
              <w:t>HSEQ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FM-18</w:t>
            </w:r>
          </w:p>
        </w:tc>
        <w:tc>
          <w:tcPr>
            <w:tcW w:type="dxa" w:w="1881"/>
          </w:tcPr>
          <w:p>
            <w:r/>
            <w:r>
              <w:rPr>
                <w:rFonts w:ascii="Calibri" w:hAnsi="Calibri"/>
                <w:color w:val="1F2937"/>
                <w:sz w:val="18"/>
              </w:rPr>
              <w:t>200</w:t>
            </w:r>
          </w:p>
        </w:tc>
        <w:tc>
          <w:tcPr>
            <w:tcW w:type="dxa" w:w="1881"/>
          </w:tcPr>
          <w:p>
            <w:r/>
            <w:r>
              <w:rPr>
                <w:rFonts w:ascii="Calibri" w:hAnsi="Calibri"/>
                <w:color w:val="1F2937"/>
                <w:sz w:val="18"/>
              </w:rPr>
              <w:t>Volledig gesloten verpakkingssysteem; stofafzuiging met HEPA</w:t>
            </w:r>
          </w:p>
        </w:tc>
        <w:tc>
          <w:tcPr>
            <w:tcW w:type="dxa" w:w="1881"/>
          </w:tcPr>
          <w:p>
            <w:r/>
            <w:r>
              <w:rPr>
                <w:rFonts w:ascii="Calibri" w:hAnsi="Calibri"/>
                <w:color w:val="1F2937"/>
                <w:sz w:val="18"/>
              </w:rPr>
              <w:t>HSEQ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FM-16</w:t>
            </w:r>
          </w:p>
        </w:tc>
        <w:tc>
          <w:tcPr>
            <w:tcW w:type="dxa" w:w="1881"/>
          </w:tcPr>
          <w:p>
            <w:r/>
            <w:r>
              <w:rPr>
                <w:rFonts w:ascii="Calibri" w:hAnsi="Calibri"/>
                <w:color w:val="1F2937"/>
                <w:sz w:val="18"/>
              </w:rPr>
              <w:t>162</w:t>
            </w:r>
          </w:p>
        </w:tc>
        <w:tc>
          <w:tcPr>
            <w:tcW w:type="dxa" w:w="1881"/>
          </w:tcPr>
          <w:p>
            <w:r/>
            <w:r>
              <w:rPr>
                <w:rFonts w:ascii="Calibri" w:hAnsi="Calibri"/>
                <w:color w:val="1F2937"/>
                <w:sz w:val="18"/>
              </w:rPr>
              <w:t>Redundante ventilator; ATEX-certificering; continue stofmonitor</w:t>
            </w:r>
          </w:p>
        </w:tc>
        <w:tc>
          <w:tcPr>
            <w:tcW w:type="dxa" w:w="1881"/>
          </w:tcPr>
          <w:p>
            <w:r/>
            <w:r>
              <w:rPr>
                <w:rFonts w:ascii="Calibri" w:hAnsi="Calibri"/>
                <w:color w:val="1F2937"/>
                <w:sz w:val="18"/>
              </w:rPr>
              <w:t>HSEQ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FM-19</w:t>
            </w:r>
          </w:p>
        </w:tc>
        <w:tc>
          <w:tcPr>
            <w:tcW w:type="dxa" w:w="1881"/>
          </w:tcPr>
          <w:p>
            <w:r/>
            <w:r>
              <w:rPr>
                <w:rFonts w:ascii="Calibri" w:hAnsi="Calibri"/>
                <w:color w:val="1F2937"/>
                <w:sz w:val="18"/>
              </w:rPr>
              <w:t>162</w:t>
            </w:r>
          </w:p>
        </w:tc>
        <w:tc>
          <w:tcPr>
            <w:tcW w:type="dxa" w:w="1881"/>
          </w:tcPr>
          <w:p>
            <w:r/>
            <w:r>
              <w:rPr>
                <w:rFonts w:ascii="Calibri" w:hAnsi="Calibri"/>
                <w:color w:val="1F2937"/>
                <w:sz w:val="18"/>
              </w:rPr>
              <w:t>Versterkte big bags (FIBC type B/C); gewichtslimiet; secundaire containment</w:t>
            </w:r>
          </w:p>
        </w:tc>
        <w:tc>
          <w:tcPr>
            <w:tcW w:type="dxa" w:w="1881"/>
          </w:tcPr>
          <w:p>
            <w:r/>
            <w:r>
              <w:rPr>
                <w:rFonts w:ascii="Calibri" w:hAnsi="Calibri"/>
                <w:color w:val="1F2937"/>
                <w:sz w:val="18"/>
              </w:rPr>
              <w:t>Operations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FM-01</w:t>
            </w:r>
          </w:p>
        </w:tc>
        <w:tc>
          <w:tcPr>
            <w:tcW w:type="dxa" w:w="1881"/>
          </w:tcPr>
          <w:p>
            <w:r/>
            <w:r>
              <w:rPr>
                <w:rFonts w:ascii="Calibri" w:hAnsi="Calibri"/>
                <w:color w:val="1F2937"/>
                <w:sz w:val="18"/>
              </w:rPr>
              <w:t>126</w:t>
            </w:r>
          </w:p>
        </w:tc>
        <w:tc>
          <w:tcPr>
            <w:tcW w:type="dxa" w:w="1881"/>
          </w:tcPr>
          <w:p>
            <w:r/>
            <w:r>
              <w:rPr>
                <w:rFonts w:ascii="Calibri" w:hAnsi="Calibri"/>
                <w:color w:val="1F2937"/>
                <w:sz w:val="18"/>
              </w:rPr>
              <w:t>Structurele inspectie per jaar door gecertificeerd inspecteur; corrosiebescherming</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FM-06</w:t>
            </w:r>
          </w:p>
        </w:tc>
        <w:tc>
          <w:tcPr>
            <w:tcW w:type="dxa" w:w="1881"/>
          </w:tcPr>
          <w:p>
            <w:r/>
            <w:r>
              <w:rPr>
                <w:rFonts w:ascii="Calibri" w:hAnsi="Calibri"/>
                <w:color w:val="1F2937"/>
                <w:sz w:val="18"/>
              </w:rPr>
              <w:t>120</w:t>
            </w:r>
          </w:p>
        </w:tc>
        <w:tc>
          <w:tcPr>
            <w:tcW w:type="dxa" w:w="1881"/>
          </w:tcPr>
          <w:p>
            <w:r/>
            <w:r>
              <w:rPr>
                <w:rFonts w:ascii="Calibri" w:hAnsi="Calibri"/>
                <w:color w:val="1F2937"/>
                <w:sz w:val="18"/>
              </w:rPr>
              <w:t>Vibratiebewaking op lager; reserve roerder op voorraad</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FM-10</w:t>
            </w:r>
          </w:p>
        </w:tc>
        <w:tc>
          <w:tcPr>
            <w:tcW w:type="dxa" w:w="1881"/>
          </w:tcPr>
          <w:p>
            <w:r/>
            <w:r>
              <w:rPr>
                <w:rFonts w:ascii="Calibri" w:hAnsi="Calibri"/>
                <w:color w:val="1F2937"/>
                <w:sz w:val="18"/>
              </w:rPr>
              <w:t>120</w:t>
            </w:r>
          </w:p>
        </w:tc>
        <w:tc>
          <w:tcPr>
            <w:tcW w:type="dxa" w:w="1881"/>
          </w:tcPr>
          <w:p>
            <w:r/>
            <w:r>
              <w:rPr>
                <w:rFonts w:ascii="Calibri" w:hAnsi="Calibri"/>
                <w:color w:val="1F2937"/>
                <w:sz w:val="18"/>
              </w:rPr>
              <w:t>Stand-by pomp (auto-switch); predictief onderhoud op trillingen</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FM-20</w:t>
            </w:r>
          </w:p>
        </w:tc>
        <w:tc>
          <w:tcPr>
            <w:tcW w:type="dxa" w:w="1881"/>
          </w:tcPr>
          <w:p>
            <w:r/>
            <w:r>
              <w:rPr>
                <w:rFonts w:ascii="Calibri" w:hAnsi="Calibri"/>
                <w:color w:val="1F2937"/>
                <w:sz w:val="18"/>
              </w:rPr>
              <w:t>120</w:t>
            </w:r>
          </w:p>
        </w:tc>
        <w:tc>
          <w:tcPr>
            <w:tcW w:type="dxa" w:w="1881"/>
          </w:tcPr>
          <w:p>
            <w:r/>
            <w:r>
              <w:rPr>
                <w:rFonts w:ascii="Calibri" w:hAnsi="Calibri"/>
                <w:color w:val="1F2937"/>
                <w:sz w:val="18"/>
              </w:rPr>
              <w:t>Periodieke ATEX-inspectie (jaarlijks); alleen Ex-toegestaan gereedschap</w:t>
            </w:r>
          </w:p>
        </w:tc>
        <w:tc>
          <w:tcPr>
            <w:tcW w:type="dxa" w:w="1881"/>
          </w:tcPr>
          <w:p>
            <w:r/>
            <w:r>
              <w:rPr>
                <w:rFonts w:ascii="Calibri" w:hAnsi="Calibri"/>
                <w:color w:val="1F2937"/>
                <w:sz w:val="18"/>
              </w:rPr>
              <w:t>HSEQ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FM-13</w:t>
            </w:r>
          </w:p>
        </w:tc>
        <w:tc>
          <w:tcPr>
            <w:tcW w:type="dxa" w:w="1881"/>
          </w:tcPr>
          <w:p>
            <w:r/>
            <w:r>
              <w:rPr>
                <w:rFonts w:ascii="Calibri" w:hAnsi="Calibri"/>
                <w:color w:val="1F2937"/>
                <w:sz w:val="18"/>
              </w:rPr>
              <w:t>108</w:t>
            </w:r>
          </w:p>
        </w:tc>
        <w:tc>
          <w:tcPr>
            <w:tcW w:type="dxa" w:w="1881"/>
          </w:tcPr>
          <w:p>
            <w:r/>
            <w:r>
              <w:rPr>
                <w:rFonts w:ascii="Calibri" w:hAnsi="Calibri"/>
                <w:color w:val="1F2937"/>
                <w:sz w:val="18"/>
              </w:rPr>
              <w:t>Redundant koelsysteem; automatische noodstop bij T&gt;max</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FM-15</w:t>
            </w:r>
          </w:p>
        </w:tc>
        <w:tc>
          <w:tcPr>
            <w:tcW w:type="dxa" w:w="1881"/>
          </w:tcPr>
          <w:p>
            <w:r/>
            <w:r>
              <w:rPr>
                <w:rFonts w:ascii="Calibri" w:hAnsi="Calibri"/>
                <w:color w:val="1F2937"/>
                <w:sz w:val="18"/>
              </w:rPr>
              <w:t>108</w:t>
            </w:r>
          </w:p>
        </w:tc>
        <w:tc>
          <w:tcPr>
            <w:tcW w:type="dxa" w:w="1881"/>
          </w:tcPr>
          <w:p>
            <w:r/>
            <w:r>
              <w:rPr>
                <w:rFonts w:ascii="Calibri" w:hAnsi="Calibri"/>
                <w:color w:val="1F2937"/>
                <w:sz w:val="18"/>
              </w:rPr>
              <w:t>SIL-2 temperatuurtrip; stofafzuiging met HEPA-filter</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FM-04</w:t>
            </w:r>
          </w:p>
        </w:tc>
        <w:tc>
          <w:tcPr>
            <w:tcW w:type="dxa" w:w="1881"/>
          </w:tcPr>
          <w:p>
            <w:r/>
            <w:r>
              <w:rPr>
                <w:rFonts w:ascii="Calibri" w:hAnsi="Calibri"/>
                <w:color w:val="1F2937"/>
                <w:sz w:val="18"/>
              </w:rPr>
              <w:t>105</w:t>
            </w:r>
          </w:p>
        </w:tc>
        <w:tc>
          <w:tcPr>
            <w:tcW w:type="dxa" w:w="1881"/>
          </w:tcPr>
          <w:p>
            <w:r/>
            <w:r>
              <w:rPr>
                <w:rFonts w:ascii="Calibri" w:hAnsi="Calibri"/>
                <w:color w:val="1F2937"/>
                <w:sz w:val="18"/>
              </w:rPr>
              <w:t>Regelmatige reiniging rookkanaal; redundant drukalarm</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FM-14</w:t>
            </w:r>
          </w:p>
        </w:tc>
        <w:tc>
          <w:tcPr>
            <w:tcW w:type="dxa" w:w="1881"/>
          </w:tcPr>
          <w:p>
            <w:r/>
            <w:r>
              <w:rPr>
                <w:rFonts w:ascii="Calibri" w:hAnsi="Calibri"/>
                <w:color w:val="1F2937"/>
                <w:sz w:val="18"/>
              </w:rPr>
              <w:t>105</w:t>
            </w:r>
          </w:p>
        </w:tc>
        <w:tc>
          <w:tcPr>
            <w:tcW w:type="dxa" w:w="1881"/>
          </w:tcPr>
          <w:p>
            <w:r/>
            <w:r>
              <w:rPr>
                <w:rFonts w:ascii="Calibri" w:hAnsi="Calibri"/>
                <w:color w:val="1F2937"/>
                <w:sz w:val="18"/>
              </w:rPr>
              <w:t>Verwarmde afvoerleiding; periodieke spoeling</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FM-11</w:t>
            </w:r>
          </w:p>
        </w:tc>
        <w:tc>
          <w:tcPr>
            <w:tcW w:type="dxa" w:w="1881"/>
          </w:tcPr>
          <w:p>
            <w:r/>
            <w:r>
              <w:rPr>
                <w:rFonts w:ascii="Calibri" w:hAnsi="Calibri"/>
                <w:color w:val="1F2937"/>
                <w:sz w:val="18"/>
              </w:rPr>
              <w:t>100</w:t>
            </w:r>
          </w:p>
        </w:tc>
        <w:tc>
          <w:tcPr>
            <w:tcW w:type="dxa" w:w="1881"/>
          </w:tcPr>
          <w:p>
            <w:r/>
            <w:r>
              <w:rPr>
                <w:rFonts w:ascii="Calibri" w:hAnsi="Calibri"/>
                <w:color w:val="1F2937"/>
                <w:sz w:val="18"/>
              </w:rPr>
              <w:t>Automatische calibratie cyclus; alarm bij afwijking &gt;0.5 pH</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FM-03</w:t>
            </w:r>
          </w:p>
        </w:tc>
        <w:tc>
          <w:tcPr>
            <w:tcW w:type="dxa" w:w="1881"/>
          </w:tcPr>
          <w:p>
            <w:r/>
            <w:r>
              <w:rPr>
                <w:rFonts w:ascii="Calibri" w:hAnsi="Calibri"/>
                <w:color w:val="1F2937"/>
                <w:sz w:val="18"/>
              </w:rPr>
              <w:t>96</w:t>
            </w:r>
          </w:p>
        </w:tc>
        <w:tc>
          <w:tcPr>
            <w:tcW w:type="dxa" w:w="1881"/>
          </w:tcPr>
          <w:p>
            <w:r/>
            <w:r>
              <w:rPr>
                <w:rFonts w:ascii="Calibri" w:hAnsi="Calibri"/>
                <w:color w:val="1F2937"/>
                <w:sz w:val="18"/>
              </w:rPr>
              <w:t>Redundante temperatuursensor + SIL-rated trip systeem</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FM-05</w:t>
            </w:r>
          </w:p>
        </w:tc>
        <w:tc>
          <w:tcPr>
            <w:tcW w:type="dxa" w:w="1881"/>
          </w:tcPr>
          <w:p>
            <w:r/>
            <w:r>
              <w:rPr>
                <w:rFonts w:ascii="Calibri" w:hAnsi="Calibri"/>
                <w:color w:val="1F2937"/>
                <w:sz w:val="18"/>
              </w:rPr>
              <w:t>90</w:t>
            </w:r>
          </w:p>
        </w:tc>
        <w:tc>
          <w:tcPr>
            <w:tcW w:type="dxa" w:w="1881"/>
          </w:tcPr>
          <w:p>
            <w:r/>
            <w:r>
              <w:rPr>
                <w:rFonts w:ascii="Calibri" w:hAnsi="Calibri"/>
                <w:color w:val="1F2937"/>
                <w:sz w:val="18"/>
              </w:rPr>
              <w:t>Dubbele wand reactor; geautomatiseerd lekdetectiesysteem</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FM-09</w:t>
            </w:r>
          </w:p>
        </w:tc>
        <w:tc>
          <w:tcPr>
            <w:tcW w:type="dxa" w:w="1881"/>
          </w:tcPr>
          <w:p>
            <w:r/>
            <w:r>
              <w:rPr>
                <w:rFonts w:ascii="Calibri" w:hAnsi="Calibri"/>
                <w:color w:val="1F2937"/>
                <w:sz w:val="18"/>
              </w:rPr>
              <w:t>90</w:t>
            </w:r>
          </w:p>
        </w:tc>
        <w:tc>
          <w:tcPr>
            <w:tcW w:type="dxa" w:w="1881"/>
          </w:tcPr>
          <w:p>
            <w:r/>
            <w:r>
              <w:rPr>
                <w:rFonts w:ascii="Calibri" w:hAnsi="Calibri"/>
                <w:color w:val="1F2937"/>
                <w:sz w:val="18"/>
              </w:rPr>
              <w:t>Twee-staps filtratie; inline deeltjesmonitor</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FM-12</w:t>
            </w:r>
          </w:p>
        </w:tc>
        <w:tc>
          <w:tcPr>
            <w:tcW w:type="dxa" w:w="1881"/>
          </w:tcPr>
          <w:p>
            <w:r/>
            <w:r>
              <w:rPr>
                <w:rFonts w:ascii="Calibri" w:hAnsi="Calibri"/>
                <w:color w:val="1F2937"/>
                <w:sz w:val="18"/>
              </w:rPr>
              <w:t>80</w:t>
            </w:r>
          </w:p>
        </w:tc>
        <w:tc>
          <w:tcPr>
            <w:tcW w:type="dxa" w:w="1881"/>
          </w:tcPr>
          <w:p>
            <w:r/>
            <w:r>
              <w:rPr>
                <w:rFonts w:ascii="Calibri" w:hAnsi="Calibri"/>
                <w:color w:val="1F2937"/>
                <w:sz w:val="18"/>
              </w:rPr>
              <w:t>Dubbele wand leidingen; geautomatiseerde shut-off kleppen bij lekkage</w:t>
            </w:r>
          </w:p>
        </w:tc>
        <w:tc>
          <w:tcPr>
            <w:tcW w:type="dxa" w:w="1881"/>
          </w:tcPr>
          <w:p>
            <w:r/>
            <w:r>
              <w:rPr>
                <w:rFonts w:ascii="Calibri" w:hAnsi="Calibri"/>
                <w:color w:val="1F2937"/>
                <w:sz w:val="18"/>
              </w:rPr>
              <w:t>HSEQ Manager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FM-07</w:t>
            </w:r>
          </w:p>
        </w:tc>
        <w:tc>
          <w:tcPr>
            <w:tcW w:type="dxa" w:w="1881"/>
          </w:tcPr>
          <w:p>
            <w:r/>
            <w:r>
              <w:rPr>
                <w:rFonts w:ascii="Calibri" w:hAnsi="Calibri"/>
                <w:color w:val="1F2937"/>
                <w:sz w:val="18"/>
              </w:rPr>
              <w:t>72</w:t>
            </w:r>
          </w:p>
        </w:tc>
        <w:tc>
          <w:tcPr>
            <w:tcW w:type="dxa" w:w="1881"/>
          </w:tcPr>
          <w:p>
            <w:r/>
            <w:r>
              <w:rPr>
                <w:rFonts w:ascii="Calibri" w:hAnsi="Calibri"/>
                <w:color w:val="1F2937"/>
                <w:sz w:val="18"/>
              </w:rPr>
              <w:t>SIL-2 temperatuurtrip met automatische noodkoeling</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FM-08</w:t>
            </w:r>
          </w:p>
        </w:tc>
        <w:tc>
          <w:tcPr>
            <w:tcW w:type="dxa" w:w="1881"/>
          </w:tcPr>
          <w:p>
            <w:r/>
            <w:r>
              <w:rPr>
                <w:rFonts w:ascii="Calibri" w:hAnsi="Calibri"/>
                <w:color w:val="1F2937"/>
                <w:sz w:val="18"/>
              </w:rPr>
              <w:t>50</w:t>
            </w:r>
          </w:p>
        </w:tc>
        <w:tc>
          <w:tcPr>
            <w:tcW w:type="dxa" w:w="1881"/>
          </w:tcPr>
          <w:p>
            <w:r/>
            <w:r>
              <w:rPr>
                <w:rFonts w:ascii="Calibri" w:hAnsi="Calibri"/>
                <w:color w:val="1F2937"/>
                <w:sz w:val="18"/>
              </w:rPr>
              <w:t>Redundant drukventiel; jaarlijks demonteren + testen</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2026-10-01</w:t>
            </w:r>
          </w:p>
        </w:tc>
      </w:tr>
    </w:tbl>
    <w:p>
      <w:r>
        <w:br w:type="page"/>
      </w:r>
    </w:p>
    <w:p>
      <w:pPr>
        <w:pStyle w:val="Heading1"/>
      </w:pPr>
      <w:r>
        <w:rPr>
          <w:rFonts w:ascii="Calibri" w:hAnsi="Calibri"/>
          <w:color w:val="003366"/>
        </w:rPr>
        <w:t>8. Bronnenlijst</w:t>
      </w:r>
    </w:p>
    <w:p>
      <w:pPr>
        <w:pStyle w:val="ListBullet"/>
      </w:pPr>
      <w:r>
        <w:t>[1] PE-505-01 — FMECA Procedure, JvG Consultancy</w:t>
      </w:r>
    </w:p>
    <w:p>
      <w:pPr>
        <w:pStyle w:val="ListBullet"/>
      </w:pPr>
      <w:r>
        <w:t>[2] IEC 60812:2018 — Failure modes and effects analysis (FMEA and FMECA)</w:t>
      </w:r>
    </w:p>
    <w:p>
      <w:pPr>
        <w:pStyle w:val="ListBullet"/>
      </w:pPr>
      <w:r>
        <w:t>[3] BRZO 2015 — Besluit risico's zware ongevallen</w:t>
      </w:r>
    </w:p>
    <w:p>
      <w:pPr>
        <w:pStyle w:val="ListBullet"/>
      </w:pPr>
      <w:r>
        <w:t>[4] Meta-Dossier v1.0 — Phoenix Metals VBS Element 2, 2026-04-29</w:t>
      </w:r>
    </w:p>
    <w:p/>
    <w:p>
      <w:pPr>
        <w:pStyle w:val="Heading1"/>
      </w:pPr>
      <w:r>
        <w:rPr>
          <w:rFonts w:ascii="Calibri" w:hAnsi="Calibri"/>
          <w:color w:val="003366"/>
        </w:rPr>
        <w:t>9. TierVerify Log</w:t>
      </w:r>
    </w:p>
    <w:p>
      <w:r>
        <w:t>Verificatie van failure modes tegen het Meta-Dossier procesbeschrijving [4].</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tcPr>
          <w:p>
            <w:pPr>
              <w:jc w:val="center"/>
            </w:pPr>
            <w:r/>
            <w:r>
              <w:rPr>
                <w:rFonts w:ascii="Calibri" w:hAnsi="Calibri"/>
                <w:b/>
                <w:color w:val="FFFFFF"/>
                <w:sz w:val="18"/>
              </w:rPr>
              <w:t>Check</w:t>
            </w:r>
          </w:p>
        </w:tc>
        <w:tc>
          <w:tcPr>
            <w:tcW w:type="dxa" w:w="2351"/>
            <w:shd w:fill="003366"/>
          </w:tcPr>
          <w:p>
            <w:pPr>
              <w:jc w:val="center"/>
            </w:pPr>
            <w:r/>
            <w:r>
              <w:rPr>
                <w:rFonts w:ascii="Calibri" w:hAnsi="Calibri"/>
                <w:b/>
                <w:color w:val="FFFFFF"/>
                <w:sz w:val="18"/>
              </w:rPr>
              <w:t>Bron</w:t>
            </w:r>
          </w:p>
        </w:tc>
        <w:tc>
          <w:tcPr>
            <w:tcW w:type="dxa" w:w="2351"/>
            <w:shd w:fill="003366"/>
          </w:tcPr>
          <w:p>
            <w:pPr>
              <w:jc w:val="center"/>
            </w:pPr>
            <w:r/>
            <w:r>
              <w:rPr>
                <w:rFonts w:ascii="Calibri" w:hAnsi="Calibri"/>
                <w:b/>
                <w:color w:val="FFFFFF"/>
                <w:sz w:val="18"/>
              </w:rPr>
              <w:t>Status</w:t>
            </w:r>
          </w:p>
        </w:tc>
        <w:tc>
          <w:tcPr>
            <w:tcW w:type="dxa" w:w="2351"/>
            <w:shd w:fill="003366"/>
          </w:tcPr>
          <w:p>
            <w:pPr>
              <w:jc w:val="center"/>
            </w:pPr>
            <w:r/>
            <w:r>
              <w:rPr>
                <w:rFonts w:ascii="Calibri" w:hAnsi="Calibri"/>
                <w:b/>
                <w:color w:val="FFFFFF"/>
                <w:sz w:val="18"/>
              </w:rPr>
              <w:t>Opmerking</w:t>
            </w:r>
          </w:p>
        </w:tc>
      </w:tr>
      <w:tr>
        <w:tc>
          <w:tcPr>
            <w:tcW w:type="dxa" w:w="2351"/>
          </w:tcPr>
          <w:p>
            <w:r/>
            <w:r>
              <w:rPr>
                <w:rFonts w:ascii="Calibri" w:hAnsi="Calibri"/>
                <w:b w:val="0"/>
                <w:color w:val="1F2937"/>
                <w:sz w:val="18"/>
              </w:rPr>
              <w:t>FM-01 t/m FM-02 gebaseerd op Meta-Dossier §3 Stap 1</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Processtap correct</w:t>
            </w:r>
          </w:p>
        </w:tc>
      </w:tr>
      <w:tr>
        <w:tc>
          <w:tcPr>
            <w:tcW w:type="dxa" w:w="2351"/>
          </w:tcPr>
          <w:p>
            <w:r/>
            <w:r>
              <w:rPr>
                <w:rFonts w:ascii="Calibri" w:hAnsi="Calibri"/>
                <w:b w:val="0"/>
                <w:color w:val="1F2937"/>
                <w:sz w:val="18"/>
              </w:rPr>
              <w:t>FM-03 t/m FM-04 gebaseerd op Meta-Dossier §3 Stap 2</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Roostertemperatuur correct</w:t>
            </w:r>
          </w:p>
        </w:tc>
      </w:tr>
      <w:tr>
        <w:tc>
          <w:tcPr>
            <w:tcW w:type="dxa" w:w="2351"/>
          </w:tcPr>
          <w:p>
            <w:r/>
            <w:r>
              <w:rPr>
                <w:rFonts w:ascii="Calibri" w:hAnsi="Calibri"/>
                <w:b w:val="0"/>
                <w:color w:val="1F2937"/>
                <w:sz w:val="18"/>
              </w:rPr>
              <w:t>FM-05 t/m FM-08 gebaseerd op Meta-Dossier §3 Stap 3</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H₂SO₄ uitloging bevestigd</w:t>
            </w:r>
          </w:p>
        </w:tc>
      </w:tr>
      <w:tr>
        <w:tc>
          <w:tcPr>
            <w:tcW w:type="dxa" w:w="2351"/>
          </w:tcPr>
          <w:p>
            <w:r/>
            <w:r>
              <w:rPr>
                <w:rFonts w:ascii="Calibri" w:hAnsi="Calibri"/>
                <w:b w:val="0"/>
                <w:color w:val="1F2937"/>
                <w:sz w:val="18"/>
              </w:rPr>
              <w:t>FM-09 t/m FM-10 gebaseerd op Meta-Dossier §3 Stap 4</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Filtratie bevestigd</w:t>
            </w:r>
          </w:p>
        </w:tc>
      </w:tr>
      <w:tr>
        <w:tc>
          <w:tcPr>
            <w:tcW w:type="dxa" w:w="2351"/>
          </w:tcPr>
          <w:p>
            <w:r/>
            <w:r>
              <w:rPr>
                <w:rFonts w:ascii="Calibri" w:hAnsi="Calibri"/>
                <w:b w:val="0"/>
                <w:color w:val="1F2937"/>
                <w:sz w:val="18"/>
              </w:rPr>
              <w:t>FM-11 t/m FM-12 gebaseerd op Meta-Dossier §3 Stap 5</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Solvent extractie bevestigd</w:t>
            </w:r>
          </w:p>
        </w:tc>
      </w:tr>
      <w:tr>
        <w:tc>
          <w:tcPr>
            <w:tcW w:type="dxa" w:w="2351"/>
          </w:tcPr>
          <w:p>
            <w:r/>
            <w:r>
              <w:rPr>
                <w:rFonts w:ascii="Calibri" w:hAnsi="Calibri"/>
                <w:b w:val="0"/>
                <w:color w:val="1F2937"/>
                <w:sz w:val="18"/>
              </w:rPr>
              <w:t>FM-13 t/m FM-14 gebaseerd op Meta-Dossier §3 Stap 6</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Neerslag/kristallisatie bevestigd</w:t>
            </w:r>
          </w:p>
        </w:tc>
      </w:tr>
      <w:tr>
        <w:tc>
          <w:tcPr>
            <w:tcW w:type="dxa" w:w="2351"/>
          </w:tcPr>
          <w:p>
            <w:r/>
            <w:r>
              <w:rPr>
                <w:rFonts w:ascii="Calibri" w:hAnsi="Calibri"/>
                <w:b w:val="0"/>
                <w:color w:val="1F2937"/>
                <w:sz w:val="18"/>
              </w:rPr>
              <w:t>FM-15 t/m FM-17 gebaseerd op Meta-Dossier §3 Stap 7</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Drogen/calcinatie bevestigd</w:t>
            </w:r>
          </w:p>
        </w:tc>
      </w:tr>
      <w:tr>
        <w:tc>
          <w:tcPr>
            <w:tcW w:type="dxa" w:w="2351"/>
          </w:tcPr>
          <w:p>
            <w:r/>
            <w:r>
              <w:rPr>
                <w:rFonts w:ascii="Calibri" w:hAnsi="Calibri"/>
                <w:b w:val="0"/>
                <w:color w:val="1F2937"/>
                <w:sz w:val="18"/>
              </w:rPr>
              <w:t>FM-18 t/m FM-20 gebaseerd op Meta-Dossier §3 Stap 8</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Verpakking V₂O₅ bevestigd</w:t>
            </w:r>
          </w:p>
        </w:tc>
      </w:tr>
      <w:tr>
        <w:tc>
          <w:tcPr>
            <w:tcW w:type="dxa" w:w="2351"/>
          </w:tcPr>
          <w:p>
            <w:r/>
            <w:r>
              <w:rPr>
                <w:rFonts w:ascii="Calibri" w:hAnsi="Calibri"/>
                <w:b w:val="0"/>
                <w:color w:val="1F2937"/>
                <w:sz w:val="18"/>
              </w:rPr>
              <w:t>V₂O₅ classificatie Carc. 1B (H350i)</w:t>
            </w:r>
          </w:p>
        </w:tc>
        <w:tc>
          <w:tcPr>
            <w:tcW w:type="dxa" w:w="2351"/>
          </w:tcPr>
          <w:p>
            <w:r/>
            <w:r>
              <w:rPr>
                <w:rFonts w:ascii="Calibri" w:hAnsi="Calibri"/>
                <w:b w:val="0"/>
                <w:color w:val="1F2937"/>
                <w:sz w:val="18"/>
              </w:rPr>
              <w:t>Meta-Dossier §2.2</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Ernst 9-10 correct voor carcinogeen</w:t>
            </w:r>
          </w:p>
        </w:tc>
      </w:tr>
      <w:tr>
        <w:tc>
          <w:tcPr>
            <w:tcW w:type="dxa" w:w="2351"/>
          </w:tcPr>
          <w:p>
            <w:r/>
            <w:r>
              <w:rPr>
                <w:rFonts w:ascii="Calibri" w:hAnsi="Calibri"/>
                <w:b w:val="0"/>
                <w:color w:val="1F2937"/>
                <w:sz w:val="18"/>
              </w:rPr>
              <w:t>RPN = S × O × D wiskundig geverifieerd</w:t>
            </w:r>
          </w:p>
        </w:tc>
        <w:tc>
          <w:tcPr>
            <w:tcW w:type="dxa" w:w="2351"/>
          </w:tcPr>
          <w:p>
            <w:r/>
            <w:r>
              <w:rPr>
                <w:rFonts w:ascii="Calibri" w:hAnsi="Calibri"/>
                <w:b w:val="0"/>
                <w:color w:val="1F2937"/>
                <w:sz w:val="18"/>
              </w:rPr>
              <w:t>Berekening</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Alle RPN-waarden correct</w:t>
            </w:r>
          </w:p>
        </w:tc>
      </w:tr>
    </w:tbl>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99999"/>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