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Pr>
        <w:jc w:val="center"/>
      </w:pPr>
      <w:r>
        <w:drawing>
          <wp:inline xmlns:a="http://schemas.openxmlformats.org/drawingml/2006/main" xmlns:pic="http://schemas.openxmlformats.org/drawingml/2006/picture">
            <wp:extent cx="1440000" cy="1296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1"/>
                    <a:stretch>
                      <a:fillRect/>
                    </a:stretch>
                  </pic:blipFill>
                  <pic:spPr>
                    <a:xfrm>
                      <a:off x="0" y="0"/>
                      <a:ext cx="1440000" cy="1296000"/>
                    </a:xfrm>
                    <a:prstGeom prst="rect"/>
                  </pic:spPr>
                </pic:pic>
              </a:graphicData>
            </a:graphic>
          </wp:inline>
        </w:drawing>
      </w:r>
    </w:p>
    <w:p>
      <w:pPr>
        <w:jc w:val="center"/>
      </w:pPr>
      <w:r>
        <w:rPr>
          <w:rFonts w:ascii="Calibri" w:hAnsi="Calibri"/>
          <w:b/>
          <w:color w:val="003366"/>
          <w:sz w:val="56"/>
        </w:rPr>
        <w:t>GEVARENREGISTER</w:t>
      </w:r>
    </w:p>
    <w:p>
      <w:pPr>
        <w:jc w:val="center"/>
      </w:pPr>
      <w:r>
        <w:rPr>
          <w:rFonts w:ascii="Calibri" w:hAnsi="Calibri"/>
          <w:color w:val="1F2937"/>
          <w:sz w:val="32"/>
        </w:rPr>
        <w:t>VBS Element 2 — Identificatie en Evaluatie van Gevaren</w:t>
      </w:r>
    </w:p>
    <w:p>
      <w:pPr>
        <w:jc w:val="center"/>
      </w:pPr>
      <w:r>
        <w:rPr>
          <w:color w:val="374151"/>
          <w:sz w:val="28"/>
        </w:rPr>
        <w:t>Phoenix Metals — IJmuiden</w:t>
      </w:r>
    </w:p>
    <w:p/>
    <w:tbl>
      <w:tblPr>
        <w:tblStyle w:val="TableGrid"/>
        <w:tblW w:type="auto" w:w="0"/>
        <w:jc w:val="center"/>
        <w:tblLook w:firstColumn="1" w:firstRow="1" w:lastColumn="0" w:lastRow="0" w:noHBand="0" w:noVBand="1" w:val="04A0"/>
      </w:tblPr>
      <w:tblGrid>
        <w:gridCol w:w="7285"/>
        <w:gridCol w:w="7285"/>
      </w:tblGrid>
      <w:tr>
        <w:tc>
          <w:tcPr>
            <w:tcW w:type="dxa" w:w="2835"/>
            <w:shd w:fill="003366"/>
          </w:tcPr>
          <w:p>
            <w:r>
              <w:rPr>
                <w:b/>
                <w:color w:val="FFFFFF"/>
                <w:sz w:val="20"/>
              </w:rPr>
              <w:t>Project</w:t>
            </w:r>
          </w:p>
        </w:tc>
        <w:tc>
          <w:tcPr>
            <w:tcW w:type="dxa" w:w="5669"/>
          </w:tcPr>
          <w:p>
            <w:r>
              <w:rPr>
                <w:sz w:val="20"/>
              </w:rPr>
              <w:t>2026-PM-VBS-Element2</w:t>
            </w:r>
          </w:p>
        </w:tc>
      </w:tr>
      <w:tr>
        <w:tc>
          <w:tcPr>
            <w:tcW w:type="dxa" w:w="2835"/>
            <w:shd w:fill="003366"/>
          </w:tcPr>
          <w:p>
            <w:r>
              <w:rPr>
                <w:b/>
                <w:color w:val="FFFFFF"/>
                <w:sz w:val="20"/>
              </w:rPr>
              <w:t>Type</w:t>
            </w:r>
          </w:p>
        </w:tc>
        <w:tc>
          <w:tcPr>
            <w:tcW w:type="dxa" w:w="5669"/>
          </w:tcPr>
          <w:p>
            <w:r>
              <w:rPr>
                <w:sz w:val="20"/>
              </w:rPr>
              <w:t>Gevarenregister</w:t>
            </w:r>
          </w:p>
        </w:tc>
      </w:tr>
      <w:tr>
        <w:tc>
          <w:tcPr>
            <w:tcW w:type="dxa" w:w="2835"/>
            <w:shd w:fill="003366"/>
          </w:tcPr>
          <w:p>
            <w:r>
              <w:rPr>
                <w:b/>
                <w:color w:val="FFFFFF"/>
                <w:sz w:val="20"/>
              </w:rPr>
              <w:t>Auteur</w:t>
            </w:r>
          </w:p>
        </w:tc>
        <w:tc>
          <w:tcPr>
            <w:tcW w:type="dxa" w:w="5669"/>
          </w:tcPr>
          <w:p>
            <w:r>
              <w:rPr>
                <w:sz w:val="20"/>
              </w:rPr>
              <w:t>HQ_01 HSEQ Specialist via Kas</w:t>
            </w:r>
          </w:p>
        </w:tc>
      </w:tr>
      <w:tr>
        <w:tc>
          <w:tcPr>
            <w:tcW w:type="dxa" w:w="2835"/>
            <w:shd w:fill="003366"/>
          </w:tcPr>
          <w:p>
            <w:r>
              <w:rPr>
                <w:b/>
                <w:color w:val="FFFFFF"/>
                <w:sz w:val="20"/>
              </w:rPr>
              <w:t>Versie</w:t>
            </w:r>
          </w:p>
        </w:tc>
        <w:tc>
          <w:tcPr>
            <w:tcW w:type="dxa" w:w="5669"/>
          </w:tcPr>
          <w:p>
            <w:r>
              <w:rPr>
                <w:sz w:val="20"/>
              </w:rPr>
              <w:t>1.0</w:t>
            </w:r>
          </w:p>
        </w:tc>
      </w:tr>
      <w:tr>
        <w:tc>
          <w:tcPr>
            <w:tcW w:type="dxa" w:w="2835"/>
            <w:shd w:fill="003366"/>
          </w:tcPr>
          <w:p>
            <w:r>
              <w:rPr>
                <w:b/>
                <w:color w:val="FFFFFF"/>
                <w:sz w:val="20"/>
              </w:rPr>
              <w:t>Datum</w:t>
            </w:r>
          </w:p>
        </w:tc>
        <w:tc>
          <w:tcPr>
            <w:tcW w:type="dxa" w:w="5669"/>
          </w:tcPr>
          <w:p>
            <w:r>
              <w:rPr>
                <w:sz w:val="20"/>
              </w:rPr>
              <w:t>2026-04-29</w:t>
            </w:r>
          </w:p>
        </w:tc>
      </w:tr>
      <w:tr>
        <w:tc>
          <w:tcPr>
            <w:tcW w:type="dxa" w:w="2835"/>
            <w:shd w:fill="003366"/>
          </w:tcPr>
          <w:p>
            <w:r>
              <w:rPr>
                <w:b/>
                <w:color w:val="FFFFFF"/>
                <w:sz w:val="20"/>
              </w:rPr>
              <w:t>Status</w:t>
            </w:r>
          </w:p>
        </w:tc>
        <w:tc>
          <w:tcPr>
            <w:tcW w:type="dxa" w:w="5669"/>
          </w:tcPr>
          <w:p>
            <w:r>
              <w:rPr>
                <w:sz w:val="20"/>
              </w:rPr>
              <w:t>Final</w:t>
            </w:r>
          </w:p>
        </w:tc>
      </w:tr>
      <w:tr>
        <w:tc>
          <w:tcPr>
            <w:tcW w:type="dxa" w:w="2835"/>
            <w:shd w:fill="003366"/>
          </w:tcPr>
          <w:p>
            <w:r>
              <w:rPr>
                <w:b/>
                <w:color w:val="FFFFFF"/>
                <w:sz w:val="20"/>
              </w:rPr>
              <w:t>Opdrachtgever</w:t>
            </w:r>
          </w:p>
        </w:tc>
        <w:tc>
          <w:tcPr>
            <w:tcW w:type="dxa" w:w="5669"/>
          </w:tcPr>
          <w:p>
            <w:r>
              <w:rPr>
                <w:sz w:val="20"/>
              </w:rPr>
              <w:t>Phoenix Metals B.V.</w:t>
            </w:r>
          </w:p>
        </w:tc>
      </w:tr>
      <w:tr>
        <w:tc>
          <w:tcPr>
            <w:tcW w:type="dxa" w:w="2835"/>
            <w:shd w:fill="003366"/>
          </w:tcPr>
          <w:p>
            <w:r>
              <w:rPr>
                <w:b/>
                <w:color w:val="FFFFFF"/>
                <w:sz w:val="20"/>
              </w:rPr>
              <w:t>Locatie</w:t>
            </w:r>
          </w:p>
        </w:tc>
        <w:tc>
          <w:tcPr>
            <w:tcW w:type="dxa" w:w="5669"/>
          </w:tcPr>
          <w:p>
            <w:r>
              <w:rPr>
                <w:sz w:val="20"/>
              </w:rPr>
              <w:t>IJmuiden (pilot/demo plant)</w:t>
            </w:r>
          </w:p>
        </w:tc>
      </w:tr>
    </w:tbl>
    <w:p>
      <w:r>
        <w:br w:type="page"/>
      </w:r>
    </w:p>
    <w:p>
      <w:pPr>
        <w:pStyle w:val="Heading1"/>
      </w:pPr>
      <w:r>
        <w:rPr>
          <w:rFonts w:ascii="Calibri" w:hAnsi="Calibri"/>
          <w:color w:val="003366"/>
        </w:rPr>
        <w:t>1. Documentbeheersing</w:t>
      </w:r>
    </w:p>
    <w:p>
      <w:r>
        <w:rPr>
          <w:rFonts w:ascii="Calibri" w:hAnsi="Calibri"/>
          <w:b/>
          <w:color w:val="1F2937"/>
          <w:sz w:val="22"/>
        </w:rPr>
        <w:t>Versiebeheer</w:t>
      </w:r>
    </w:p>
    <w:tbl>
      <w:tblPr>
        <w:tblStyle w:val="TableGrid"/>
        <w:tblW w:type="auto" w:w="0"/>
        <w:jc w:val="center"/>
        <w:tblLook w:firstColumn="1" w:firstRow="1" w:lastColumn="0" w:lastRow="0" w:noHBand="0" w:noVBand="1" w:val="04A0"/>
      </w:tblPr>
      <w:tblGrid>
        <w:gridCol w:w="3642"/>
        <w:gridCol w:w="3642"/>
        <w:gridCol w:w="3642"/>
        <w:gridCol w:w="3642"/>
      </w:tblGrid>
      <w:tr>
        <w:tc>
          <w:tcPr>
            <w:tcW w:type="dxa" w:w="3642"/>
            <w:shd w:fill="003366"/>
          </w:tcPr>
          <w:p>
            <w:pPr>
              <w:jc w:val="center"/>
            </w:pPr>
            <w:r>
              <w:rPr>
                <w:b/>
                <w:color w:val="FFFFFF"/>
                <w:sz w:val="18"/>
              </w:rPr>
              <w:t>Versie</w:t>
            </w:r>
          </w:p>
        </w:tc>
        <w:tc>
          <w:tcPr>
            <w:tcW w:type="dxa" w:w="3642"/>
            <w:shd w:fill="003366"/>
          </w:tcPr>
          <w:p>
            <w:pPr>
              <w:jc w:val="center"/>
            </w:pPr>
            <w:r>
              <w:rPr>
                <w:b/>
                <w:color w:val="FFFFFF"/>
                <w:sz w:val="18"/>
              </w:rPr>
              <w:t>Datum</w:t>
            </w:r>
          </w:p>
        </w:tc>
        <w:tc>
          <w:tcPr>
            <w:tcW w:type="dxa" w:w="3642"/>
            <w:shd w:fill="003366"/>
          </w:tcPr>
          <w:p>
            <w:pPr>
              <w:jc w:val="center"/>
            </w:pPr>
            <w:r>
              <w:rPr>
                <w:b/>
                <w:color w:val="FFFFFF"/>
                <w:sz w:val="18"/>
              </w:rPr>
              <w:t>Auteur</w:t>
            </w:r>
          </w:p>
        </w:tc>
        <w:tc>
          <w:tcPr>
            <w:tcW w:type="dxa" w:w="3642"/>
            <w:shd w:fill="003366"/>
          </w:tcPr>
          <w:p>
            <w:pPr>
              <w:jc w:val="center"/>
            </w:pPr>
            <w:r>
              <w:rPr>
                <w:b/>
                <w:color w:val="FFFFFF"/>
                <w:sz w:val="18"/>
              </w:rPr>
              <w:t>Wijziging</w:t>
            </w:r>
          </w:p>
        </w:tc>
      </w:tr>
      <w:tr>
        <w:tc>
          <w:tcPr>
            <w:tcW w:type="dxa" w:w="3642"/>
          </w:tcPr>
          <w:p>
            <w:r>
              <w:rPr>
                <w:color w:val="1F2937"/>
                <w:sz w:val="16"/>
              </w:rPr>
              <w:t>1.0</w:t>
            </w:r>
          </w:p>
        </w:tc>
        <w:tc>
          <w:tcPr>
            <w:tcW w:type="dxa" w:w="3642"/>
          </w:tcPr>
          <w:p>
            <w:r>
              <w:rPr>
                <w:color w:val="1F2937"/>
                <w:sz w:val="16"/>
              </w:rPr>
              <w:t>2026-04-29</w:t>
            </w:r>
          </w:p>
        </w:tc>
        <w:tc>
          <w:tcPr>
            <w:tcW w:type="dxa" w:w="3642"/>
          </w:tcPr>
          <w:p>
            <w:r>
              <w:rPr>
                <w:color w:val="1F2937"/>
                <w:sz w:val="16"/>
              </w:rPr>
              <w:t>HQ_01 HSEQ Specialist</w:t>
            </w:r>
          </w:p>
        </w:tc>
        <w:tc>
          <w:tcPr>
            <w:tcW w:type="dxa" w:w="3642"/>
          </w:tcPr>
          <w:p>
            <w:r>
              <w:rPr>
                <w:color w:val="1F2937"/>
                <w:sz w:val="16"/>
              </w:rPr>
              <w:t>Initiële versie — volledig gevarenregister 30 gevaren</w:t>
            </w:r>
          </w:p>
        </w:tc>
      </w:tr>
    </w:tbl>
    <w:p/>
    <w:p>
      <w:r>
        <w:rPr>
          <w:rFonts w:ascii="Calibri" w:hAnsi="Calibri"/>
          <w:b/>
          <w:color w:val="1F2937"/>
          <w:sz w:val="22"/>
        </w:rPr>
        <w:t>Distributielijst</w:t>
      </w:r>
    </w:p>
    <w:tbl>
      <w:tblPr>
        <w:tblStyle w:val="TableGrid"/>
        <w:tblW w:type="auto" w:w="0"/>
        <w:jc w:val="center"/>
        <w:tblLook w:firstColumn="1" w:firstRow="1" w:lastColumn="0" w:lastRow="0" w:noHBand="0" w:noVBand="1" w:val="04A0"/>
      </w:tblPr>
      <w:tblGrid>
        <w:gridCol w:w="3642"/>
        <w:gridCol w:w="3642"/>
        <w:gridCol w:w="3642"/>
        <w:gridCol w:w="3642"/>
      </w:tblGrid>
      <w:tr>
        <w:tc>
          <w:tcPr>
            <w:tcW w:type="dxa" w:w="3642"/>
            <w:shd w:fill="003366"/>
          </w:tcPr>
          <w:p>
            <w:pPr>
              <w:jc w:val="center"/>
            </w:pPr>
            <w:r>
              <w:rPr>
                <w:b/>
                <w:color w:val="FFFFFF"/>
                <w:sz w:val="18"/>
              </w:rPr>
              <w:t>Functie</w:t>
            </w:r>
          </w:p>
        </w:tc>
        <w:tc>
          <w:tcPr>
            <w:tcW w:type="dxa" w:w="3642"/>
            <w:shd w:fill="003366"/>
          </w:tcPr>
          <w:p>
            <w:pPr>
              <w:jc w:val="center"/>
            </w:pPr>
            <w:r>
              <w:rPr>
                <w:b/>
                <w:color w:val="FFFFFF"/>
                <w:sz w:val="18"/>
              </w:rPr>
              <w:t>Naam</w:t>
            </w:r>
          </w:p>
        </w:tc>
        <w:tc>
          <w:tcPr>
            <w:tcW w:type="dxa" w:w="3642"/>
            <w:shd w:fill="003366"/>
          </w:tcPr>
          <w:p>
            <w:pPr>
              <w:jc w:val="center"/>
            </w:pPr>
            <w:r>
              <w:rPr>
                <w:b/>
                <w:color w:val="FFFFFF"/>
                <w:sz w:val="18"/>
              </w:rPr>
              <w:t>Organisatie</w:t>
            </w:r>
          </w:p>
        </w:tc>
        <w:tc>
          <w:tcPr>
            <w:tcW w:type="dxa" w:w="3642"/>
            <w:shd w:fill="003366"/>
          </w:tcPr>
          <w:p>
            <w:pPr>
              <w:jc w:val="center"/>
            </w:pPr>
            <w:r>
              <w:rPr>
                <w:b/>
                <w:color w:val="FFFFFF"/>
                <w:sz w:val="18"/>
              </w:rPr>
              <w:t>Type distributie</w:t>
            </w:r>
          </w:p>
        </w:tc>
      </w:tr>
      <w:tr>
        <w:tc>
          <w:tcPr>
            <w:tcW w:type="dxa" w:w="3642"/>
          </w:tcPr>
          <w:p>
            <w:r>
              <w:rPr>
                <w:color w:val="1F2937"/>
                <w:sz w:val="16"/>
              </w:rPr>
              <w:t>Directie</w:t>
            </w:r>
          </w:p>
        </w:tc>
        <w:tc>
          <w:tcPr>
            <w:tcW w:type="dxa" w:w="3642"/>
          </w:tcPr>
          <w:p>
            <w:r>
              <w:rPr>
                <w:color w:val="1F2937"/>
                <w:sz w:val="16"/>
              </w:rPr>
              <w:t>TBD</w:t>
            </w:r>
          </w:p>
        </w:tc>
        <w:tc>
          <w:tcPr>
            <w:tcW w:type="dxa" w:w="3642"/>
          </w:tcPr>
          <w:p>
            <w:r>
              <w:rPr>
                <w:color w:val="1F2937"/>
                <w:sz w:val="16"/>
              </w:rPr>
              <w:t>Phoenix Metals B.V.</w:t>
            </w:r>
          </w:p>
        </w:tc>
        <w:tc>
          <w:tcPr>
            <w:tcW w:type="dxa" w:w="3642"/>
          </w:tcPr>
          <w:p>
            <w:r>
              <w:rPr>
                <w:color w:val="1F2937"/>
                <w:sz w:val="16"/>
              </w:rPr>
              <w:t>Digitaal (PDF)</w:t>
            </w:r>
          </w:p>
        </w:tc>
      </w:tr>
      <w:tr>
        <w:tc>
          <w:tcPr>
            <w:tcW w:type="dxa" w:w="3642"/>
            <w:shd w:fill="F8F9FA"/>
          </w:tcPr>
          <w:p>
            <w:r>
              <w:rPr>
                <w:color w:val="1F2937"/>
                <w:sz w:val="16"/>
              </w:rPr>
              <w:t>HSEQ Manager</w:t>
            </w:r>
          </w:p>
        </w:tc>
        <w:tc>
          <w:tcPr>
            <w:tcW w:type="dxa" w:w="3642"/>
            <w:shd w:fill="F8F9FA"/>
          </w:tcPr>
          <w:p>
            <w:r>
              <w:rPr>
                <w:color w:val="1F2937"/>
                <w:sz w:val="16"/>
              </w:rPr>
              <w:t>TBD</w:t>
            </w:r>
          </w:p>
        </w:tc>
        <w:tc>
          <w:tcPr>
            <w:tcW w:type="dxa" w:w="3642"/>
            <w:shd w:fill="F8F9FA"/>
          </w:tcPr>
          <w:p>
            <w:r>
              <w:rPr>
                <w:color w:val="1F2937"/>
                <w:sz w:val="16"/>
              </w:rPr>
              <w:t>Phoenix Metals B.V.</w:t>
            </w:r>
          </w:p>
        </w:tc>
        <w:tc>
          <w:tcPr>
            <w:tcW w:type="dxa" w:w="3642"/>
            <w:shd w:fill="F8F9FA"/>
          </w:tcPr>
          <w:p>
            <w:r>
              <w:rPr>
                <w:color w:val="1F2937"/>
                <w:sz w:val="16"/>
              </w:rPr>
              <w:t>Digitaal (PDF + XLSX)</w:t>
            </w:r>
          </w:p>
        </w:tc>
      </w:tr>
      <w:tr>
        <w:tc>
          <w:tcPr>
            <w:tcW w:type="dxa" w:w="3642"/>
          </w:tcPr>
          <w:p>
            <w:r>
              <w:rPr>
                <w:color w:val="1F2937"/>
                <w:sz w:val="16"/>
              </w:rPr>
              <w:t>KAM-coördinator</w:t>
            </w:r>
          </w:p>
        </w:tc>
        <w:tc>
          <w:tcPr>
            <w:tcW w:type="dxa" w:w="3642"/>
          </w:tcPr>
          <w:p>
            <w:r>
              <w:rPr>
                <w:color w:val="1F2937"/>
                <w:sz w:val="16"/>
              </w:rPr>
              <w:t>TBD</w:t>
            </w:r>
          </w:p>
        </w:tc>
        <w:tc>
          <w:tcPr>
            <w:tcW w:type="dxa" w:w="3642"/>
          </w:tcPr>
          <w:p>
            <w:r>
              <w:rPr>
                <w:color w:val="1F2937"/>
                <w:sz w:val="16"/>
              </w:rPr>
              <w:t>Phoenix Metals B.V.</w:t>
            </w:r>
          </w:p>
        </w:tc>
        <w:tc>
          <w:tcPr>
            <w:tcW w:type="dxa" w:w="3642"/>
          </w:tcPr>
          <w:p>
            <w:r>
              <w:rPr>
                <w:color w:val="1F2937"/>
                <w:sz w:val="16"/>
              </w:rPr>
              <w:t>Digitaal</w:t>
            </w:r>
          </w:p>
        </w:tc>
      </w:tr>
      <w:tr>
        <w:tc>
          <w:tcPr>
            <w:tcW w:type="dxa" w:w="3642"/>
            <w:shd w:fill="F8F9FA"/>
          </w:tcPr>
          <w:p>
            <w:r>
              <w:rPr>
                <w:color w:val="1F2937"/>
                <w:sz w:val="16"/>
              </w:rPr>
              <w:t>Consultant</w:t>
            </w:r>
          </w:p>
        </w:tc>
        <w:tc>
          <w:tcPr>
            <w:tcW w:type="dxa" w:w="3642"/>
            <w:shd w:fill="F8F9FA"/>
          </w:tcPr>
          <w:p>
            <w:r>
              <w:rPr>
                <w:color w:val="1F2937"/>
                <w:sz w:val="16"/>
              </w:rPr>
              <w:t>J. van Gemert</w:t>
            </w:r>
          </w:p>
        </w:tc>
        <w:tc>
          <w:tcPr>
            <w:tcW w:type="dxa" w:w="3642"/>
            <w:shd w:fill="F8F9FA"/>
          </w:tcPr>
          <w:p>
            <w:r>
              <w:rPr>
                <w:color w:val="1F2937"/>
                <w:sz w:val="16"/>
              </w:rPr>
              <w:t>JvG Consultancy</w:t>
            </w:r>
          </w:p>
        </w:tc>
        <w:tc>
          <w:tcPr>
            <w:tcW w:type="dxa" w:w="3642"/>
            <w:shd w:fill="F8F9FA"/>
          </w:tcPr>
          <w:p>
            <w:r>
              <w:rPr>
                <w:color w:val="1F2937"/>
                <w:sz w:val="16"/>
              </w:rPr>
              <w:t>Bronbestand</w:t>
            </w:r>
          </w:p>
        </w:tc>
      </w:tr>
    </w:tbl>
    <w:p/>
    <w:p>
      <w:r>
        <w:rPr>
          <w:rFonts w:ascii="Calibri" w:hAnsi="Calibri"/>
          <w:b/>
          <w:color w:val="1F2937"/>
          <w:sz w:val="22"/>
        </w:rPr>
        <w:t>Autorisatie</w:t>
      </w:r>
    </w:p>
    <w:tbl>
      <w:tblPr>
        <w:tblStyle w:val="TableGrid"/>
        <w:tblW w:type="auto" w:w="0"/>
        <w:jc w:val="center"/>
        <w:tblLook w:firstColumn="1" w:firstRow="1" w:lastColumn="0" w:lastRow="0" w:noHBand="0" w:noVBand="1" w:val="04A0"/>
      </w:tblPr>
      <w:tblGrid>
        <w:gridCol w:w="3642"/>
        <w:gridCol w:w="3642"/>
        <w:gridCol w:w="3642"/>
        <w:gridCol w:w="3642"/>
      </w:tblGrid>
      <w:tr>
        <w:tc>
          <w:tcPr>
            <w:tcW w:type="dxa" w:w="3642"/>
            <w:shd w:fill="003366"/>
          </w:tcPr>
          <w:p>
            <w:pPr>
              <w:jc w:val="center"/>
            </w:pPr>
            <w:r>
              <w:rPr>
                <w:b/>
                <w:color w:val="FFFFFF"/>
                <w:sz w:val="18"/>
              </w:rPr>
              <w:t>Rol</w:t>
            </w:r>
          </w:p>
        </w:tc>
        <w:tc>
          <w:tcPr>
            <w:tcW w:type="dxa" w:w="3642"/>
            <w:shd w:fill="003366"/>
          </w:tcPr>
          <w:p>
            <w:pPr>
              <w:jc w:val="center"/>
            </w:pPr>
            <w:r>
              <w:rPr>
                <w:b/>
                <w:color w:val="FFFFFF"/>
                <w:sz w:val="18"/>
              </w:rPr>
              <w:t>Naam</w:t>
            </w:r>
          </w:p>
        </w:tc>
        <w:tc>
          <w:tcPr>
            <w:tcW w:type="dxa" w:w="3642"/>
            <w:shd w:fill="003366"/>
          </w:tcPr>
          <w:p>
            <w:pPr>
              <w:jc w:val="center"/>
            </w:pPr>
            <w:r>
              <w:rPr>
                <w:b/>
                <w:color w:val="FFFFFF"/>
                <w:sz w:val="18"/>
              </w:rPr>
              <w:t>Datum</w:t>
            </w:r>
          </w:p>
        </w:tc>
        <w:tc>
          <w:tcPr>
            <w:tcW w:type="dxa" w:w="3642"/>
            <w:shd w:fill="003366"/>
          </w:tcPr>
          <w:p>
            <w:pPr>
              <w:jc w:val="center"/>
            </w:pPr>
            <w:r>
              <w:rPr>
                <w:b/>
                <w:color w:val="FFFFFF"/>
                <w:sz w:val="18"/>
              </w:rPr>
              <w:t>Handtekening</w:t>
            </w:r>
          </w:p>
        </w:tc>
      </w:tr>
      <w:tr>
        <w:tc>
          <w:tcPr>
            <w:tcW w:type="dxa" w:w="3642"/>
          </w:tcPr>
          <w:p>
            <w:r>
              <w:rPr>
                <w:color w:val="1F2937"/>
                <w:sz w:val="16"/>
              </w:rPr>
              <w:t>Opgesteld</w:t>
            </w:r>
          </w:p>
        </w:tc>
        <w:tc>
          <w:tcPr>
            <w:tcW w:type="dxa" w:w="3642"/>
          </w:tcPr>
          <w:p>
            <w:r>
              <w:rPr>
                <w:color w:val="1F2937"/>
                <w:sz w:val="16"/>
              </w:rPr>
              <w:t>HQ_01 HSEQ Specialist</w:t>
            </w:r>
          </w:p>
        </w:tc>
        <w:tc>
          <w:tcPr>
            <w:tcW w:type="dxa" w:w="3642"/>
          </w:tcPr>
          <w:p>
            <w:r>
              <w:rPr>
                <w:color w:val="1F2937"/>
                <w:sz w:val="16"/>
              </w:rPr>
              <w:t>2026-04-29</w:t>
            </w:r>
          </w:p>
        </w:tc>
        <w:tc>
          <w:tcPr>
            <w:tcW w:type="dxa" w:w="3642"/>
          </w:tcPr>
          <w:p>
            <w:r>
              <w:rPr>
                <w:color w:val="1F2937"/>
                <w:sz w:val="16"/>
              </w:rPr>
            </w:r>
          </w:p>
        </w:tc>
      </w:tr>
      <w:tr>
        <w:tc>
          <w:tcPr>
            <w:tcW w:type="dxa" w:w="3642"/>
            <w:shd w:fill="F8F9FA"/>
          </w:tcPr>
          <w:p>
            <w:r>
              <w:rPr>
                <w:color w:val="1F2937"/>
                <w:sz w:val="16"/>
              </w:rPr>
              <w:t>Gecontroleerd</w:t>
            </w:r>
          </w:p>
        </w:tc>
        <w:tc>
          <w:tcPr>
            <w:tcW w:type="dxa" w:w="3642"/>
            <w:shd w:fill="F8F9FA"/>
          </w:tcPr>
          <w:p>
            <w:r>
              <w:rPr>
                <w:color w:val="1F2937"/>
                <w:sz w:val="16"/>
              </w:rPr>
              <w:t>Kas (Director of Operations)</w:t>
            </w:r>
          </w:p>
        </w:tc>
        <w:tc>
          <w:tcPr>
            <w:tcW w:type="dxa" w:w="3642"/>
            <w:shd w:fill="F8F9FA"/>
          </w:tcPr>
          <w:p>
            <w:r>
              <w:rPr>
                <w:color w:val="1F2937"/>
                <w:sz w:val="16"/>
              </w:rPr>
              <w:t>2026-04-29</w:t>
            </w:r>
          </w:p>
        </w:tc>
        <w:tc>
          <w:tcPr>
            <w:tcW w:type="dxa" w:w="3642"/>
            <w:shd w:fill="F8F9FA"/>
          </w:tcPr>
          <w:p>
            <w:r>
              <w:rPr>
                <w:color w:val="1F2937"/>
                <w:sz w:val="16"/>
              </w:rPr>
            </w:r>
          </w:p>
        </w:tc>
      </w:tr>
      <w:tr>
        <w:tc>
          <w:tcPr>
            <w:tcW w:type="dxa" w:w="3642"/>
          </w:tcPr>
          <w:p>
            <w:r>
              <w:rPr>
                <w:color w:val="1F2937"/>
                <w:sz w:val="16"/>
              </w:rPr>
              <w:t>Goedgekeurd</w:t>
            </w:r>
          </w:p>
        </w:tc>
        <w:tc>
          <w:tcPr>
            <w:tcW w:type="dxa" w:w="3642"/>
          </w:tcPr>
          <w:p>
            <w:r>
              <w:rPr>
                <w:color w:val="1F2937"/>
                <w:sz w:val="16"/>
              </w:rPr>
              <w:t>TBD (Directie Phoenix Metals)</w:t>
            </w:r>
          </w:p>
        </w:tc>
        <w:tc>
          <w:tcPr>
            <w:tcW w:type="dxa" w:w="3642"/>
          </w:tcPr>
          <w:p>
            <w:r>
              <w:rPr>
                <w:color w:val="1F2937"/>
                <w:sz w:val="16"/>
              </w:rPr>
            </w:r>
          </w:p>
        </w:tc>
        <w:tc>
          <w:tcPr>
            <w:tcW w:type="dxa" w:w="3642"/>
          </w:tcPr>
          <w:p>
            <w:r>
              <w:rPr>
                <w:color w:val="1F2937"/>
                <w:sz w:val="16"/>
              </w:rPr>
            </w:r>
          </w:p>
        </w:tc>
      </w:tr>
    </w:tbl>
    <w:p>
      <w:r>
        <w:br w:type="page"/>
      </w:r>
    </w:p>
    <w:p>
      <w:pPr>
        <w:pStyle w:val="Heading1"/>
      </w:pPr>
      <w:r>
        <w:rPr>
          <w:rFonts w:ascii="Calibri" w:hAnsi="Calibri"/>
          <w:color w:val="003366"/>
        </w:rPr>
        <w:t>2. Doel &amp; Scope</w:t>
      </w:r>
    </w:p>
    <w:p>
      <w:pPr>
        <w:pStyle w:val="Heading2"/>
      </w:pPr>
      <w:r>
        <w:rPr>
          <w:rFonts w:ascii="Calibri" w:hAnsi="Calibri"/>
          <w:color w:val="003366"/>
        </w:rPr>
        <w:t>2.1 Doel</w:t>
      </w:r>
    </w:p>
    <w:p>
      <w:r>
        <w:rPr>
          <w:rFonts w:ascii="Calibri" w:hAnsi="Calibri"/>
          <w:color w:val="1F2937"/>
          <w:sz w:val="22"/>
        </w:rPr>
        <w:t>Systematische inventarisatie van alle gevarenbronnen bij Phoenix Metals B.V. te IJmuiden. Dit gevarenregister vormt de basis voor de risicobeoordeling (VBS Element 2) en is een vereiste conform het Besluit risico's zware ongevallen 2015 (BRZO 2015) [1] en NTA 8620 [2]. Alle geïdentificeerde gevaren worden gekwantificeerd via een 5×5 risicomatrix (kans × effect) conform NTA 8620 [2].</w:t>
      </w:r>
    </w:p>
    <w:p>
      <w:pPr>
        <w:pStyle w:val="Heading2"/>
      </w:pPr>
      <w:r>
        <w:rPr>
          <w:rFonts w:ascii="Calibri" w:hAnsi="Calibri"/>
          <w:color w:val="003366"/>
        </w:rPr>
        <w:t>2.2 Scope</w:t>
      </w:r>
    </w:p>
    <w:p>
      <w:r>
        <w:rPr>
          <w:rFonts w:ascii="Calibri" w:hAnsi="Calibri"/>
          <w:color w:val="1F2937"/>
          <w:sz w:val="22"/>
        </w:rPr>
        <w:t>Alle processen, installaties en werkzaamheden op de locatie IJmuiden (demo/pilot plant) van Phoenix Metals B.V., omvattende:</w:t>
      </w:r>
    </w:p>
    <w:p>
      <w:pPr>
        <w:pStyle w:val="ListBullet"/>
      </w:pPr>
      <w:r>
        <w:rPr>
          <w:sz w:val="20"/>
        </w:rPr>
        <w:t>Ontvangst en opslag van staalslakken en chemicaliën</w:t>
      </w:r>
    </w:p>
    <w:p>
      <w:pPr>
        <w:pStyle w:val="ListBullet"/>
      </w:pPr>
      <w:r>
        <w:rPr>
          <w:sz w:val="20"/>
        </w:rPr>
        <w:t>Roosten van staalslakken (thermische behandeling)</w:t>
      </w:r>
    </w:p>
    <w:p>
      <w:pPr>
        <w:pStyle w:val="ListBullet"/>
      </w:pPr>
      <w:r>
        <w:rPr>
          <w:sz w:val="20"/>
        </w:rPr>
        <w:t>Uitloging met zwavelzuur (H₂SO₄ 25-75%) [3]</w:t>
      </w:r>
    </w:p>
    <w:p>
      <w:pPr>
        <w:pStyle w:val="ListBullet"/>
      </w:pPr>
      <w:r>
        <w:rPr>
          <w:sz w:val="20"/>
        </w:rPr>
        <w:t>Vloeistof-vast scheiding (filtratie/decantatie)</w:t>
      </w:r>
    </w:p>
    <w:p>
      <w:pPr>
        <w:pStyle w:val="ListBullet"/>
      </w:pPr>
      <w:r>
        <w:rPr>
          <w:sz w:val="20"/>
        </w:rPr>
        <w:t>Zuivering (solvent extractie, ion exchange, pH-adjustie met NaOH 50%) [3]</w:t>
      </w:r>
    </w:p>
    <w:p>
      <w:pPr>
        <w:pStyle w:val="ListBullet"/>
      </w:pPr>
      <w:r>
        <w:rPr>
          <w:sz w:val="20"/>
        </w:rPr>
        <w:t>Neerslag/kristallisatie van vanadiumproduct</w:t>
      </w:r>
    </w:p>
    <w:p>
      <w:pPr>
        <w:pStyle w:val="ListBullet"/>
      </w:pPr>
      <w:r>
        <w:rPr>
          <w:sz w:val="20"/>
        </w:rPr>
        <w:t>Drogen en calcineren van V₂O₅ [3]</w:t>
      </w:r>
    </w:p>
    <w:p>
      <w:pPr>
        <w:pStyle w:val="ListBullet"/>
      </w:pPr>
      <w:r>
        <w:rPr>
          <w:sz w:val="20"/>
        </w:rPr>
        <w:t>Verpakking en opslag van eindproduct (big bags, vaten)</w:t>
      </w:r>
    </w:p>
    <w:p>
      <w:pPr>
        <w:pStyle w:val="ListBullet"/>
      </w:pPr>
      <w:r>
        <w:rPr>
          <w:sz w:val="20"/>
        </w:rPr>
        <w:t>Onderhouds- en laboratoriumwerkzaamheden</w:t>
      </w:r>
    </w:p>
    <w:p>
      <w:pPr>
        <w:pStyle w:val="ListBullet"/>
      </w:pPr>
      <w:r>
        <w:rPr>
          <w:sz w:val="20"/>
        </w:rPr>
        <w:t>Seveso-specifieke major accident scenarios [1][5]</w:t>
      </w:r>
    </w:p>
    <w:p>
      <w:pPr>
        <w:pStyle w:val="Heading2"/>
      </w:pPr>
      <w:r>
        <w:rPr>
          <w:rFonts w:ascii="Calibri" w:hAnsi="Calibri"/>
          <w:color w:val="003366"/>
        </w:rPr>
        <w:t>2.3 Normatief kader</w:t>
      </w:r>
    </w:p>
    <w:tbl>
      <w:tblPr>
        <w:tblStyle w:val="TableGrid"/>
        <w:tblW w:type="auto" w:w="0"/>
        <w:jc w:val="center"/>
        <w:tblLook w:firstColumn="1" w:firstRow="1" w:lastColumn="0" w:lastRow="0" w:noHBand="0" w:noVBand="1" w:val="04A0"/>
      </w:tblPr>
      <w:tblGrid>
        <w:gridCol w:w="4857"/>
        <w:gridCol w:w="4857"/>
        <w:gridCol w:w="4857"/>
      </w:tblGrid>
      <w:tr>
        <w:tc>
          <w:tcPr>
            <w:tcW w:type="dxa" w:w="4857"/>
            <w:shd w:fill="003366"/>
          </w:tcPr>
          <w:p>
            <w:pPr>
              <w:jc w:val="center"/>
            </w:pPr>
            <w:r>
              <w:rPr>
                <w:b/>
                <w:color w:val="FFFFFF"/>
                <w:sz w:val="18"/>
              </w:rPr>
              <w:t>Wetgeving / Norm</w:t>
            </w:r>
          </w:p>
        </w:tc>
        <w:tc>
          <w:tcPr>
            <w:tcW w:type="dxa" w:w="4857"/>
            <w:shd w:fill="003366"/>
          </w:tcPr>
          <w:p>
            <w:pPr>
              <w:jc w:val="center"/>
            </w:pPr>
            <w:r>
              <w:rPr>
                <w:b/>
                <w:color w:val="FFFFFF"/>
                <w:sz w:val="18"/>
              </w:rPr>
              <w:t>Relevantie</w:t>
            </w:r>
          </w:p>
        </w:tc>
        <w:tc>
          <w:tcPr>
            <w:tcW w:type="dxa" w:w="4857"/>
            <w:shd w:fill="003366"/>
          </w:tcPr>
          <w:p>
            <w:pPr>
              <w:jc w:val="center"/>
            </w:pPr>
            <w:r>
              <w:rPr>
                <w:b/>
                <w:color w:val="FFFFFF"/>
                <w:sz w:val="18"/>
              </w:rPr>
              <w:t>Artikel</w:t>
            </w:r>
          </w:p>
        </w:tc>
      </w:tr>
      <w:tr>
        <w:tc>
          <w:tcPr>
            <w:tcW w:type="dxa" w:w="4857"/>
          </w:tcPr>
          <w:p>
            <w:r>
              <w:rPr>
                <w:color w:val="1F2937"/>
                <w:sz w:val="16"/>
              </w:rPr>
              <w:t>BRZO 2015</w:t>
            </w:r>
          </w:p>
        </w:tc>
        <w:tc>
          <w:tcPr>
            <w:tcW w:type="dxa" w:w="4857"/>
          </w:tcPr>
          <w:p>
            <w:r>
              <w:rPr>
                <w:color w:val="1F2937"/>
                <w:sz w:val="16"/>
              </w:rPr>
              <w:t>Primaire kader gevarenidentificatie</w:t>
            </w:r>
          </w:p>
        </w:tc>
        <w:tc>
          <w:tcPr>
            <w:tcW w:type="dxa" w:w="4857"/>
          </w:tcPr>
          <w:p>
            <w:r>
              <w:rPr>
                <w:color w:val="1F2937"/>
                <w:sz w:val="16"/>
              </w:rPr>
              <w:t>Art. 5, 6, 7, 10</w:t>
            </w:r>
          </w:p>
        </w:tc>
      </w:tr>
      <w:tr>
        <w:tc>
          <w:tcPr>
            <w:tcW w:type="dxa" w:w="4857"/>
            <w:shd w:fill="F8F9FA"/>
          </w:tcPr>
          <w:p>
            <w:r>
              <w:rPr>
                <w:color w:val="1F2937"/>
                <w:sz w:val="16"/>
              </w:rPr>
              <w:t>Seveso III (2012/18/EU)</w:t>
            </w:r>
          </w:p>
        </w:tc>
        <w:tc>
          <w:tcPr>
            <w:tcW w:type="dxa" w:w="4857"/>
            <w:shd w:fill="F8F9FA"/>
          </w:tcPr>
          <w:p>
            <w:r>
              <w:rPr>
                <w:color w:val="1F2937"/>
                <w:sz w:val="16"/>
              </w:rPr>
              <w:t>Europese richtlijn</w:t>
            </w:r>
          </w:p>
        </w:tc>
        <w:tc>
          <w:tcPr>
            <w:tcW w:type="dxa" w:w="4857"/>
            <w:shd w:fill="F8F9FA"/>
          </w:tcPr>
          <w:p>
            <w:r>
              <w:rPr>
                <w:color w:val="1F2937"/>
                <w:sz w:val="16"/>
              </w:rPr>
              <w:t>Art. 10, 11, 12</w:t>
            </w:r>
          </w:p>
        </w:tc>
      </w:tr>
      <w:tr>
        <w:tc>
          <w:tcPr>
            <w:tcW w:type="dxa" w:w="4857"/>
          </w:tcPr>
          <w:p>
            <w:r>
              <w:rPr>
                <w:color w:val="1F2937"/>
                <w:sz w:val="16"/>
              </w:rPr>
              <w:t>NTA 8620</w:t>
            </w:r>
          </w:p>
        </w:tc>
        <w:tc>
          <w:tcPr>
            <w:tcW w:type="dxa" w:w="4857"/>
          </w:tcPr>
          <w:p>
            <w:r>
              <w:rPr>
                <w:color w:val="1F2937"/>
                <w:sz w:val="16"/>
              </w:rPr>
              <w:t>Nederlandse toetsingsrichtlijn</w:t>
            </w:r>
          </w:p>
        </w:tc>
        <w:tc>
          <w:tcPr>
            <w:tcW w:type="dxa" w:w="4857"/>
          </w:tcPr>
          <w:p>
            <w:r>
              <w:rPr>
                <w:color w:val="1F2937"/>
                <w:sz w:val="16"/>
              </w:rPr>
              <w:t>Volledig</w:t>
            </w:r>
          </w:p>
        </w:tc>
      </w:tr>
      <w:tr>
        <w:tc>
          <w:tcPr>
            <w:tcW w:type="dxa" w:w="4857"/>
            <w:shd w:fill="F8F9FA"/>
          </w:tcPr>
          <w:p>
            <w:r>
              <w:rPr>
                <w:color w:val="1F2937"/>
                <w:sz w:val="16"/>
              </w:rPr>
              <w:t>Arbowet / Arbobesluit</w:t>
            </w:r>
          </w:p>
        </w:tc>
        <w:tc>
          <w:tcPr>
            <w:tcW w:type="dxa" w:w="4857"/>
            <w:shd w:fill="F8F9FA"/>
          </w:tcPr>
          <w:p>
            <w:r>
              <w:rPr>
                <w:color w:val="1F2937"/>
                <w:sz w:val="16"/>
              </w:rPr>
              <w:t>Algemeen kader</w:t>
            </w:r>
          </w:p>
        </w:tc>
        <w:tc>
          <w:tcPr>
            <w:tcW w:type="dxa" w:w="4857"/>
            <w:shd w:fill="F8F9FA"/>
          </w:tcPr>
          <w:p>
            <w:r>
              <w:rPr>
                <w:color w:val="1F2937"/>
                <w:sz w:val="16"/>
              </w:rPr>
              <w:t>Div. hoofdstukken</w:t>
            </w:r>
          </w:p>
        </w:tc>
      </w:tr>
      <w:tr>
        <w:tc>
          <w:tcPr>
            <w:tcW w:type="dxa" w:w="4857"/>
          </w:tcPr>
          <w:p>
            <w:r>
              <w:rPr>
                <w:color w:val="1F2937"/>
                <w:sz w:val="16"/>
              </w:rPr>
              <w:t>PGS 15</w:t>
            </w:r>
          </w:p>
        </w:tc>
        <w:tc>
          <w:tcPr>
            <w:tcW w:type="dxa" w:w="4857"/>
          </w:tcPr>
          <w:p>
            <w:r>
              <w:rPr>
                <w:color w:val="1F2937"/>
                <w:sz w:val="16"/>
              </w:rPr>
              <w:t>Opslag gevaarlijke stoffen</w:t>
            </w:r>
          </w:p>
        </w:tc>
        <w:tc>
          <w:tcPr>
            <w:tcW w:type="dxa" w:w="4857"/>
          </w:tcPr>
          <w:p>
            <w:r>
              <w:rPr>
                <w:color w:val="1F2937"/>
                <w:sz w:val="16"/>
              </w:rPr>
              <w:t>Volledig</w:t>
            </w:r>
          </w:p>
        </w:tc>
      </w:tr>
      <w:tr>
        <w:tc>
          <w:tcPr>
            <w:tcW w:type="dxa" w:w="4857"/>
            <w:shd w:fill="F8F9FA"/>
          </w:tcPr>
          <w:p>
            <w:r>
              <w:rPr>
                <w:color w:val="1F2937"/>
                <w:sz w:val="16"/>
              </w:rPr>
              <w:t>ATEX 137/114</w:t>
            </w:r>
          </w:p>
        </w:tc>
        <w:tc>
          <w:tcPr>
            <w:tcW w:type="dxa" w:w="4857"/>
            <w:shd w:fill="F8F9FA"/>
          </w:tcPr>
          <w:p>
            <w:r>
              <w:rPr>
                <w:color w:val="1F2937"/>
                <w:sz w:val="16"/>
              </w:rPr>
              <w:t>Explosieve atmosferen</w:t>
            </w:r>
          </w:p>
        </w:tc>
        <w:tc>
          <w:tcPr>
            <w:tcW w:type="dxa" w:w="4857"/>
            <w:shd w:fill="F8F9FA"/>
          </w:tcPr>
          <w:p>
            <w:r>
              <w:rPr>
                <w:color w:val="1F2937"/>
                <w:sz w:val="16"/>
              </w:rPr>
              <w:t>1999/92/EG, 2014/34/EU</w:t>
            </w:r>
          </w:p>
        </w:tc>
      </w:tr>
    </w:tbl>
    <w:p>
      <w:r>
        <w:br w:type="page"/>
      </w:r>
    </w:p>
    <w:p>
      <w:pPr>
        <w:pStyle w:val="Heading1"/>
      </w:pPr>
      <w:r>
        <w:rPr>
          <w:rFonts w:ascii="Calibri" w:hAnsi="Calibri"/>
          <w:color w:val="003366"/>
        </w:rPr>
        <w:t>3. Methodiek</w:t>
      </w:r>
    </w:p>
    <w:p>
      <w:r>
        <w:rPr>
          <w:rFonts w:ascii="Calibri" w:hAnsi="Calibri"/>
          <w:color w:val="1F2937"/>
          <w:sz w:val="22"/>
        </w:rPr>
        <w:t>De gevarenidentificatie is uitgevoerd conform BRZO 2015 Art. 5-6 [1] en NTA 8620 [2] met de volgende methoden:</w:t>
      </w:r>
    </w:p>
    <w:p/>
    <w:p>
      <w:r>
        <w:rPr>
          <w:b/>
          <w:sz w:val="20"/>
        </w:rPr>
        <w:t xml:space="preserve">Wat-if analyse: </w:t>
      </w:r>
      <w:r>
        <w:rPr>
          <w:sz w:val="20"/>
        </w:rPr>
        <w:t>Systematische bevraging per processtap: "Wat als [afwijking] optreedt bij [processtap]?" Toegepast op alle 8 hoofdprocesstappen uit het Meta-Dossier [3].</w:t>
      </w:r>
    </w:p>
    <w:p>
      <w:r>
        <w:rPr>
          <w:b/>
          <w:sz w:val="20"/>
        </w:rPr>
        <w:t xml:space="preserve">Checklistmethode: </w:t>
      </w:r>
      <w:r>
        <w:rPr>
          <w:sz w:val="20"/>
        </w:rPr>
        <w:t>Toetsing tegen branchegerelateerde gevarenlijsten (PGS 15, ATEX, Arbobesluit) en specifieke Seveso-risicoscenario's [5].</w:t>
      </w:r>
    </w:p>
    <w:p>
      <w:r>
        <w:rPr>
          <w:b/>
          <w:sz w:val="20"/>
        </w:rPr>
        <w:t xml:space="preserve">Brainstormsessie: </w:t>
      </w:r>
      <w:r>
        <w:rPr>
          <w:sz w:val="20"/>
        </w:rPr>
        <w:t>Interdisciplinaire identificatie van niet-voor-de-hand-liggende gevaren, waaronder gecombineerde en cascadescenario's.</w:t>
      </w:r>
    </w:p>
    <w:p>
      <w:r>
        <w:rPr>
          <w:rFonts w:ascii="Calibri" w:hAnsi="Calibri"/>
          <w:color w:val="1F2937"/>
          <w:sz w:val="22"/>
        </w:rPr>
        <w:t>Risicoquantificering vindt plaats via een 5×5 risicomatrix (kans 1-5 × effect 1-5). De classificatie is conform NTA 8620 [2]:</w:t>
      </w:r>
    </w:p>
    <w:p/>
    <w:tbl>
      <w:tblPr>
        <w:tblStyle w:val="TableGrid"/>
        <w:tblW w:type="auto" w:w="0"/>
        <w:jc w:val="center"/>
        <w:tblLook w:firstColumn="1" w:firstRow="1" w:lastColumn="0" w:lastRow="0" w:noHBand="0" w:noVBand="1" w:val="04A0"/>
      </w:tblPr>
      <w:tblGrid>
        <w:gridCol w:w="4857"/>
        <w:gridCol w:w="4857"/>
        <w:gridCol w:w="4857"/>
      </w:tblGrid>
      <w:tr>
        <w:tc>
          <w:tcPr>
            <w:tcW w:type="dxa" w:w="4857"/>
            <w:shd w:fill="003366"/>
          </w:tcPr>
          <w:p>
            <w:pPr>
              <w:jc w:val="center"/>
            </w:pPr>
            <w:r>
              <w:rPr>
                <w:b/>
                <w:color w:val="FFFFFF"/>
                <w:sz w:val="18"/>
              </w:rPr>
              <w:t>Risicoscore</w:t>
            </w:r>
          </w:p>
        </w:tc>
        <w:tc>
          <w:tcPr>
            <w:tcW w:type="dxa" w:w="4857"/>
            <w:shd w:fill="003366"/>
          </w:tcPr>
          <w:p>
            <w:pPr>
              <w:jc w:val="center"/>
            </w:pPr>
            <w:r>
              <w:rPr>
                <w:b/>
                <w:color w:val="FFFFFF"/>
                <w:sz w:val="18"/>
              </w:rPr>
              <w:t>Niveau</w:t>
            </w:r>
          </w:p>
        </w:tc>
        <w:tc>
          <w:tcPr>
            <w:tcW w:type="dxa" w:w="4857"/>
            <w:shd w:fill="003366"/>
          </w:tcPr>
          <w:p>
            <w:pPr>
              <w:jc w:val="center"/>
            </w:pPr>
            <w:r>
              <w:rPr>
                <w:b/>
                <w:color w:val="FFFFFF"/>
                <w:sz w:val="18"/>
              </w:rPr>
              <w:t>Actie</w:t>
            </w:r>
          </w:p>
        </w:tc>
      </w:tr>
      <w:tr>
        <w:tc>
          <w:tcPr>
            <w:tcW w:type="dxa" w:w="4857"/>
          </w:tcPr>
          <w:p>
            <w:r>
              <w:rPr>
                <w:color w:val="1F2937"/>
                <w:sz w:val="16"/>
              </w:rPr>
              <w:t>1-4</w:t>
            </w:r>
          </w:p>
        </w:tc>
        <w:tc>
          <w:tcPr>
            <w:tcW w:type="dxa" w:w="4857"/>
          </w:tcPr>
          <w:p>
            <w:r>
              <w:rPr>
                <w:color w:val="1F2937"/>
                <w:sz w:val="16"/>
              </w:rPr>
              <w:t>Laag</w:t>
            </w:r>
          </w:p>
        </w:tc>
        <w:tc>
          <w:tcPr>
            <w:tcW w:type="dxa" w:w="4857"/>
          </w:tcPr>
          <w:p>
            <w:r>
              <w:rPr>
                <w:color w:val="1F2937"/>
                <w:sz w:val="16"/>
              </w:rPr>
              <w:t>Accepteren, monitoring</w:t>
            </w:r>
          </w:p>
        </w:tc>
      </w:tr>
      <w:tr>
        <w:tc>
          <w:tcPr>
            <w:tcW w:type="dxa" w:w="4857"/>
            <w:shd w:fill="F8F9FA"/>
          </w:tcPr>
          <w:p>
            <w:r>
              <w:rPr>
                <w:color w:val="1F2937"/>
                <w:sz w:val="16"/>
              </w:rPr>
              <w:t>5-9</w:t>
            </w:r>
          </w:p>
        </w:tc>
        <w:tc>
          <w:tcPr>
            <w:tcW w:type="dxa" w:w="4857"/>
            <w:shd w:fill="F8F9FA"/>
          </w:tcPr>
          <w:p>
            <w:r>
              <w:rPr>
                <w:color w:val="1F2937"/>
                <w:sz w:val="16"/>
              </w:rPr>
              <w:t>Gemiddeld</w:t>
            </w:r>
          </w:p>
        </w:tc>
        <w:tc>
          <w:tcPr>
            <w:tcW w:type="dxa" w:w="4857"/>
            <w:shd w:fill="F8F9FA"/>
          </w:tcPr>
          <w:p>
            <w:r>
              <w:rPr>
                <w:color w:val="1F2937"/>
                <w:sz w:val="16"/>
              </w:rPr>
              <w:t>Maatregelen overwegen, documenteren</w:t>
            </w:r>
          </w:p>
        </w:tc>
      </w:tr>
      <w:tr>
        <w:tc>
          <w:tcPr>
            <w:tcW w:type="dxa" w:w="4857"/>
          </w:tcPr>
          <w:p>
            <w:r>
              <w:rPr>
                <w:color w:val="1F2937"/>
                <w:sz w:val="16"/>
              </w:rPr>
              <w:t>10-16</w:t>
            </w:r>
          </w:p>
        </w:tc>
        <w:tc>
          <w:tcPr>
            <w:tcW w:type="dxa" w:w="4857"/>
          </w:tcPr>
          <w:p>
            <w:r>
              <w:rPr>
                <w:color w:val="1F2937"/>
                <w:sz w:val="16"/>
              </w:rPr>
              <w:t>Hoog</w:t>
            </w:r>
          </w:p>
        </w:tc>
        <w:tc>
          <w:tcPr>
            <w:tcW w:type="dxa" w:w="4857"/>
          </w:tcPr>
          <w:p>
            <w:r>
              <w:rPr>
                <w:color w:val="1F2937"/>
                <w:sz w:val="16"/>
              </w:rPr>
              <w:t>Aanvullende maatregelen vereist, prioriteit</w:t>
            </w:r>
          </w:p>
        </w:tc>
      </w:tr>
      <w:tr>
        <w:tc>
          <w:tcPr>
            <w:tcW w:type="dxa" w:w="4857"/>
            <w:shd w:fill="F8F9FA"/>
          </w:tcPr>
          <w:p>
            <w:r>
              <w:rPr>
                <w:color w:val="1F2937"/>
                <w:sz w:val="16"/>
              </w:rPr>
              <w:t>17-25</w:t>
            </w:r>
          </w:p>
        </w:tc>
        <w:tc>
          <w:tcPr>
            <w:tcW w:type="dxa" w:w="4857"/>
            <w:shd w:fill="F8F9FA"/>
          </w:tcPr>
          <w:p>
            <w:r>
              <w:rPr>
                <w:color w:val="1F2937"/>
                <w:sz w:val="16"/>
              </w:rPr>
              <w:t>Kritiek</w:t>
            </w:r>
          </w:p>
        </w:tc>
        <w:tc>
          <w:tcPr>
            <w:tcW w:type="dxa" w:w="4857"/>
            <w:shd w:fill="F8F9FA"/>
          </w:tcPr>
          <w:p>
            <w:r>
              <w:rPr>
                <w:color w:val="1F2937"/>
                <w:sz w:val="16"/>
              </w:rPr>
              <w:t>Onmiddellijk actie vereist, stoppen bij dreigend gevaar</w:t>
            </w:r>
          </w:p>
        </w:tc>
      </w:tr>
    </w:tbl>
    <w:p>
      <w:r>
        <w:br w:type="page"/>
      </w:r>
    </w:p>
    <w:p>
      <w:pPr>
        <w:pStyle w:val="Heading1"/>
      </w:pPr>
      <w:r>
        <w:rPr>
          <w:rFonts w:ascii="Calibri" w:hAnsi="Calibri"/>
          <w:color w:val="003366"/>
        </w:rPr>
        <w:t>4. Gevarencategorisering</w:t>
      </w:r>
    </w:p>
    <w:p>
      <w:r>
        <w:rPr>
          <w:rFonts w:ascii="Calibri" w:hAnsi="Calibri"/>
          <w:color w:val="1F2937"/>
          <w:sz w:val="22"/>
        </w:rPr>
        <w:t>Alle geïdentificeerde gevaren zijn ingedeeld in 7 categorieën conform Arbobesluit en BRZO 2015 [1][4]:</w:t>
      </w:r>
    </w:p>
    <w:p>
      <w:r>
        <w:rPr>
          <w:b/>
          <w:color w:val="003366"/>
          <w:sz w:val="20"/>
        </w:rPr>
        <w:t xml:space="preserve">Chemische gevaren: </w:t>
      </w:r>
      <w:r>
        <w:rPr>
          <w:sz w:val="20"/>
        </w:rPr>
        <w:t>Brand, explosie, toxiciteit, corrosie en reactie. Betreft blootstelling aan H₂SO₄, NaOH, V₂O₅ (Carc. 1B, Acute Tox. 2), chroom-6 en andere gevaarlijke stoffen [3][6].</w:t>
      </w:r>
    </w:p>
    <w:p>
      <w:r>
        <w:rPr>
          <w:b/>
          <w:color w:val="003366"/>
          <w:sz w:val="20"/>
        </w:rPr>
        <w:t xml:space="preserve">Mechanische gevaren: </w:t>
      </w:r>
      <w:r>
        <w:rPr>
          <w:sz w:val="20"/>
        </w:rPr>
        <w:t>Bewegende delen, snijden, beknelling. Betreft transportbanden, hijsoperaties, onderhoudswerkzaamheden.</w:t>
      </w:r>
    </w:p>
    <w:p>
      <w:r>
        <w:rPr>
          <w:b/>
          <w:color w:val="003366"/>
          <w:sz w:val="20"/>
        </w:rPr>
        <w:t xml:space="preserve">Elektrische gevaren: </w:t>
      </w:r>
      <w:r>
        <w:rPr>
          <w:sz w:val="20"/>
        </w:rPr>
        <w:t>Spanning, statische elektriciteit, bliksem. Betreft elektrische installaties en ATEX-zones.</w:t>
      </w:r>
    </w:p>
    <w:p>
      <w:r>
        <w:rPr>
          <w:b/>
          <w:color w:val="003366"/>
          <w:sz w:val="20"/>
        </w:rPr>
        <w:t xml:space="preserve">Thermische gevaren: </w:t>
      </w:r>
      <w:r>
        <w:rPr>
          <w:sz w:val="20"/>
        </w:rPr>
        <w:t>Hooge/lage temperatuur, brand, verbranding. Betreft hete oppervlakken (50-90°C uitloging), stofexplosie, heet werk.</w:t>
      </w:r>
    </w:p>
    <w:p>
      <w:r>
        <w:rPr>
          <w:b/>
          <w:color w:val="003366"/>
          <w:sz w:val="20"/>
        </w:rPr>
        <w:t xml:space="preserve">Ergonomische gevaren: </w:t>
      </w:r>
      <w:r>
        <w:rPr>
          <w:sz w:val="20"/>
        </w:rPr>
        <w:t>Tillen, repetitief werk, werkhouding. Betreft big bags, zakken, laboratoriumwerk.</w:t>
      </w:r>
    </w:p>
    <w:p>
      <w:r>
        <w:rPr>
          <w:b/>
          <w:color w:val="003366"/>
          <w:sz w:val="20"/>
        </w:rPr>
        <w:t xml:space="preserve">Fysieke gevaren: </w:t>
      </w:r>
      <w:r>
        <w:rPr>
          <w:sz w:val="20"/>
        </w:rPr>
        <w:t>Geluid, trilling, straling, stof. Betreft crusherlawaai, stofblootstelling, NORM (Ra-226, Th-232).</w:t>
      </w:r>
    </w:p>
    <w:p>
      <w:r>
        <w:rPr>
          <w:b/>
          <w:color w:val="003366"/>
          <w:sz w:val="20"/>
        </w:rPr>
        <w:t xml:space="preserve">Milieugevaren: </w:t>
      </w:r>
      <w:r>
        <w:rPr>
          <w:sz w:val="20"/>
        </w:rPr>
        <w:t>Lozing, emissie, bodemverontreiniging. Betreft afvalwater, luchtemissies, bodemverontreiniging.</w:t>
      </w:r>
    </w:p>
    <w:p>
      <w:r>
        <w:rPr>
          <w:rFonts w:ascii="Calibri" w:hAnsi="Calibri"/>
          <w:color w:val="1F2937"/>
          <w:sz w:val="22"/>
        </w:rPr>
        <w:t>Daarnaast zijn 4 Seveso-specifieke Major Accident Scenarios (MAS) geïdentificeerd conform BRZO 2015 Art. 5-6 [1], die potentiële effecten buiten de inrichting hebben (dome- en domino-effecten).</w:t>
      </w:r>
    </w:p>
    <w:p>
      <w:r>
        <w:br w:type="page"/>
      </w:r>
    </w:p>
    <w:p>
      <w:pPr>
        <w:pStyle w:val="Heading1"/>
      </w:pPr>
      <w:r>
        <w:rPr>
          <w:rFonts w:ascii="Calibri" w:hAnsi="Calibri"/>
          <w:color w:val="003366"/>
        </w:rPr>
        <w:t>5. Gevarenregister</w:t>
      </w:r>
    </w:p>
    <w:p>
      <w:r>
        <w:rPr>
          <w:rFonts w:ascii="Calibri" w:hAnsi="Calibri"/>
          <w:color w:val="1F2937"/>
          <w:sz w:val="22"/>
        </w:rPr>
        <w:t>Onderstaande tabel bevat alle 30 geïdentificeerde gevaren met bijbehorende risicokwantificering. Data ontleend aan Meta-Dossier v1.0 [3], BRZO 2015 [1] en NTA 8620 [2].</w:t>
      </w:r>
    </w:p>
    <w:p/>
    <w:p>
      <w:r>
        <w:rPr>
          <w:b/>
          <w:color w:val="003366"/>
          <w:sz w:val="22"/>
        </w:rPr>
        <w:t>G-001 — Chemisch</w:t>
      </w:r>
    </w:p>
    <w:tbl>
      <w:tblPr>
        <w:tblStyle w:val="TableGrid"/>
        <w:tblW w:type="auto" w:w="0"/>
        <w:tblLook w:firstColumn="1" w:firstRow="1" w:lastColumn="0" w:lastRow="0" w:noHBand="0" w:noVBand="1" w:val="04A0"/>
      </w:tblPr>
      <w:tblGrid>
        <w:gridCol w:w="7285"/>
        <w:gridCol w:w="7285"/>
      </w:tblGrid>
      <w:tr>
        <w:tc>
          <w:tcPr>
            <w:tcW w:type="dxa" w:w="2835"/>
            <w:shd w:fill="003366"/>
          </w:tcPr>
          <w:p>
            <w:r>
              <w:rPr>
                <w:b/>
                <w:color w:val="FFFFFF"/>
                <w:sz w:val="16"/>
              </w:rPr>
              <w:t>Gevaarbron</w:t>
            </w:r>
          </w:p>
        </w:tc>
        <w:tc>
          <w:tcPr>
            <w:tcW w:type="dxa" w:w="11906"/>
          </w:tcPr>
          <w:p>
            <w:r>
              <w:rPr>
                <w:sz w:val="16"/>
              </w:rPr>
              <w:t>Zwavelzuur opslag (H₂SO₄ 25-75%)</w:t>
            </w:r>
          </w:p>
        </w:tc>
      </w:tr>
      <w:tr>
        <w:tc>
          <w:tcPr>
            <w:tcW w:type="dxa" w:w="2835"/>
            <w:shd w:fill="003366"/>
          </w:tcPr>
          <w:p>
            <w:r>
              <w:rPr>
                <w:b/>
                <w:color w:val="FFFFFF"/>
                <w:sz w:val="16"/>
              </w:rPr>
              <w:t>Gevaar</w:t>
            </w:r>
          </w:p>
        </w:tc>
        <w:tc>
          <w:tcPr>
            <w:tcW w:type="dxa" w:w="11906"/>
          </w:tcPr>
          <w:p>
            <w:r>
              <w:rPr>
                <w:sz w:val="16"/>
              </w:rPr>
              <w:t>Lekkage corrosieve vloeistof uit opslagtank/jerrycan</w:t>
            </w:r>
          </w:p>
        </w:tc>
      </w:tr>
      <w:tr>
        <w:tc>
          <w:tcPr>
            <w:tcW w:type="dxa" w:w="2835"/>
            <w:shd w:fill="003366"/>
          </w:tcPr>
          <w:p>
            <w:r>
              <w:rPr>
                <w:b/>
                <w:color w:val="FFFFFF"/>
                <w:sz w:val="16"/>
              </w:rPr>
              <w:t>Oorzaak</w:t>
            </w:r>
          </w:p>
        </w:tc>
        <w:tc>
          <w:tcPr>
            <w:tcW w:type="dxa" w:w="11906"/>
          </w:tcPr>
          <w:p>
            <w:r>
              <w:rPr>
                <w:sz w:val="16"/>
              </w:rPr>
              <w:t>Containerbeschadiging, veroudering afdichting, incorrecte opslag</w:t>
            </w:r>
          </w:p>
        </w:tc>
      </w:tr>
      <w:tr>
        <w:tc>
          <w:tcPr>
            <w:tcW w:type="dxa" w:w="2835"/>
            <w:shd w:fill="003366"/>
          </w:tcPr>
          <w:p>
            <w:r>
              <w:rPr>
                <w:b/>
                <w:color w:val="FFFFFF"/>
                <w:sz w:val="16"/>
              </w:rPr>
              <w:t>Effect (mens)</w:t>
            </w:r>
          </w:p>
        </w:tc>
        <w:tc>
          <w:tcPr>
            <w:tcW w:type="dxa" w:w="11906"/>
          </w:tcPr>
          <w:p>
            <w:r>
              <w:rPr>
                <w:sz w:val="16"/>
              </w:rPr>
              <w:t>Ernstige brandwonden, oogletsel, huidcorrosie</w:t>
            </w:r>
          </w:p>
        </w:tc>
      </w:tr>
      <w:tr>
        <w:tc>
          <w:tcPr>
            <w:tcW w:type="dxa" w:w="2835"/>
            <w:shd w:fill="003366"/>
          </w:tcPr>
          <w:p>
            <w:r>
              <w:rPr>
                <w:b/>
                <w:color w:val="FFFFFF"/>
                <w:sz w:val="16"/>
              </w:rPr>
              <w:t>Effect (milieu)</w:t>
            </w:r>
          </w:p>
        </w:tc>
        <w:tc>
          <w:tcPr>
            <w:tcW w:type="dxa" w:w="11906"/>
          </w:tcPr>
          <w:p>
            <w:r>
              <w:rPr>
                <w:sz w:val="16"/>
              </w:rPr>
              <w:t>Bodemverontreiniging, verzuring oppervlaktewater</w:t>
            </w:r>
          </w:p>
        </w:tc>
      </w:tr>
      <w:tr>
        <w:tc>
          <w:tcPr>
            <w:tcW w:type="dxa" w:w="2835"/>
            <w:shd w:fill="003366"/>
          </w:tcPr>
          <w:p>
            <w:r>
              <w:rPr>
                <w:b/>
                <w:color w:val="FFFFFF"/>
                <w:sz w:val="16"/>
              </w:rPr>
              <w:t>Effect (installatie)</w:t>
            </w:r>
          </w:p>
        </w:tc>
        <w:tc>
          <w:tcPr>
            <w:tcW w:type="dxa" w:w="11906"/>
          </w:tcPr>
          <w:p>
            <w:r>
              <w:rPr>
                <w:sz w:val="16"/>
              </w:rPr>
              <w:t>Corrosie stalen constructies, leidingwerk</w:t>
            </w:r>
          </w:p>
        </w:tc>
      </w:tr>
      <w:tr>
        <w:tc>
          <w:tcPr>
            <w:tcW w:type="dxa" w:w="2835"/>
            <w:shd w:fill="003366"/>
          </w:tcPr>
          <w:p>
            <w:r>
              <w:rPr>
                <w:b/>
                <w:color w:val="FFFFFF"/>
                <w:sz w:val="16"/>
              </w:rPr>
              <w:t>Blootgestelde personen</w:t>
            </w:r>
          </w:p>
        </w:tc>
        <w:tc>
          <w:tcPr>
            <w:tcW w:type="dxa" w:w="11906"/>
          </w:tcPr>
          <w:p>
            <w:r>
              <w:rPr>
                <w:sz w:val="16"/>
              </w:rPr>
              <w:t>Lab-medewerkers, onderhoudspersoneel</w:t>
            </w:r>
          </w:p>
        </w:tc>
      </w:tr>
      <w:tr>
        <w:tc>
          <w:tcPr>
            <w:tcW w:type="dxa" w:w="2835"/>
            <w:shd w:fill="003366"/>
          </w:tcPr>
          <w:p>
            <w:r>
              <w:rPr>
                <w:b/>
                <w:color w:val="FFFFFF"/>
                <w:sz w:val="16"/>
              </w:rPr>
              <w:t>Bestaande barrières</w:t>
            </w:r>
          </w:p>
        </w:tc>
        <w:tc>
          <w:tcPr>
            <w:tcW w:type="dxa" w:w="11906"/>
          </w:tcPr>
          <w:p>
            <w:r>
              <w:rPr>
                <w:sz w:val="16"/>
              </w:rPr>
              <w:t>PGS 15 opslag, lekbak, PBM (zuurbestendig), ventilatie</w:t>
            </w:r>
          </w:p>
        </w:tc>
      </w:tr>
      <w:tr>
        <w:tc>
          <w:tcPr>
            <w:tcW w:type="dxa" w:w="2835"/>
            <w:shd w:fill="003366"/>
          </w:tcPr>
          <w:p>
            <w:r>
              <w:rPr>
                <w:b/>
                <w:color w:val="FFFFFF"/>
                <w:sz w:val="16"/>
              </w:rPr>
              <w:t>Kans (2) × Effect (4)</w:t>
            </w:r>
          </w:p>
        </w:tc>
        <w:tc>
          <w:tcPr>
            <w:tcW w:type="dxa" w:w="11906"/>
          </w:tcPr>
          <w:p>
            <w:r>
              <w:rPr>
                <w:sz w:val="16"/>
              </w:rPr>
              <w:t>Risicoscore: 8 — Gemiddeld</w:t>
            </w:r>
          </w:p>
        </w:tc>
      </w:tr>
      <w:tr>
        <w:tc>
          <w:tcPr>
            <w:tcW w:type="dxa" w:w="2835"/>
            <w:shd w:fill="003366"/>
          </w:tcPr>
          <w:p>
            <w:r>
              <w:rPr>
                <w:b/>
                <w:color w:val="FFFFFF"/>
                <w:sz w:val="16"/>
              </w:rPr>
              <w:t>Status</w:t>
            </w:r>
          </w:p>
        </w:tc>
        <w:tc>
          <w:tcPr>
            <w:tcW w:type="dxa" w:w="11906"/>
          </w:tcPr>
          <w:p>
            <w:r>
              <w:rPr>
                <w:sz w:val="16"/>
              </w:rPr>
              <w:t>In behandeling</w:t>
            </w:r>
          </w:p>
        </w:tc>
      </w:tr>
    </w:tbl>
    <w:p/>
    <w:p>
      <w:r>
        <w:rPr>
          <w:b/>
          <w:color w:val="003366"/>
          <w:sz w:val="22"/>
        </w:rPr>
        <w:t>G-002 — Chemisch</w:t>
      </w:r>
    </w:p>
    <w:tbl>
      <w:tblPr>
        <w:tblStyle w:val="TableGrid"/>
        <w:tblW w:type="auto" w:w="0"/>
        <w:tblLook w:firstColumn="1" w:firstRow="1" w:lastColumn="0" w:lastRow="0" w:noHBand="0" w:noVBand="1" w:val="04A0"/>
      </w:tblPr>
      <w:tblGrid>
        <w:gridCol w:w="7285"/>
        <w:gridCol w:w="7285"/>
      </w:tblGrid>
      <w:tr>
        <w:tc>
          <w:tcPr>
            <w:tcW w:type="dxa" w:w="2835"/>
            <w:shd w:fill="003366"/>
          </w:tcPr>
          <w:p>
            <w:r>
              <w:rPr>
                <w:b/>
                <w:color w:val="FFFFFF"/>
                <w:sz w:val="16"/>
              </w:rPr>
              <w:t>Gevaarbron</w:t>
            </w:r>
          </w:p>
        </w:tc>
        <w:tc>
          <w:tcPr>
            <w:tcW w:type="dxa" w:w="11906"/>
          </w:tcPr>
          <w:p>
            <w:r>
              <w:rPr>
                <w:sz w:val="16"/>
              </w:rPr>
              <w:t>Zwavelzuur opslag (H₂SO₄)</w:t>
            </w:r>
          </w:p>
        </w:tc>
      </w:tr>
      <w:tr>
        <w:tc>
          <w:tcPr>
            <w:tcW w:type="dxa" w:w="2835"/>
            <w:shd w:fill="003366"/>
          </w:tcPr>
          <w:p>
            <w:r>
              <w:rPr>
                <w:b/>
                <w:color w:val="FFFFFF"/>
                <w:sz w:val="16"/>
              </w:rPr>
              <w:t>Gevaar</w:t>
            </w:r>
          </w:p>
        </w:tc>
        <w:tc>
          <w:tcPr>
            <w:tcW w:type="dxa" w:w="11906"/>
          </w:tcPr>
          <w:p>
            <w:r>
              <w:rPr>
                <w:sz w:val="16"/>
              </w:rPr>
              <w:t>Grote lekkage zwavelzuur — Seveso-scenario</w:t>
            </w:r>
          </w:p>
        </w:tc>
      </w:tr>
      <w:tr>
        <w:tc>
          <w:tcPr>
            <w:tcW w:type="dxa" w:w="2835"/>
            <w:shd w:fill="003366"/>
          </w:tcPr>
          <w:p>
            <w:r>
              <w:rPr>
                <w:b/>
                <w:color w:val="FFFFFF"/>
                <w:sz w:val="16"/>
              </w:rPr>
              <w:t>Oorzaak</w:t>
            </w:r>
          </w:p>
        </w:tc>
        <w:tc>
          <w:tcPr>
            <w:tcW w:type="dxa" w:w="11906"/>
          </w:tcPr>
          <w:p>
            <w:r>
              <w:rPr>
                <w:sz w:val="16"/>
              </w:rPr>
              <w:t>Catastrofaal falen opslagtank, aanrijding, corrosie</w:t>
            </w:r>
          </w:p>
        </w:tc>
      </w:tr>
      <w:tr>
        <w:tc>
          <w:tcPr>
            <w:tcW w:type="dxa" w:w="2835"/>
            <w:shd w:fill="003366"/>
          </w:tcPr>
          <w:p>
            <w:r>
              <w:rPr>
                <w:b/>
                <w:color w:val="FFFFFF"/>
                <w:sz w:val="16"/>
              </w:rPr>
              <w:t>Effect (mens)</w:t>
            </w:r>
          </w:p>
        </w:tc>
        <w:tc>
          <w:tcPr>
            <w:tcW w:type="dxa" w:w="11906"/>
          </w:tcPr>
          <w:p>
            <w:r>
              <w:rPr>
                <w:sz w:val="16"/>
              </w:rPr>
              <w:t>Zuurwolk, massale blootstelling, ernstige brandwonden meerdere personen</w:t>
            </w:r>
          </w:p>
        </w:tc>
      </w:tr>
      <w:tr>
        <w:tc>
          <w:tcPr>
            <w:tcW w:type="dxa" w:w="2835"/>
            <w:shd w:fill="003366"/>
          </w:tcPr>
          <w:p>
            <w:r>
              <w:rPr>
                <w:b/>
                <w:color w:val="FFFFFF"/>
                <w:sz w:val="16"/>
              </w:rPr>
              <w:t>Effect (milieu)</w:t>
            </w:r>
          </w:p>
        </w:tc>
        <w:tc>
          <w:tcPr>
            <w:tcW w:type="dxa" w:w="11906"/>
          </w:tcPr>
          <w:p>
            <w:r>
              <w:rPr>
                <w:sz w:val="16"/>
              </w:rPr>
              <w:t>Grote bodem- en waterverontreiniging, effect op omgeving</w:t>
            </w:r>
          </w:p>
        </w:tc>
      </w:tr>
      <w:tr>
        <w:tc>
          <w:tcPr>
            <w:tcW w:type="dxa" w:w="2835"/>
            <w:shd w:fill="003366"/>
          </w:tcPr>
          <w:p>
            <w:r>
              <w:rPr>
                <w:b/>
                <w:color w:val="FFFFFF"/>
                <w:sz w:val="16"/>
              </w:rPr>
              <w:t>Effect (installatie)</w:t>
            </w:r>
          </w:p>
        </w:tc>
        <w:tc>
          <w:tcPr>
            <w:tcW w:type="dxa" w:w="11906"/>
          </w:tcPr>
          <w:p>
            <w:r>
              <w:rPr>
                <w:sz w:val="16"/>
              </w:rPr>
              <w:t>Volledige vernietiging opslagfaciliteit</w:t>
            </w:r>
          </w:p>
        </w:tc>
      </w:tr>
      <w:tr>
        <w:tc>
          <w:tcPr>
            <w:tcW w:type="dxa" w:w="2835"/>
            <w:shd w:fill="003366"/>
          </w:tcPr>
          <w:p>
            <w:r>
              <w:rPr>
                <w:b/>
                <w:color w:val="FFFFFF"/>
                <w:sz w:val="16"/>
              </w:rPr>
              <w:t>Blootgestelde personen</w:t>
            </w:r>
          </w:p>
        </w:tc>
        <w:tc>
          <w:tcPr>
            <w:tcW w:type="dxa" w:w="11906"/>
          </w:tcPr>
          <w:p>
            <w:r>
              <w:rPr>
                <w:sz w:val="16"/>
              </w:rPr>
              <w:t>Alle aanwezigen, hulpdiensten, omgeving</w:t>
            </w:r>
          </w:p>
        </w:tc>
      </w:tr>
      <w:tr>
        <w:tc>
          <w:tcPr>
            <w:tcW w:type="dxa" w:w="2835"/>
            <w:shd w:fill="003366"/>
          </w:tcPr>
          <w:p>
            <w:r>
              <w:rPr>
                <w:b/>
                <w:color w:val="FFFFFF"/>
                <w:sz w:val="16"/>
              </w:rPr>
              <w:t>Bestaande barrières</w:t>
            </w:r>
          </w:p>
        </w:tc>
        <w:tc>
          <w:tcPr>
            <w:tcW w:type="dxa" w:w="11906"/>
          </w:tcPr>
          <w:p>
            <w:r>
              <w:rPr>
                <w:sz w:val="16"/>
              </w:rPr>
              <w:t>Dubbelwandige opslag, lekdetectie, calamiteitenplan, bluswaterafvoer</w:t>
            </w:r>
          </w:p>
        </w:tc>
      </w:tr>
      <w:tr>
        <w:tc>
          <w:tcPr>
            <w:tcW w:type="dxa" w:w="2835"/>
            <w:shd w:fill="003366"/>
          </w:tcPr>
          <w:p>
            <w:r>
              <w:rPr>
                <w:b/>
                <w:color w:val="FFFFFF"/>
                <w:sz w:val="16"/>
              </w:rPr>
              <w:t>Kans (1) × Effect (5)</w:t>
            </w:r>
          </w:p>
        </w:tc>
        <w:tc>
          <w:tcPr>
            <w:tcW w:type="dxa" w:w="11906"/>
          </w:tcPr>
          <w:p>
            <w:r>
              <w:rPr>
                <w:sz w:val="16"/>
              </w:rPr>
              <w:t>Risicoscore: 5 — Gemiddeld</w:t>
            </w:r>
          </w:p>
        </w:tc>
      </w:tr>
      <w:tr>
        <w:tc>
          <w:tcPr>
            <w:tcW w:type="dxa" w:w="2835"/>
            <w:shd w:fill="003366"/>
          </w:tcPr>
          <w:p>
            <w:r>
              <w:rPr>
                <w:b/>
                <w:color w:val="FFFFFF"/>
                <w:sz w:val="16"/>
              </w:rPr>
              <w:t>Status</w:t>
            </w:r>
          </w:p>
        </w:tc>
        <w:tc>
          <w:tcPr>
            <w:tcW w:type="dxa" w:w="11906"/>
          </w:tcPr>
          <w:p>
            <w:r>
              <w:rPr>
                <w:sz w:val="16"/>
              </w:rPr>
              <w:t>In behandeling</w:t>
            </w:r>
          </w:p>
        </w:tc>
      </w:tr>
    </w:tbl>
    <w:p/>
    <w:p>
      <w:r>
        <w:rPr>
          <w:b/>
          <w:color w:val="003366"/>
          <w:sz w:val="22"/>
        </w:rPr>
        <w:t>G-003 — Chemisch</w:t>
      </w:r>
    </w:p>
    <w:tbl>
      <w:tblPr>
        <w:tblStyle w:val="TableGrid"/>
        <w:tblW w:type="auto" w:w="0"/>
        <w:tblLook w:firstColumn="1" w:firstRow="1" w:lastColumn="0" w:lastRow="0" w:noHBand="0" w:noVBand="1" w:val="04A0"/>
      </w:tblPr>
      <w:tblGrid>
        <w:gridCol w:w="7285"/>
        <w:gridCol w:w="7285"/>
      </w:tblGrid>
      <w:tr>
        <w:tc>
          <w:tcPr>
            <w:tcW w:type="dxa" w:w="2835"/>
            <w:shd w:fill="003366"/>
          </w:tcPr>
          <w:p>
            <w:r>
              <w:rPr>
                <w:b/>
                <w:color w:val="FFFFFF"/>
                <w:sz w:val="16"/>
              </w:rPr>
              <w:t>Gevaarbron</w:t>
            </w:r>
          </w:p>
        </w:tc>
        <w:tc>
          <w:tcPr>
            <w:tcW w:type="dxa" w:w="11906"/>
          </w:tcPr>
          <w:p>
            <w:r>
              <w:rPr>
                <w:sz w:val="16"/>
              </w:rPr>
              <w:t>Drogen/calcineren V₂O₅</w:t>
            </w:r>
          </w:p>
        </w:tc>
      </w:tr>
      <w:tr>
        <w:tc>
          <w:tcPr>
            <w:tcW w:type="dxa" w:w="2835"/>
            <w:shd w:fill="003366"/>
          </w:tcPr>
          <w:p>
            <w:r>
              <w:rPr>
                <w:b/>
                <w:color w:val="FFFFFF"/>
                <w:sz w:val="16"/>
              </w:rPr>
              <w:t>Gevaar</w:t>
            </w:r>
          </w:p>
        </w:tc>
        <w:tc>
          <w:tcPr>
            <w:tcW w:type="dxa" w:w="11906"/>
          </w:tcPr>
          <w:p>
            <w:r>
              <w:rPr>
                <w:sz w:val="16"/>
              </w:rPr>
              <w:t>V₂O₅ stofwolk bij drogen/calcineren</w:t>
            </w:r>
          </w:p>
        </w:tc>
      </w:tr>
      <w:tr>
        <w:tc>
          <w:tcPr>
            <w:tcW w:type="dxa" w:w="2835"/>
            <w:shd w:fill="003366"/>
          </w:tcPr>
          <w:p>
            <w:r>
              <w:rPr>
                <w:b/>
                <w:color w:val="FFFFFF"/>
                <w:sz w:val="16"/>
              </w:rPr>
              <w:t>Oorzaak</w:t>
            </w:r>
          </w:p>
        </w:tc>
        <w:tc>
          <w:tcPr>
            <w:tcW w:type="dxa" w:w="11906"/>
          </w:tcPr>
          <w:p>
            <w:r>
              <w:rPr>
                <w:sz w:val="16"/>
              </w:rPr>
              <w:t>Falen filterinstallatie, onvoldoende afzuiging, lekkage reactor</w:t>
            </w:r>
          </w:p>
        </w:tc>
      </w:tr>
      <w:tr>
        <w:tc>
          <w:tcPr>
            <w:tcW w:type="dxa" w:w="2835"/>
            <w:shd w:fill="003366"/>
          </w:tcPr>
          <w:p>
            <w:r>
              <w:rPr>
                <w:b/>
                <w:color w:val="FFFFFF"/>
                <w:sz w:val="16"/>
              </w:rPr>
              <w:t>Effect (mens)</w:t>
            </w:r>
          </w:p>
        </w:tc>
        <w:tc>
          <w:tcPr>
            <w:tcW w:type="dxa" w:w="11906"/>
          </w:tcPr>
          <w:p>
            <w:r>
              <w:rPr>
                <w:sz w:val="16"/>
              </w:rPr>
              <w:t>Inhalatie carcinogeen stof (Carc. 1B H350i), acute toxiciteit (H330)</w:t>
            </w:r>
          </w:p>
        </w:tc>
      </w:tr>
      <w:tr>
        <w:tc>
          <w:tcPr>
            <w:tcW w:type="dxa" w:w="2835"/>
            <w:shd w:fill="003366"/>
          </w:tcPr>
          <w:p>
            <w:r>
              <w:rPr>
                <w:b/>
                <w:color w:val="FFFFFF"/>
                <w:sz w:val="16"/>
              </w:rPr>
              <w:t>Effect (milieu)</w:t>
            </w:r>
          </w:p>
        </w:tc>
        <w:tc>
          <w:tcPr>
            <w:tcW w:type="dxa" w:w="11906"/>
          </w:tcPr>
          <w:p>
            <w:r>
              <w:rPr>
                <w:sz w:val="16"/>
              </w:rPr>
              <w:t>V₂O₅ emissie naar lucht, Aquatic Chronic 2 (H411)</w:t>
            </w:r>
          </w:p>
        </w:tc>
      </w:tr>
      <w:tr>
        <w:tc>
          <w:tcPr>
            <w:tcW w:type="dxa" w:w="2835"/>
            <w:shd w:fill="003366"/>
          </w:tcPr>
          <w:p>
            <w:r>
              <w:rPr>
                <w:b/>
                <w:color w:val="FFFFFF"/>
                <w:sz w:val="16"/>
              </w:rPr>
              <w:t>Effect (installatie)</w:t>
            </w:r>
          </w:p>
        </w:tc>
        <w:tc>
          <w:tcPr>
            <w:tcW w:type="dxa" w:w="11906"/>
          </w:tcPr>
          <w:p>
            <w:r>
              <w:rPr>
                <w:sz w:val="16"/>
              </w:rPr>
              <w:t>Besmetting installatie, productieverlies</w:t>
            </w:r>
          </w:p>
        </w:tc>
      </w:tr>
      <w:tr>
        <w:tc>
          <w:tcPr>
            <w:tcW w:type="dxa" w:w="2835"/>
            <w:shd w:fill="003366"/>
          </w:tcPr>
          <w:p>
            <w:r>
              <w:rPr>
                <w:b/>
                <w:color w:val="FFFFFF"/>
                <w:sz w:val="16"/>
              </w:rPr>
              <w:t>Blootgestelde personen</w:t>
            </w:r>
          </w:p>
        </w:tc>
        <w:tc>
          <w:tcPr>
            <w:tcW w:type="dxa" w:w="11906"/>
          </w:tcPr>
          <w:p>
            <w:r>
              <w:rPr>
                <w:sz w:val="16"/>
              </w:rPr>
              <w:t>Operator drooginstallatie, onderhoudspersoneel, laboranten</w:t>
            </w:r>
          </w:p>
        </w:tc>
      </w:tr>
      <w:tr>
        <w:tc>
          <w:tcPr>
            <w:tcW w:type="dxa" w:w="2835"/>
            <w:shd w:fill="003366"/>
          </w:tcPr>
          <w:p>
            <w:r>
              <w:rPr>
                <w:b/>
                <w:color w:val="FFFFFF"/>
                <w:sz w:val="16"/>
              </w:rPr>
              <w:t>Bestaande barrières</w:t>
            </w:r>
          </w:p>
        </w:tc>
        <w:tc>
          <w:tcPr>
            <w:tcW w:type="dxa" w:w="11906"/>
          </w:tcPr>
          <w:p>
            <w:r>
              <w:rPr>
                <w:sz w:val="16"/>
              </w:rPr>
              <w:t>HEPA-filters, afgesloten systeem, PBM (P3 masker), luchtmonitoring</w:t>
            </w:r>
          </w:p>
        </w:tc>
      </w:tr>
      <w:tr>
        <w:tc>
          <w:tcPr>
            <w:tcW w:type="dxa" w:w="2835"/>
            <w:shd w:fill="003366"/>
          </w:tcPr>
          <w:p>
            <w:r>
              <w:rPr>
                <w:b/>
                <w:color w:val="FFFFFF"/>
                <w:sz w:val="16"/>
              </w:rPr>
              <w:t>Kans (2) × Effect (5)</w:t>
            </w:r>
          </w:p>
        </w:tc>
        <w:tc>
          <w:tcPr>
            <w:tcW w:type="dxa" w:w="11906"/>
          </w:tcPr>
          <w:p>
            <w:r>
              <w:rPr>
                <w:sz w:val="16"/>
              </w:rPr>
              <w:t>Risicoscore: 10 — Hoog</w:t>
            </w:r>
          </w:p>
        </w:tc>
      </w:tr>
      <w:tr>
        <w:tc>
          <w:tcPr>
            <w:tcW w:type="dxa" w:w="2835"/>
            <w:shd w:fill="003366"/>
          </w:tcPr>
          <w:p>
            <w:r>
              <w:rPr>
                <w:b/>
                <w:color w:val="FFFFFF"/>
                <w:sz w:val="16"/>
              </w:rPr>
              <w:t>Status</w:t>
            </w:r>
          </w:p>
        </w:tc>
        <w:tc>
          <w:tcPr>
            <w:tcW w:type="dxa" w:w="11906"/>
          </w:tcPr>
          <w:p>
            <w:r>
              <w:rPr>
                <w:sz w:val="16"/>
              </w:rPr>
              <w:t>In behandeling</w:t>
            </w:r>
          </w:p>
        </w:tc>
      </w:tr>
    </w:tbl>
    <w:p/>
    <w:p>
      <w:r>
        <w:rPr>
          <w:b/>
          <w:color w:val="003366"/>
          <w:sz w:val="22"/>
        </w:rPr>
        <w:t>G-004 — Chemisch</w:t>
      </w:r>
    </w:p>
    <w:tbl>
      <w:tblPr>
        <w:tblStyle w:val="TableGrid"/>
        <w:tblW w:type="auto" w:w="0"/>
        <w:tblLook w:firstColumn="1" w:firstRow="1" w:lastColumn="0" w:lastRow="0" w:noHBand="0" w:noVBand="1" w:val="04A0"/>
      </w:tblPr>
      <w:tblGrid>
        <w:gridCol w:w="7285"/>
        <w:gridCol w:w="7285"/>
      </w:tblGrid>
      <w:tr>
        <w:tc>
          <w:tcPr>
            <w:tcW w:type="dxa" w:w="2835"/>
            <w:shd w:fill="003366"/>
          </w:tcPr>
          <w:p>
            <w:r>
              <w:rPr>
                <w:b/>
                <w:color w:val="FFFFFF"/>
                <w:sz w:val="16"/>
              </w:rPr>
              <w:t>Gevaarbron</w:t>
            </w:r>
          </w:p>
        </w:tc>
        <w:tc>
          <w:tcPr>
            <w:tcW w:type="dxa" w:w="11906"/>
          </w:tcPr>
          <w:p>
            <w:r>
              <w:rPr>
                <w:sz w:val="16"/>
              </w:rPr>
              <w:t>Uitlogingsreactor (H₂SO₄ + slakken)</w:t>
            </w:r>
          </w:p>
        </w:tc>
      </w:tr>
      <w:tr>
        <w:tc>
          <w:tcPr>
            <w:tcW w:type="dxa" w:w="2835"/>
            <w:shd w:fill="003366"/>
          </w:tcPr>
          <w:p>
            <w:r>
              <w:rPr>
                <w:b/>
                <w:color w:val="FFFFFF"/>
                <w:sz w:val="16"/>
              </w:rPr>
              <w:t>Gevaar</w:t>
            </w:r>
          </w:p>
        </w:tc>
        <w:tc>
          <w:tcPr>
            <w:tcW w:type="dxa" w:w="11906"/>
          </w:tcPr>
          <w:p>
            <w:r>
              <w:rPr>
                <w:sz w:val="16"/>
              </w:rPr>
              <w:t>Ongecontroleerde exotherme reactie bij uitloging</w:t>
            </w:r>
          </w:p>
        </w:tc>
      </w:tr>
      <w:tr>
        <w:tc>
          <w:tcPr>
            <w:tcW w:type="dxa" w:w="2835"/>
            <w:shd w:fill="003366"/>
          </w:tcPr>
          <w:p>
            <w:r>
              <w:rPr>
                <w:b/>
                <w:color w:val="FFFFFF"/>
                <w:sz w:val="16"/>
              </w:rPr>
              <w:t>Oorzaak</w:t>
            </w:r>
          </w:p>
        </w:tc>
        <w:tc>
          <w:tcPr>
            <w:tcW w:type="dxa" w:w="11906"/>
          </w:tcPr>
          <w:p>
            <w:r>
              <w:rPr>
                <w:sz w:val="16"/>
              </w:rPr>
              <w:t>Overmatig zuurdosering, onvoldoende koeling, mengfout</w:t>
            </w:r>
          </w:p>
        </w:tc>
      </w:tr>
      <w:tr>
        <w:tc>
          <w:tcPr>
            <w:tcW w:type="dxa" w:w="2835"/>
            <w:shd w:fill="003366"/>
          </w:tcPr>
          <w:p>
            <w:r>
              <w:rPr>
                <w:b/>
                <w:color w:val="FFFFFF"/>
                <w:sz w:val="16"/>
              </w:rPr>
              <w:t>Effect (mens)</w:t>
            </w:r>
          </w:p>
        </w:tc>
        <w:tc>
          <w:tcPr>
            <w:tcW w:type="dxa" w:w="11906"/>
          </w:tcPr>
          <w:p>
            <w:r>
              <w:rPr>
                <w:sz w:val="16"/>
              </w:rPr>
              <w:t>Brandwonden door zuurspatting, blootstelling dampen</w:t>
            </w:r>
          </w:p>
        </w:tc>
      </w:tr>
      <w:tr>
        <w:tc>
          <w:tcPr>
            <w:tcW w:type="dxa" w:w="2835"/>
            <w:shd w:fill="003366"/>
          </w:tcPr>
          <w:p>
            <w:r>
              <w:rPr>
                <w:b/>
                <w:color w:val="FFFFFF"/>
                <w:sz w:val="16"/>
              </w:rPr>
              <w:t>Effect (milieu)</w:t>
            </w:r>
          </w:p>
        </w:tc>
        <w:tc>
          <w:tcPr>
            <w:tcW w:type="dxa" w:w="11906"/>
          </w:tcPr>
          <w:p>
            <w:r>
              <w:rPr>
                <w:sz w:val="16"/>
              </w:rPr>
              <w:t>Emissie zuurdampen, lozing reactiemengsel</w:t>
            </w:r>
          </w:p>
        </w:tc>
      </w:tr>
      <w:tr>
        <w:tc>
          <w:tcPr>
            <w:tcW w:type="dxa" w:w="2835"/>
            <w:shd w:fill="003366"/>
          </w:tcPr>
          <w:p>
            <w:r>
              <w:rPr>
                <w:b/>
                <w:color w:val="FFFFFF"/>
                <w:sz w:val="16"/>
              </w:rPr>
              <w:t>Effect (installatie)</w:t>
            </w:r>
          </w:p>
        </w:tc>
        <w:tc>
          <w:tcPr>
            <w:tcW w:type="dxa" w:w="11906"/>
          </w:tcPr>
          <w:p>
            <w:r>
              <w:rPr>
                <w:sz w:val="16"/>
              </w:rPr>
              <w:t>Overdruk reactor, mogelijk scheuren, productieverlies</w:t>
            </w:r>
          </w:p>
        </w:tc>
      </w:tr>
      <w:tr>
        <w:tc>
          <w:tcPr>
            <w:tcW w:type="dxa" w:w="2835"/>
            <w:shd w:fill="003366"/>
          </w:tcPr>
          <w:p>
            <w:r>
              <w:rPr>
                <w:b/>
                <w:color w:val="FFFFFF"/>
                <w:sz w:val="16"/>
              </w:rPr>
              <w:t>Blootgestelde personen</w:t>
            </w:r>
          </w:p>
        </w:tc>
        <w:tc>
          <w:tcPr>
            <w:tcW w:type="dxa" w:w="11906"/>
          </w:tcPr>
          <w:p>
            <w:r>
              <w:rPr>
                <w:sz w:val="16"/>
              </w:rPr>
              <w:t>Operator uitloging, laboranten</w:t>
            </w:r>
          </w:p>
        </w:tc>
      </w:tr>
      <w:tr>
        <w:tc>
          <w:tcPr>
            <w:tcW w:type="dxa" w:w="2835"/>
            <w:shd w:fill="003366"/>
          </w:tcPr>
          <w:p>
            <w:r>
              <w:rPr>
                <w:b/>
                <w:color w:val="FFFFFF"/>
                <w:sz w:val="16"/>
              </w:rPr>
              <w:t>Bestaande barrières</w:t>
            </w:r>
          </w:p>
        </w:tc>
        <w:tc>
          <w:tcPr>
            <w:tcW w:type="dxa" w:w="11906"/>
          </w:tcPr>
          <w:p>
            <w:r>
              <w:rPr>
                <w:sz w:val="16"/>
              </w:rPr>
              <w:t>Temperatuurbewaking, overdrukbeveiliging, doseercontrole, LTSA</w:t>
            </w:r>
          </w:p>
        </w:tc>
      </w:tr>
      <w:tr>
        <w:tc>
          <w:tcPr>
            <w:tcW w:type="dxa" w:w="2835"/>
            <w:shd w:fill="003366"/>
          </w:tcPr>
          <w:p>
            <w:r>
              <w:rPr>
                <w:b/>
                <w:color w:val="FFFFFF"/>
                <w:sz w:val="16"/>
              </w:rPr>
              <w:t>Kans (2) × Effect (4)</w:t>
            </w:r>
          </w:p>
        </w:tc>
        <w:tc>
          <w:tcPr>
            <w:tcW w:type="dxa" w:w="11906"/>
          </w:tcPr>
          <w:p>
            <w:r>
              <w:rPr>
                <w:sz w:val="16"/>
              </w:rPr>
              <w:t>Risicoscore: 8 — Gemiddeld</w:t>
            </w:r>
          </w:p>
        </w:tc>
      </w:tr>
      <w:tr>
        <w:tc>
          <w:tcPr>
            <w:tcW w:type="dxa" w:w="2835"/>
            <w:shd w:fill="003366"/>
          </w:tcPr>
          <w:p>
            <w:r>
              <w:rPr>
                <w:b/>
                <w:color w:val="FFFFFF"/>
                <w:sz w:val="16"/>
              </w:rPr>
              <w:t>Status</w:t>
            </w:r>
          </w:p>
        </w:tc>
        <w:tc>
          <w:tcPr>
            <w:tcW w:type="dxa" w:w="11906"/>
          </w:tcPr>
          <w:p>
            <w:r>
              <w:rPr>
                <w:sz w:val="16"/>
              </w:rPr>
              <w:t>In behandeling</w:t>
            </w:r>
          </w:p>
        </w:tc>
      </w:tr>
    </w:tbl>
    <w:p/>
    <w:p>
      <w:r>
        <w:rPr>
          <w:b/>
          <w:color w:val="003366"/>
          <w:sz w:val="22"/>
        </w:rPr>
        <w:t>G-005 — Chemisch</w:t>
      </w:r>
    </w:p>
    <w:tbl>
      <w:tblPr>
        <w:tblStyle w:val="TableGrid"/>
        <w:tblW w:type="auto" w:w="0"/>
        <w:tblLook w:firstColumn="1" w:firstRow="1" w:lastColumn="0" w:lastRow="0" w:noHBand="0" w:noVBand="1" w:val="04A0"/>
      </w:tblPr>
      <w:tblGrid>
        <w:gridCol w:w="7285"/>
        <w:gridCol w:w="7285"/>
      </w:tblGrid>
      <w:tr>
        <w:tc>
          <w:tcPr>
            <w:tcW w:type="dxa" w:w="2835"/>
            <w:shd w:fill="003366"/>
          </w:tcPr>
          <w:p>
            <w:r>
              <w:rPr>
                <w:b/>
                <w:color w:val="FFFFFF"/>
                <w:sz w:val="16"/>
              </w:rPr>
              <w:t>Gevaarbron</w:t>
            </w:r>
          </w:p>
        </w:tc>
        <w:tc>
          <w:tcPr>
            <w:tcW w:type="dxa" w:w="11906"/>
          </w:tcPr>
          <w:p>
            <w:r>
              <w:rPr>
                <w:sz w:val="16"/>
              </w:rPr>
              <w:t>Afvoer vast materiaal na uitloging</w:t>
            </w:r>
          </w:p>
        </w:tc>
      </w:tr>
      <w:tr>
        <w:tc>
          <w:tcPr>
            <w:tcW w:type="dxa" w:w="2835"/>
            <w:shd w:fill="003366"/>
          </w:tcPr>
          <w:p>
            <w:r>
              <w:rPr>
                <w:b/>
                <w:color w:val="FFFFFF"/>
                <w:sz w:val="16"/>
              </w:rPr>
              <w:t>Gevaar</w:t>
            </w:r>
          </w:p>
        </w:tc>
        <w:tc>
          <w:tcPr>
            <w:tcW w:type="dxa" w:w="11906"/>
          </w:tcPr>
          <w:p>
            <w:r>
              <w:rPr>
                <w:sz w:val="16"/>
              </w:rPr>
              <w:t>Blootstelling V₂O₅ bij afvoer vast materiaal</w:t>
            </w:r>
          </w:p>
        </w:tc>
      </w:tr>
      <w:tr>
        <w:tc>
          <w:tcPr>
            <w:tcW w:type="dxa" w:w="2835"/>
            <w:shd w:fill="003366"/>
          </w:tcPr>
          <w:p>
            <w:r>
              <w:rPr>
                <w:b/>
                <w:color w:val="FFFFFF"/>
                <w:sz w:val="16"/>
              </w:rPr>
              <w:t>Oorzaak</w:t>
            </w:r>
          </w:p>
        </w:tc>
        <w:tc>
          <w:tcPr>
            <w:tcW w:type="dxa" w:w="11906"/>
          </w:tcPr>
          <w:p>
            <w:r>
              <w:rPr>
                <w:sz w:val="16"/>
              </w:rPr>
              <w:t>Stofvorming bij transport residu, open bewerking</w:t>
            </w:r>
          </w:p>
        </w:tc>
      </w:tr>
      <w:tr>
        <w:tc>
          <w:tcPr>
            <w:tcW w:type="dxa" w:w="2835"/>
            <w:shd w:fill="003366"/>
          </w:tcPr>
          <w:p>
            <w:r>
              <w:rPr>
                <w:b/>
                <w:color w:val="FFFFFF"/>
                <w:sz w:val="16"/>
              </w:rPr>
              <w:t>Effect (mens)</w:t>
            </w:r>
          </w:p>
        </w:tc>
        <w:tc>
          <w:tcPr>
            <w:tcW w:type="dxa" w:w="11906"/>
          </w:tcPr>
          <w:p>
            <w:r>
              <w:rPr>
                <w:sz w:val="16"/>
              </w:rPr>
              <w:t>Inhalatie toxisch stof, huidirritatie (H317)</w:t>
            </w:r>
          </w:p>
        </w:tc>
      </w:tr>
      <w:tr>
        <w:tc>
          <w:tcPr>
            <w:tcW w:type="dxa" w:w="2835"/>
            <w:shd w:fill="003366"/>
          </w:tcPr>
          <w:p>
            <w:r>
              <w:rPr>
                <w:b/>
                <w:color w:val="FFFFFF"/>
                <w:sz w:val="16"/>
              </w:rPr>
              <w:t>Effect (milieu)</w:t>
            </w:r>
          </w:p>
        </w:tc>
        <w:tc>
          <w:tcPr>
            <w:tcW w:type="dxa" w:w="11906"/>
          </w:tcPr>
          <w:p>
            <w:r>
              <w:rPr>
                <w:sz w:val="16"/>
              </w:rPr>
              <w:t>Stofverspreiding op terrein</w:t>
            </w:r>
          </w:p>
        </w:tc>
      </w:tr>
      <w:tr>
        <w:tc>
          <w:tcPr>
            <w:tcW w:type="dxa" w:w="2835"/>
            <w:shd w:fill="003366"/>
          </w:tcPr>
          <w:p>
            <w:r>
              <w:rPr>
                <w:b/>
                <w:color w:val="FFFFFF"/>
                <w:sz w:val="16"/>
              </w:rPr>
              <w:t>Effect (installatie)</w:t>
            </w:r>
          </w:p>
        </w:tc>
        <w:tc>
          <w:tcPr>
            <w:tcW w:type="dxa" w:w="11906"/>
          </w:tcPr>
          <w:p>
            <w:r>
              <w:rPr>
                <w:sz w:val="16"/>
              </w:rPr>
              <w:t>Vervuiling apparatuur</w:t>
            </w:r>
          </w:p>
        </w:tc>
      </w:tr>
      <w:tr>
        <w:tc>
          <w:tcPr>
            <w:tcW w:type="dxa" w:w="2835"/>
            <w:shd w:fill="003366"/>
          </w:tcPr>
          <w:p>
            <w:r>
              <w:rPr>
                <w:b/>
                <w:color w:val="FFFFFF"/>
                <w:sz w:val="16"/>
              </w:rPr>
              <w:t>Blootgestelde personen</w:t>
            </w:r>
          </w:p>
        </w:tc>
        <w:tc>
          <w:tcPr>
            <w:tcW w:type="dxa" w:w="11906"/>
          </w:tcPr>
          <w:p>
            <w:r>
              <w:rPr>
                <w:sz w:val="16"/>
              </w:rPr>
              <w:t>Operator afvoer, reinigingspersoneel</w:t>
            </w:r>
          </w:p>
        </w:tc>
      </w:tr>
      <w:tr>
        <w:tc>
          <w:tcPr>
            <w:tcW w:type="dxa" w:w="2835"/>
            <w:shd w:fill="003366"/>
          </w:tcPr>
          <w:p>
            <w:r>
              <w:rPr>
                <w:b/>
                <w:color w:val="FFFFFF"/>
                <w:sz w:val="16"/>
              </w:rPr>
              <w:t>Bestaande barrières</w:t>
            </w:r>
          </w:p>
        </w:tc>
        <w:tc>
          <w:tcPr>
            <w:tcW w:type="dxa" w:w="11906"/>
          </w:tcPr>
          <w:p>
            <w:r>
              <w:rPr>
                <w:sz w:val="16"/>
              </w:rPr>
              <w:t>Stofafzuiging, gesloten transport, PBM (P3), nat maken</w:t>
            </w:r>
          </w:p>
        </w:tc>
      </w:tr>
      <w:tr>
        <w:tc>
          <w:tcPr>
            <w:tcW w:type="dxa" w:w="2835"/>
            <w:shd w:fill="003366"/>
          </w:tcPr>
          <w:p>
            <w:r>
              <w:rPr>
                <w:b/>
                <w:color w:val="FFFFFF"/>
                <w:sz w:val="16"/>
              </w:rPr>
              <w:t>Kans (3) × Effect (3)</w:t>
            </w:r>
          </w:p>
        </w:tc>
        <w:tc>
          <w:tcPr>
            <w:tcW w:type="dxa" w:w="11906"/>
          </w:tcPr>
          <w:p>
            <w:r>
              <w:rPr>
                <w:sz w:val="16"/>
              </w:rPr>
              <w:t>Risicoscore: 9 — Gemiddeld</w:t>
            </w:r>
          </w:p>
        </w:tc>
      </w:tr>
      <w:tr>
        <w:tc>
          <w:tcPr>
            <w:tcW w:type="dxa" w:w="2835"/>
            <w:shd w:fill="003366"/>
          </w:tcPr>
          <w:p>
            <w:r>
              <w:rPr>
                <w:b/>
                <w:color w:val="FFFFFF"/>
                <w:sz w:val="16"/>
              </w:rPr>
              <w:t>Status</w:t>
            </w:r>
          </w:p>
        </w:tc>
        <w:tc>
          <w:tcPr>
            <w:tcW w:type="dxa" w:w="11906"/>
          </w:tcPr>
          <w:p>
            <w:r>
              <w:rPr>
                <w:sz w:val="16"/>
              </w:rPr>
              <w:t>In behandeling</w:t>
            </w:r>
          </w:p>
        </w:tc>
      </w:tr>
    </w:tbl>
    <w:p/>
    <w:p>
      <w:r>
        <w:rPr>
          <w:b/>
          <w:color w:val="003366"/>
          <w:sz w:val="22"/>
        </w:rPr>
        <w:t>G-006 — Chemisch</w:t>
      </w:r>
    </w:p>
    <w:tbl>
      <w:tblPr>
        <w:tblStyle w:val="TableGrid"/>
        <w:tblW w:type="auto" w:w="0"/>
        <w:tblLook w:firstColumn="1" w:firstRow="1" w:lastColumn="0" w:lastRow="0" w:noHBand="0" w:noVBand="1" w:val="04A0"/>
      </w:tblPr>
      <w:tblGrid>
        <w:gridCol w:w="7285"/>
        <w:gridCol w:w="7285"/>
      </w:tblGrid>
      <w:tr>
        <w:tc>
          <w:tcPr>
            <w:tcW w:type="dxa" w:w="2835"/>
            <w:shd w:fill="003366"/>
          </w:tcPr>
          <w:p>
            <w:r>
              <w:rPr>
                <w:b/>
                <w:color w:val="FFFFFF"/>
                <w:sz w:val="16"/>
              </w:rPr>
              <w:t>Gevaarbron</w:t>
            </w:r>
          </w:p>
        </w:tc>
        <w:tc>
          <w:tcPr>
            <w:tcW w:type="dxa" w:w="11906"/>
          </w:tcPr>
          <w:p>
            <w:r>
              <w:rPr>
                <w:sz w:val="16"/>
              </w:rPr>
              <w:t>Reactie zuur met organisch materiaal</w:t>
            </w:r>
          </w:p>
        </w:tc>
      </w:tr>
      <w:tr>
        <w:tc>
          <w:tcPr>
            <w:tcW w:type="dxa" w:w="2835"/>
            <w:shd w:fill="003366"/>
          </w:tcPr>
          <w:p>
            <w:r>
              <w:rPr>
                <w:b/>
                <w:color w:val="FFFFFF"/>
                <w:sz w:val="16"/>
              </w:rPr>
              <w:t>Gevaar</w:t>
            </w:r>
          </w:p>
        </w:tc>
        <w:tc>
          <w:tcPr>
            <w:tcW w:type="dxa" w:w="11906"/>
          </w:tcPr>
          <w:p>
            <w:r>
              <w:rPr>
                <w:sz w:val="16"/>
              </w:rPr>
              <w:t>Chemische brand bij reactie H₂SO₄ met organisch materiaal</w:t>
            </w:r>
          </w:p>
        </w:tc>
      </w:tr>
      <w:tr>
        <w:tc>
          <w:tcPr>
            <w:tcW w:type="dxa" w:w="2835"/>
            <w:shd w:fill="003366"/>
          </w:tcPr>
          <w:p>
            <w:r>
              <w:rPr>
                <w:b/>
                <w:color w:val="FFFFFF"/>
                <w:sz w:val="16"/>
              </w:rPr>
              <w:t>Oorzaak</w:t>
            </w:r>
          </w:p>
        </w:tc>
        <w:tc>
          <w:tcPr>
            <w:tcW w:type="dxa" w:w="11906"/>
          </w:tcPr>
          <w:p>
            <w:r>
              <w:rPr>
                <w:sz w:val="16"/>
              </w:rPr>
              <w:t>Vreemde stoffen in grondstof, verkeerde opslag combinatie</w:t>
            </w:r>
          </w:p>
        </w:tc>
      </w:tr>
      <w:tr>
        <w:tc>
          <w:tcPr>
            <w:tcW w:type="dxa" w:w="2835"/>
            <w:shd w:fill="003366"/>
          </w:tcPr>
          <w:p>
            <w:r>
              <w:rPr>
                <w:b/>
                <w:color w:val="FFFFFF"/>
                <w:sz w:val="16"/>
              </w:rPr>
              <w:t>Effect (mens)</w:t>
            </w:r>
          </w:p>
        </w:tc>
        <w:tc>
          <w:tcPr>
            <w:tcW w:type="dxa" w:w="11906"/>
          </w:tcPr>
          <w:p>
            <w:r>
              <w:rPr>
                <w:sz w:val="16"/>
              </w:rPr>
              <w:t>Brandwonden, rookinhalatie, toxiciteit verbrandingsproducten</w:t>
            </w:r>
          </w:p>
        </w:tc>
      </w:tr>
      <w:tr>
        <w:tc>
          <w:tcPr>
            <w:tcW w:type="dxa" w:w="2835"/>
            <w:shd w:fill="003366"/>
          </w:tcPr>
          <w:p>
            <w:r>
              <w:rPr>
                <w:b/>
                <w:color w:val="FFFFFF"/>
                <w:sz w:val="16"/>
              </w:rPr>
              <w:t>Effect (milieu)</w:t>
            </w:r>
          </w:p>
        </w:tc>
        <w:tc>
          <w:tcPr>
            <w:tcW w:type="dxa" w:w="11906"/>
          </w:tcPr>
          <w:p>
            <w:r>
              <w:rPr>
                <w:sz w:val="16"/>
              </w:rPr>
              <w:t>Rook- en gasemissie, bodemverontreiniging bluswater</w:t>
            </w:r>
          </w:p>
        </w:tc>
      </w:tr>
      <w:tr>
        <w:tc>
          <w:tcPr>
            <w:tcW w:type="dxa" w:w="2835"/>
            <w:shd w:fill="003366"/>
          </w:tcPr>
          <w:p>
            <w:r>
              <w:rPr>
                <w:b/>
                <w:color w:val="FFFFFF"/>
                <w:sz w:val="16"/>
              </w:rPr>
              <w:t>Effect (installatie)</w:t>
            </w:r>
          </w:p>
        </w:tc>
        <w:tc>
          <w:tcPr>
            <w:tcW w:type="dxa" w:w="11906"/>
          </w:tcPr>
          <w:p>
            <w:r>
              <w:rPr>
                <w:sz w:val="16"/>
              </w:rPr>
              <w:t>Brandschade installatie/opslag</w:t>
            </w:r>
          </w:p>
        </w:tc>
      </w:tr>
      <w:tr>
        <w:tc>
          <w:tcPr>
            <w:tcW w:type="dxa" w:w="2835"/>
            <w:shd w:fill="003366"/>
          </w:tcPr>
          <w:p>
            <w:r>
              <w:rPr>
                <w:b/>
                <w:color w:val="FFFFFF"/>
                <w:sz w:val="16"/>
              </w:rPr>
              <w:t>Blootgestelde personen</w:t>
            </w:r>
          </w:p>
        </w:tc>
        <w:tc>
          <w:tcPr>
            <w:tcW w:type="dxa" w:w="11906"/>
          </w:tcPr>
          <w:p>
            <w:r>
              <w:rPr>
                <w:sz w:val="16"/>
              </w:rPr>
              <w:t>Operator, brandweer, omgeving</w:t>
            </w:r>
          </w:p>
        </w:tc>
      </w:tr>
      <w:tr>
        <w:tc>
          <w:tcPr>
            <w:tcW w:type="dxa" w:w="2835"/>
            <w:shd w:fill="003366"/>
          </w:tcPr>
          <w:p>
            <w:r>
              <w:rPr>
                <w:b/>
                <w:color w:val="FFFFFF"/>
                <w:sz w:val="16"/>
              </w:rPr>
              <w:t>Bestaande barrières</w:t>
            </w:r>
          </w:p>
        </w:tc>
        <w:tc>
          <w:tcPr>
            <w:tcW w:type="dxa" w:w="11906"/>
          </w:tcPr>
          <w:p>
            <w:r>
              <w:rPr>
                <w:sz w:val="16"/>
              </w:rPr>
              <w:t>Scheiding stoffen, PGS 15, branddetectie, blussysteem</w:t>
            </w:r>
          </w:p>
        </w:tc>
      </w:tr>
      <w:tr>
        <w:tc>
          <w:tcPr>
            <w:tcW w:type="dxa" w:w="2835"/>
            <w:shd w:fill="003366"/>
          </w:tcPr>
          <w:p>
            <w:r>
              <w:rPr>
                <w:b/>
                <w:color w:val="FFFFFF"/>
                <w:sz w:val="16"/>
              </w:rPr>
              <w:t>Kans (2) × Effect (4)</w:t>
            </w:r>
          </w:p>
        </w:tc>
        <w:tc>
          <w:tcPr>
            <w:tcW w:type="dxa" w:w="11906"/>
          </w:tcPr>
          <w:p>
            <w:r>
              <w:rPr>
                <w:sz w:val="16"/>
              </w:rPr>
              <w:t>Risicoscore: 8 — Gemiddeld</w:t>
            </w:r>
          </w:p>
        </w:tc>
      </w:tr>
      <w:tr>
        <w:tc>
          <w:tcPr>
            <w:tcW w:type="dxa" w:w="2835"/>
            <w:shd w:fill="003366"/>
          </w:tcPr>
          <w:p>
            <w:r>
              <w:rPr>
                <w:b/>
                <w:color w:val="FFFFFF"/>
                <w:sz w:val="16"/>
              </w:rPr>
              <w:t>Status</w:t>
            </w:r>
          </w:p>
        </w:tc>
        <w:tc>
          <w:tcPr>
            <w:tcW w:type="dxa" w:w="11906"/>
          </w:tcPr>
          <w:p>
            <w:r>
              <w:rPr>
                <w:sz w:val="16"/>
              </w:rPr>
              <w:t>In behandeling</w:t>
            </w:r>
          </w:p>
        </w:tc>
      </w:tr>
    </w:tbl>
    <w:p/>
    <w:p>
      <w:r>
        <w:rPr>
          <w:b/>
          <w:color w:val="003366"/>
          <w:sz w:val="22"/>
        </w:rPr>
        <w:t>G-007 — Chemisch</w:t>
      </w:r>
    </w:p>
    <w:tbl>
      <w:tblPr>
        <w:tblStyle w:val="TableGrid"/>
        <w:tblW w:type="auto" w:w="0"/>
        <w:tblLook w:firstColumn="1" w:firstRow="1" w:lastColumn="0" w:lastRow="0" w:noHBand="0" w:noVBand="1" w:val="04A0"/>
      </w:tblPr>
      <w:tblGrid>
        <w:gridCol w:w="7285"/>
        <w:gridCol w:w="7285"/>
      </w:tblGrid>
      <w:tr>
        <w:tc>
          <w:tcPr>
            <w:tcW w:type="dxa" w:w="2835"/>
            <w:shd w:fill="003366"/>
          </w:tcPr>
          <w:p>
            <w:r>
              <w:rPr>
                <w:b/>
                <w:color w:val="FFFFFF"/>
                <w:sz w:val="16"/>
              </w:rPr>
              <w:t>Gevaarbron</w:t>
            </w:r>
          </w:p>
        </w:tc>
        <w:tc>
          <w:tcPr>
            <w:tcW w:type="dxa" w:w="11906"/>
          </w:tcPr>
          <w:p>
            <w:r>
              <w:rPr>
                <w:sz w:val="16"/>
              </w:rPr>
              <w:t>Neutralisatiestatie (NaOH 50%)</w:t>
            </w:r>
          </w:p>
        </w:tc>
      </w:tr>
      <w:tr>
        <w:tc>
          <w:tcPr>
            <w:tcW w:type="dxa" w:w="2835"/>
            <w:shd w:fill="003366"/>
          </w:tcPr>
          <w:p>
            <w:r>
              <w:rPr>
                <w:b/>
                <w:color w:val="FFFFFF"/>
                <w:sz w:val="16"/>
              </w:rPr>
              <w:t>Gevaar</w:t>
            </w:r>
          </w:p>
        </w:tc>
        <w:tc>
          <w:tcPr>
            <w:tcW w:type="dxa" w:w="11906"/>
          </w:tcPr>
          <w:p>
            <w:r>
              <w:rPr>
                <w:sz w:val="16"/>
              </w:rPr>
              <w:t>Lekkage NaOH bij neutralisatie</w:t>
            </w:r>
          </w:p>
        </w:tc>
      </w:tr>
      <w:tr>
        <w:tc>
          <w:tcPr>
            <w:tcW w:type="dxa" w:w="2835"/>
            <w:shd w:fill="003366"/>
          </w:tcPr>
          <w:p>
            <w:r>
              <w:rPr>
                <w:b/>
                <w:color w:val="FFFFFF"/>
                <w:sz w:val="16"/>
              </w:rPr>
              <w:t>Oorzaak</w:t>
            </w:r>
          </w:p>
        </w:tc>
        <w:tc>
          <w:tcPr>
            <w:tcW w:type="dxa" w:w="11906"/>
          </w:tcPr>
          <w:p>
            <w:r>
              <w:rPr>
                <w:sz w:val="16"/>
              </w:rPr>
              <w:t>Leidingbreuk, afdichtingsfalen, corrosie</w:t>
            </w:r>
          </w:p>
        </w:tc>
      </w:tr>
      <w:tr>
        <w:tc>
          <w:tcPr>
            <w:tcW w:type="dxa" w:w="2835"/>
            <w:shd w:fill="003366"/>
          </w:tcPr>
          <w:p>
            <w:r>
              <w:rPr>
                <w:b/>
                <w:color w:val="FFFFFF"/>
                <w:sz w:val="16"/>
              </w:rPr>
              <w:t>Effect (mens)</w:t>
            </w:r>
          </w:p>
        </w:tc>
        <w:tc>
          <w:tcPr>
            <w:tcW w:type="dxa" w:w="11906"/>
          </w:tcPr>
          <w:p>
            <w:r>
              <w:rPr>
                <w:sz w:val="16"/>
              </w:rPr>
              <w:t>Ernstige brandwonden (corrosief), oogletsel (blindheid)</w:t>
            </w:r>
          </w:p>
        </w:tc>
      </w:tr>
      <w:tr>
        <w:tc>
          <w:tcPr>
            <w:tcW w:type="dxa" w:w="2835"/>
            <w:shd w:fill="003366"/>
          </w:tcPr>
          <w:p>
            <w:r>
              <w:rPr>
                <w:b/>
                <w:color w:val="FFFFFF"/>
                <w:sz w:val="16"/>
              </w:rPr>
              <w:t>Effect (milieu)</w:t>
            </w:r>
          </w:p>
        </w:tc>
        <w:tc>
          <w:tcPr>
            <w:tcW w:type="dxa" w:w="11906"/>
          </w:tcPr>
          <w:p>
            <w:r>
              <w:rPr>
                <w:sz w:val="16"/>
              </w:rPr>
              <w:t>Basische lozing, pH-verstoring water</w:t>
            </w:r>
          </w:p>
        </w:tc>
      </w:tr>
      <w:tr>
        <w:tc>
          <w:tcPr>
            <w:tcW w:type="dxa" w:w="2835"/>
            <w:shd w:fill="003366"/>
          </w:tcPr>
          <w:p>
            <w:r>
              <w:rPr>
                <w:b/>
                <w:color w:val="FFFFFF"/>
                <w:sz w:val="16"/>
              </w:rPr>
              <w:t>Effect (installatie)</w:t>
            </w:r>
          </w:p>
        </w:tc>
        <w:tc>
          <w:tcPr>
            <w:tcW w:type="dxa" w:w="11906"/>
          </w:tcPr>
          <w:p>
            <w:r>
              <w:rPr>
                <w:sz w:val="16"/>
              </w:rPr>
              <w:t>Corrosie materialen</w:t>
            </w:r>
          </w:p>
        </w:tc>
      </w:tr>
      <w:tr>
        <w:tc>
          <w:tcPr>
            <w:tcW w:type="dxa" w:w="2835"/>
            <w:shd w:fill="003366"/>
          </w:tcPr>
          <w:p>
            <w:r>
              <w:rPr>
                <w:b/>
                <w:color w:val="FFFFFF"/>
                <w:sz w:val="16"/>
              </w:rPr>
              <w:t>Blootgestelde personen</w:t>
            </w:r>
          </w:p>
        </w:tc>
        <w:tc>
          <w:tcPr>
            <w:tcW w:type="dxa" w:w="11906"/>
          </w:tcPr>
          <w:p>
            <w:r>
              <w:rPr>
                <w:sz w:val="16"/>
              </w:rPr>
              <w:t>Operator neutralisatie, onderhoudspersoneel</w:t>
            </w:r>
          </w:p>
        </w:tc>
      </w:tr>
      <w:tr>
        <w:tc>
          <w:tcPr>
            <w:tcW w:type="dxa" w:w="2835"/>
            <w:shd w:fill="003366"/>
          </w:tcPr>
          <w:p>
            <w:r>
              <w:rPr>
                <w:b/>
                <w:color w:val="FFFFFF"/>
                <w:sz w:val="16"/>
              </w:rPr>
              <w:t>Bestaande barrières</w:t>
            </w:r>
          </w:p>
        </w:tc>
        <w:tc>
          <w:tcPr>
            <w:tcW w:type="dxa" w:w="11906"/>
          </w:tcPr>
          <w:p>
            <w:r>
              <w:rPr>
                <w:sz w:val="16"/>
              </w:rPr>
              <w:t>Lekdetectie, dubbele afsluiting, PBM, oogdouche</w:t>
            </w:r>
          </w:p>
        </w:tc>
      </w:tr>
      <w:tr>
        <w:tc>
          <w:tcPr>
            <w:tcW w:type="dxa" w:w="2835"/>
            <w:shd w:fill="003366"/>
          </w:tcPr>
          <w:p>
            <w:r>
              <w:rPr>
                <w:b/>
                <w:color w:val="FFFFFF"/>
                <w:sz w:val="16"/>
              </w:rPr>
              <w:t>Kans (2) × Effect (4)</w:t>
            </w:r>
          </w:p>
        </w:tc>
        <w:tc>
          <w:tcPr>
            <w:tcW w:type="dxa" w:w="11906"/>
          </w:tcPr>
          <w:p>
            <w:r>
              <w:rPr>
                <w:sz w:val="16"/>
              </w:rPr>
              <w:t>Risicoscore: 8 — Gemiddeld</w:t>
            </w:r>
          </w:p>
        </w:tc>
      </w:tr>
      <w:tr>
        <w:tc>
          <w:tcPr>
            <w:tcW w:type="dxa" w:w="2835"/>
            <w:shd w:fill="003366"/>
          </w:tcPr>
          <w:p>
            <w:r>
              <w:rPr>
                <w:b/>
                <w:color w:val="FFFFFF"/>
                <w:sz w:val="16"/>
              </w:rPr>
              <w:t>Status</w:t>
            </w:r>
          </w:p>
        </w:tc>
        <w:tc>
          <w:tcPr>
            <w:tcW w:type="dxa" w:w="11906"/>
          </w:tcPr>
          <w:p>
            <w:r>
              <w:rPr>
                <w:sz w:val="16"/>
              </w:rPr>
              <w:t>In behandeling</w:t>
            </w:r>
          </w:p>
        </w:tc>
      </w:tr>
    </w:tbl>
    <w:p/>
    <w:p>
      <w:r>
        <w:rPr>
          <w:b/>
          <w:color w:val="003366"/>
          <w:sz w:val="22"/>
        </w:rPr>
        <w:t>G-008 — Chemisch</w:t>
      </w:r>
    </w:p>
    <w:tbl>
      <w:tblPr>
        <w:tblStyle w:val="TableGrid"/>
        <w:tblW w:type="auto" w:w="0"/>
        <w:tblLook w:firstColumn="1" w:firstRow="1" w:lastColumn="0" w:lastRow="0" w:noHBand="0" w:noVBand="1" w:val="04A0"/>
      </w:tblPr>
      <w:tblGrid>
        <w:gridCol w:w="7285"/>
        <w:gridCol w:w="7285"/>
      </w:tblGrid>
      <w:tr>
        <w:tc>
          <w:tcPr>
            <w:tcW w:type="dxa" w:w="2835"/>
            <w:shd w:fill="003366"/>
          </w:tcPr>
          <w:p>
            <w:r>
              <w:rPr>
                <w:b/>
                <w:color w:val="FFFFFF"/>
                <w:sz w:val="16"/>
              </w:rPr>
              <w:t>Gevaarbron</w:t>
            </w:r>
          </w:p>
        </w:tc>
        <w:tc>
          <w:tcPr>
            <w:tcW w:type="dxa" w:w="11906"/>
          </w:tcPr>
          <w:p>
            <w:r>
              <w:rPr>
                <w:sz w:val="16"/>
              </w:rPr>
              <w:t>Verpakking/verlading V₂O₅</w:t>
            </w:r>
          </w:p>
        </w:tc>
      </w:tr>
      <w:tr>
        <w:tc>
          <w:tcPr>
            <w:tcW w:type="dxa" w:w="2835"/>
            <w:shd w:fill="003366"/>
          </w:tcPr>
          <w:p>
            <w:r>
              <w:rPr>
                <w:b/>
                <w:color w:val="FFFFFF"/>
                <w:sz w:val="16"/>
              </w:rPr>
              <w:t>Gevaar</w:t>
            </w:r>
          </w:p>
        </w:tc>
        <w:tc>
          <w:tcPr>
            <w:tcW w:type="dxa" w:w="11906"/>
          </w:tcPr>
          <w:p>
            <w:r>
              <w:rPr>
                <w:sz w:val="16"/>
              </w:rPr>
              <w:t>V₂O₅ blootstelling bij verpakking en verlading</w:t>
            </w:r>
          </w:p>
        </w:tc>
      </w:tr>
      <w:tr>
        <w:tc>
          <w:tcPr>
            <w:tcW w:type="dxa" w:w="2835"/>
            <w:shd w:fill="003366"/>
          </w:tcPr>
          <w:p>
            <w:r>
              <w:rPr>
                <w:b/>
                <w:color w:val="FFFFFF"/>
                <w:sz w:val="16"/>
              </w:rPr>
              <w:t>Oorzaak</w:t>
            </w:r>
          </w:p>
        </w:tc>
        <w:tc>
          <w:tcPr>
            <w:tcW w:type="dxa" w:w="11906"/>
          </w:tcPr>
          <w:p>
            <w:r>
              <w:rPr>
                <w:sz w:val="16"/>
              </w:rPr>
              <w:t>Stofvorming bij vullen big bags, open handling</w:t>
            </w:r>
          </w:p>
        </w:tc>
      </w:tr>
      <w:tr>
        <w:tc>
          <w:tcPr>
            <w:tcW w:type="dxa" w:w="2835"/>
            <w:shd w:fill="003366"/>
          </w:tcPr>
          <w:p>
            <w:r>
              <w:rPr>
                <w:b/>
                <w:color w:val="FFFFFF"/>
                <w:sz w:val="16"/>
              </w:rPr>
              <w:t>Effect (mens)</w:t>
            </w:r>
          </w:p>
        </w:tc>
        <w:tc>
          <w:tcPr>
            <w:tcW w:type="dxa" w:w="11906"/>
          </w:tcPr>
          <w:p>
            <w:r>
              <w:rPr>
                <w:sz w:val="16"/>
              </w:rPr>
              <w:t>Inhalatie carcinogeen (Carc. 1B), acute toxiciteit</w:t>
            </w:r>
          </w:p>
        </w:tc>
      </w:tr>
      <w:tr>
        <w:tc>
          <w:tcPr>
            <w:tcW w:type="dxa" w:w="2835"/>
            <w:shd w:fill="003366"/>
          </w:tcPr>
          <w:p>
            <w:r>
              <w:rPr>
                <w:b/>
                <w:color w:val="FFFFFF"/>
                <w:sz w:val="16"/>
              </w:rPr>
              <w:t>Effect (milieu)</w:t>
            </w:r>
          </w:p>
        </w:tc>
        <w:tc>
          <w:tcPr>
            <w:tcW w:type="dxa" w:w="11906"/>
          </w:tcPr>
          <w:p>
            <w:r>
              <w:rPr>
                <w:sz w:val="16"/>
              </w:rPr>
              <w:t>Stofemissie naar buitenlucht</w:t>
            </w:r>
          </w:p>
        </w:tc>
      </w:tr>
      <w:tr>
        <w:tc>
          <w:tcPr>
            <w:tcW w:type="dxa" w:w="2835"/>
            <w:shd w:fill="003366"/>
          </w:tcPr>
          <w:p>
            <w:r>
              <w:rPr>
                <w:b/>
                <w:color w:val="FFFFFF"/>
                <w:sz w:val="16"/>
              </w:rPr>
              <w:t>Effect (installatie)</w:t>
            </w:r>
          </w:p>
        </w:tc>
        <w:tc>
          <w:tcPr>
            <w:tcW w:type="dxa" w:w="11906"/>
          </w:tcPr>
          <w:p>
            <w:r>
              <w:rPr>
                <w:sz w:val="16"/>
              </w:rPr>
              <w:t>Productverlies, besmetting verlaadruimte</w:t>
            </w:r>
          </w:p>
        </w:tc>
      </w:tr>
      <w:tr>
        <w:tc>
          <w:tcPr>
            <w:tcW w:type="dxa" w:w="2835"/>
            <w:shd w:fill="003366"/>
          </w:tcPr>
          <w:p>
            <w:r>
              <w:rPr>
                <w:b/>
                <w:color w:val="FFFFFF"/>
                <w:sz w:val="16"/>
              </w:rPr>
              <w:t>Blootgestelde personen</w:t>
            </w:r>
          </w:p>
        </w:tc>
        <w:tc>
          <w:tcPr>
            <w:tcW w:type="dxa" w:w="11906"/>
          </w:tcPr>
          <w:p>
            <w:r>
              <w:rPr>
                <w:sz w:val="16"/>
              </w:rPr>
              <w:t>Operator verpakking, chauffeur, heftruckchauffeur</w:t>
            </w:r>
          </w:p>
        </w:tc>
      </w:tr>
      <w:tr>
        <w:tc>
          <w:tcPr>
            <w:tcW w:type="dxa" w:w="2835"/>
            <w:shd w:fill="003366"/>
          </w:tcPr>
          <w:p>
            <w:r>
              <w:rPr>
                <w:b/>
                <w:color w:val="FFFFFF"/>
                <w:sz w:val="16"/>
              </w:rPr>
              <w:t>Bestaande barrières</w:t>
            </w:r>
          </w:p>
        </w:tc>
        <w:tc>
          <w:tcPr>
            <w:tcW w:type="dxa" w:w="11906"/>
          </w:tcPr>
          <w:p>
            <w:r>
              <w:rPr>
                <w:sz w:val="16"/>
              </w:rPr>
              <w:t>Gesloten verpakkingssysteem, stofafzuiging, PBM (P3), luchtmeting</w:t>
            </w:r>
          </w:p>
        </w:tc>
      </w:tr>
      <w:tr>
        <w:tc>
          <w:tcPr>
            <w:tcW w:type="dxa" w:w="2835"/>
            <w:shd w:fill="003366"/>
          </w:tcPr>
          <w:p>
            <w:r>
              <w:rPr>
                <w:b/>
                <w:color w:val="FFFFFF"/>
                <w:sz w:val="16"/>
              </w:rPr>
              <w:t>Kans (3) × Effect (4)</w:t>
            </w:r>
          </w:p>
        </w:tc>
        <w:tc>
          <w:tcPr>
            <w:tcW w:type="dxa" w:w="11906"/>
          </w:tcPr>
          <w:p>
            <w:r>
              <w:rPr>
                <w:sz w:val="16"/>
              </w:rPr>
              <w:t>Risicoscore: 12 — Hoog</w:t>
            </w:r>
          </w:p>
        </w:tc>
      </w:tr>
      <w:tr>
        <w:tc>
          <w:tcPr>
            <w:tcW w:type="dxa" w:w="2835"/>
            <w:shd w:fill="003366"/>
          </w:tcPr>
          <w:p>
            <w:r>
              <w:rPr>
                <w:b/>
                <w:color w:val="FFFFFF"/>
                <w:sz w:val="16"/>
              </w:rPr>
              <w:t>Status</w:t>
            </w:r>
          </w:p>
        </w:tc>
        <w:tc>
          <w:tcPr>
            <w:tcW w:type="dxa" w:w="11906"/>
          </w:tcPr>
          <w:p>
            <w:r>
              <w:rPr>
                <w:sz w:val="16"/>
              </w:rPr>
              <w:t>In behandeling</w:t>
            </w:r>
          </w:p>
        </w:tc>
      </w:tr>
    </w:tbl>
    <w:p/>
    <w:p>
      <w:r>
        <w:rPr>
          <w:b/>
          <w:color w:val="003366"/>
          <w:sz w:val="22"/>
        </w:rPr>
        <w:t>G-009 — Chemisch</w:t>
      </w:r>
    </w:p>
    <w:tbl>
      <w:tblPr>
        <w:tblStyle w:val="TableGrid"/>
        <w:tblW w:type="auto" w:w="0"/>
        <w:tblLook w:firstColumn="1" w:firstRow="1" w:lastColumn="0" w:lastRow="0" w:noHBand="0" w:noVBand="1" w:val="04A0"/>
      </w:tblPr>
      <w:tblGrid>
        <w:gridCol w:w="7285"/>
        <w:gridCol w:w="7285"/>
      </w:tblGrid>
      <w:tr>
        <w:tc>
          <w:tcPr>
            <w:tcW w:type="dxa" w:w="2835"/>
            <w:shd w:fill="003366"/>
          </w:tcPr>
          <w:p>
            <w:r>
              <w:rPr>
                <w:b/>
                <w:color w:val="FFFFFF"/>
                <w:sz w:val="16"/>
              </w:rPr>
              <w:t>Gevaarbron</w:t>
            </w:r>
          </w:p>
        </w:tc>
        <w:tc>
          <w:tcPr>
            <w:tcW w:type="dxa" w:w="11906"/>
          </w:tcPr>
          <w:p>
            <w:r>
              <w:rPr>
                <w:sz w:val="16"/>
              </w:rPr>
              <w:t>Staalslakken (grondstof)</w:t>
            </w:r>
          </w:p>
        </w:tc>
      </w:tr>
      <w:tr>
        <w:tc>
          <w:tcPr>
            <w:tcW w:type="dxa" w:w="2835"/>
            <w:shd w:fill="003366"/>
          </w:tcPr>
          <w:p>
            <w:r>
              <w:rPr>
                <w:b/>
                <w:color w:val="FFFFFF"/>
                <w:sz w:val="16"/>
              </w:rPr>
              <w:t>Gevaar</w:t>
            </w:r>
          </w:p>
        </w:tc>
        <w:tc>
          <w:tcPr>
            <w:tcW w:type="dxa" w:w="11906"/>
          </w:tcPr>
          <w:p>
            <w:r>
              <w:rPr>
                <w:sz w:val="16"/>
              </w:rPr>
              <w:t>Blootstelling chroom-6 in staalslakken (stof)</w:t>
            </w:r>
          </w:p>
        </w:tc>
      </w:tr>
      <w:tr>
        <w:tc>
          <w:tcPr>
            <w:tcW w:type="dxa" w:w="2835"/>
            <w:shd w:fill="003366"/>
          </w:tcPr>
          <w:p>
            <w:r>
              <w:rPr>
                <w:b/>
                <w:color w:val="FFFFFF"/>
                <w:sz w:val="16"/>
              </w:rPr>
              <w:t>Oorzaak</w:t>
            </w:r>
          </w:p>
        </w:tc>
        <w:tc>
          <w:tcPr>
            <w:tcW w:type="dxa" w:w="11906"/>
          </w:tcPr>
          <w:p>
            <w:r>
              <w:rPr>
                <w:sz w:val="16"/>
              </w:rPr>
              <w:t>Stofvorming bij lossen, transport, verwerking slakken</w:t>
            </w:r>
          </w:p>
        </w:tc>
      </w:tr>
      <w:tr>
        <w:tc>
          <w:tcPr>
            <w:tcW w:type="dxa" w:w="2835"/>
            <w:shd w:fill="003366"/>
          </w:tcPr>
          <w:p>
            <w:r>
              <w:rPr>
                <w:b/>
                <w:color w:val="FFFFFF"/>
                <w:sz w:val="16"/>
              </w:rPr>
              <w:t>Effect (mens)</w:t>
            </w:r>
          </w:p>
        </w:tc>
        <w:tc>
          <w:tcPr>
            <w:tcW w:type="dxa" w:w="11906"/>
          </w:tcPr>
          <w:p>
            <w:r>
              <w:rPr>
                <w:sz w:val="16"/>
              </w:rPr>
              <w:t>Inhalatie carcinogeen Cr(VI), longkanker risico</w:t>
            </w:r>
          </w:p>
        </w:tc>
      </w:tr>
      <w:tr>
        <w:tc>
          <w:tcPr>
            <w:tcW w:type="dxa" w:w="2835"/>
            <w:shd w:fill="003366"/>
          </w:tcPr>
          <w:p>
            <w:r>
              <w:rPr>
                <w:b/>
                <w:color w:val="FFFFFF"/>
                <w:sz w:val="16"/>
              </w:rPr>
              <w:t>Effect (milieu)</w:t>
            </w:r>
          </w:p>
        </w:tc>
        <w:tc>
          <w:tcPr>
            <w:tcW w:type="dxa" w:w="11906"/>
          </w:tcPr>
          <w:p>
            <w:r>
              <w:rPr>
                <w:sz w:val="16"/>
              </w:rPr>
              <w:t>Cr(VI) in oppervlaktewater en bodem</w:t>
            </w:r>
          </w:p>
        </w:tc>
      </w:tr>
      <w:tr>
        <w:tc>
          <w:tcPr>
            <w:tcW w:type="dxa" w:w="2835"/>
            <w:shd w:fill="003366"/>
          </w:tcPr>
          <w:p>
            <w:r>
              <w:rPr>
                <w:b/>
                <w:color w:val="FFFFFF"/>
                <w:sz w:val="16"/>
              </w:rPr>
              <w:t>Effect (installatie)</w:t>
            </w:r>
          </w:p>
        </w:tc>
        <w:tc>
          <w:tcPr>
            <w:tcW w:type="dxa" w:w="11906"/>
          </w:tcPr>
          <w:p>
            <w:r>
              <w:rPr>
                <w:sz w:val="16"/>
              </w:rPr>
              <w:t>Vervuiling installatie</w:t>
            </w:r>
          </w:p>
        </w:tc>
      </w:tr>
      <w:tr>
        <w:tc>
          <w:tcPr>
            <w:tcW w:type="dxa" w:w="2835"/>
            <w:shd w:fill="003366"/>
          </w:tcPr>
          <w:p>
            <w:r>
              <w:rPr>
                <w:b/>
                <w:color w:val="FFFFFF"/>
                <w:sz w:val="16"/>
              </w:rPr>
              <w:t>Blootgestelde personen</w:t>
            </w:r>
          </w:p>
        </w:tc>
        <w:tc>
          <w:tcPr>
            <w:tcW w:type="dxa" w:w="11906"/>
          </w:tcPr>
          <w:p>
            <w:r>
              <w:rPr>
                <w:sz w:val="16"/>
              </w:rPr>
              <w:t>Crane operator, transportmedewerkers, operator crusher</w:t>
            </w:r>
          </w:p>
        </w:tc>
      </w:tr>
      <w:tr>
        <w:tc>
          <w:tcPr>
            <w:tcW w:type="dxa" w:w="2835"/>
            <w:shd w:fill="003366"/>
          </w:tcPr>
          <w:p>
            <w:r>
              <w:rPr>
                <w:b/>
                <w:color w:val="FFFFFF"/>
                <w:sz w:val="16"/>
              </w:rPr>
              <w:t>Bestaande barrières</w:t>
            </w:r>
          </w:p>
        </w:tc>
        <w:tc>
          <w:tcPr>
            <w:tcW w:type="dxa" w:w="11906"/>
          </w:tcPr>
          <w:p>
            <w:r>
              <w:rPr>
                <w:sz w:val="16"/>
              </w:rPr>
              <w:t>Stofonderdrukking (nat), PBM (P3), monitoring Cr(VI)</w:t>
            </w:r>
          </w:p>
        </w:tc>
      </w:tr>
      <w:tr>
        <w:tc>
          <w:tcPr>
            <w:tcW w:type="dxa" w:w="2835"/>
            <w:shd w:fill="003366"/>
          </w:tcPr>
          <w:p>
            <w:r>
              <w:rPr>
                <w:b/>
                <w:color w:val="FFFFFF"/>
                <w:sz w:val="16"/>
              </w:rPr>
              <w:t>Kans (3) × Effect (5)</w:t>
            </w:r>
          </w:p>
        </w:tc>
        <w:tc>
          <w:tcPr>
            <w:tcW w:type="dxa" w:w="11906"/>
          </w:tcPr>
          <w:p>
            <w:r>
              <w:rPr>
                <w:sz w:val="16"/>
              </w:rPr>
              <w:t>Risicoscore: 15 — Hoog</w:t>
            </w:r>
          </w:p>
        </w:tc>
      </w:tr>
      <w:tr>
        <w:tc>
          <w:tcPr>
            <w:tcW w:type="dxa" w:w="2835"/>
            <w:shd w:fill="003366"/>
          </w:tcPr>
          <w:p>
            <w:r>
              <w:rPr>
                <w:b/>
                <w:color w:val="FFFFFF"/>
                <w:sz w:val="16"/>
              </w:rPr>
              <w:t>Status</w:t>
            </w:r>
          </w:p>
        </w:tc>
        <w:tc>
          <w:tcPr>
            <w:tcW w:type="dxa" w:w="11906"/>
          </w:tcPr>
          <w:p>
            <w:r>
              <w:rPr>
                <w:sz w:val="16"/>
              </w:rPr>
              <w:t>In behandeling</w:t>
            </w:r>
          </w:p>
        </w:tc>
      </w:tr>
    </w:tbl>
    <w:p/>
    <w:p>
      <w:r>
        <w:rPr>
          <w:b/>
          <w:color w:val="003366"/>
          <w:sz w:val="22"/>
        </w:rPr>
        <w:t>G-010 — Mechanisch</w:t>
      </w:r>
    </w:p>
    <w:tbl>
      <w:tblPr>
        <w:tblStyle w:val="TableGrid"/>
        <w:tblW w:type="auto" w:w="0"/>
        <w:tblLook w:firstColumn="1" w:firstRow="1" w:lastColumn="0" w:lastRow="0" w:noHBand="0" w:noVBand="1" w:val="04A0"/>
      </w:tblPr>
      <w:tblGrid>
        <w:gridCol w:w="7285"/>
        <w:gridCol w:w="7285"/>
      </w:tblGrid>
      <w:tr>
        <w:tc>
          <w:tcPr>
            <w:tcW w:type="dxa" w:w="2835"/>
            <w:shd w:fill="003366"/>
          </w:tcPr>
          <w:p>
            <w:r>
              <w:rPr>
                <w:b/>
                <w:color w:val="FFFFFF"/>
                <w:sz w:val="16"/>
              </w:rPr>
              <w:t>Gevaarbron</w:t>
            </w:r>
          </w:p>
        </w:tc>
        <w:tc>
          <w:tcPr>
            <w:tcW w:type="dxa" w:w="11906"/>
          </w:tcPr>
          <w:p>
            <w:r>
              <w:rPr>
                <w:sz w:val="16"/>
              </w:rPr>
              <w:t>Transportbanden slakkenverwerking</w:t>
            </w:r>
          </w:p>
        </w:tc>
      </w:tr>
      <w:tr>
        <w:tc>
          <w:tcPr>
            <w:tcW w:type="dxa" w:w="2835"/>
            <w:shd w:fill="003366"/>
          </w:tcPr>
          <w:p>
            <w:r>
              <w:rPr>
                <w:b/>
                <w:color w:val="FFFFFF"/>
                <w:sz w:val="16"/>
              </w:rPr>
              <w:t>Gevaar</w:t>
            </w:r>
          </w:p>
        </w:tc>
        <w:tc>
          <w:tcPr>
            <w:tcW w:type="dxa" w:w="11906"/>
          </w:tcPr>
          <w:p>
            <w:r>
              <w:rPr>
                <w:sz w:val="16"/>
              </w:rPr>
              <w:t>Beknelling bij transportbanden</w:t>
            </w:r>
          </w:p>
        </w:tc>
      </w:tr>
      <w:tr>
        <w:tc>
          <w:tcPr>
            <w:tcW w:type="dxa" w:w="2835"/>
            <w:shd w:fill="003366"/>
          </w:tcPr>
          <w:p>
            <w:r>
              <w:rPr>
                <w:b/>
                <w:color w:val="FFFFFF"/>
                <w:sz w:val="16"/>
              </w:rPr>
              <w:t>Oorzaak</w:t>
            </w:r>
          </w:p>
        </w:tc>
        <w:tc>
          <w:tcPr>
            <w:tcW w:type="dxa" w:w="11906"/>
          </w:tcPr>
          <w:p>
            <w:r>
              <w:rPr>
                <w:sz w:val="16"/>
              </w:rPr>
              <w:t>Onbedoeld contact met draaiende delen, ontbreken afscherming</w:t>
            </w:r>
          </w:p>
        </w:tc>
      </w:tr>
      <w:tr>
        <w:tc>
          <w:tcPr>
            <w:tcW w:type="dxa" w:w="2835"/>
            <w:shd w:fill="003366"/>
          </w:tcPr>
          <w:p>
            <w:r>
              <w:rPr>
                <w:b/>
                <w:color w:val="FFFFFF"/>
                <w:sz w:val="16"/>
              </w:rPr>
              <w:t>Effect (mens)</w:t>
            </w:r>
          </w:p>
        </w:tc>
        <w:tc>
          <w:tcPr>
            <w:tcW w:type="dxa" w:w="11906"/>
          </w:tcPr>
          <w:p>
            <w:r>
              <w:rPr>
                <w:sz w:val="16"/>
              </w:rPr>
              <w:t>Amputatie, ernstig letsel handen/armen</w:t>
            </w:r>
          </w:p>
        </w:tc>
      </w:tr>
      <w:tr>
        <w:tc>
          <w:tcPr>
            <w:tcW w:type="dxa" w:w="2835"/>
            <w:shd w:fill="003366"/>
          </w:tcPr>
          <w:p>
            <w:r>
              <w:rPr>
                <w:b/>
                <w:color w:val="FFFFFF"/>
                <w:sz w:val="16"/>
              </w:rPr>
              <w:t>Effect (milieu)</w:t>
            </w:r>
          </w:p>
        </w:tc>
        <w:tc>
          <w:tcPr>
            <w:tcW w:type="dxa" w:w="11906"/>
          </w:tcPr>
          <w:p>
            <w:r>
              <w:rPr>
                <w:sz w:val="16"/>
              </w:rPr>
              <w:t>N.v.t.</w:t>
            </w:r>
          </w:p>
        </w:tc>
      </w:tr>
      <w:tr>
        <w:tc>
          <w:tcPr>
            <w:tcW w:type="dxa" w:w="2835"/>
            <w:shd w:fill="003366"/>
          </w:tcPr>
          <w:p>
            <w:r>
              <w:rPr>
                <w:b/>
                <w:color w:val="FFFFFF"/>
                <w:sz w:val="16"/>
              </w:rPr>
              <w:t>Effect (installatie)</w:t>
            </w:r>
          </w:p>
        </w:tc>
        <w:tc>
          <w:tcPr>
            <w:tcW w:type="dxa" w:w="11906"/>
          </w:tcPr>
          <w:p>
            <w:r>
              <w:rPr>
                <w:sz w:val="16"/>
              </w:rPr>
              <w:t>Schade transportband, productiestop</w:t>
            </w:r>
          </w:p>
        </w:tc>
      </w:tr>
      <w:tr>
        <w:tc>
          <w:tcPr>
            <w:tcW w:type="dxa" w:w="2835"/>
            <w:shd w:fill="003366"/>
          </w:tcPr>
          <w:p>
            <w:r>
              <w:rPr>
                <w:b/>
                <w:color w:val="FFFFFF"/>
                <w:sz w:val="16"/>
              </w:rPr>
              <w:t>Blootgestelde personen</w:t>
            </w:r>
          </w:p>
        </w:tc>
        <w:tc>
          <w:tcPr>
            <w:tcW w:type="dxa" w:w="11906"/>
          </w:tcPr>
          <w:p>
            <w:r>
              <w:rPr>
                <w:sz w:val="16"/>
              </w:rPr>
              <w:t>Operator transportband, onderhoudsmonteur</w:t>
            </w:r>
          </w:p>
        </w:tc>
      </w:tr>
      <w:tr>
        <w:tc>
          <w:tcPr>
            <w:tcW w:type="dxa" w:w="2835"/>
            <w:shd w:fill="003366"/>
          </w:tcPr>
          <w:p>
            <w:r>
              <w:rPr>
                <w:b/>
                <w:color w:val="FFFFFF"/>
                <w:sz w:val="16"/>
              </w:rPr>
              <w:t>Bestaande barrières</w:t>
            </w:r>
          </w:p>
        </w:tc>
        <w:tc>
          <w:tcPr>
            <w:tcW w:type="dxa" w:w="11906"/>
          </w:tcPr>
          <w:p>
            <w:r>
              <w:rPr>
                <w:sz w:val="16"/>
              </w:rPr>
              <w:t>Afscherming, Noodstop, LOTOTO, training</w:t>
            </w:r>
          </w:p>
        </w:tc>
      </w:tr>
      <w:tr>
        <w:tc>
          <w:tcPr>
            <w:tcW w:type="dxa" w:w="2835"/>
            <w:shd w:fill="003366"/>
          </w:tcPr>
          <w:p>
            <w:r>
              <w:rPr>
                <w:b/>
                <w:color w:val="FFFFFF"/>
                <w:sz w:val="16"/>
              </w:rPr>
              <w:t>Kans (2) × Effect (4)</w:t>
            </w:r>
          </w:p>
        </w:tc>
        <w:tc>
          <w:tcPr>
            <w:tcW w:type="dxa" w:w="11906"/>
          </w:tcPr>
          <w:p>
            <w:r>
              <w:rPr>
                <w:sz w:val="16"/>
              </w:rPr>
              <w:t>Risicoscore: 8 — Gemiddeld</w:t>
            </w:r>
          </w:p>
        </w:tc>
      </w:tr>
      <w:tr>
        <w:tc>
          <w:tcPr>
            <w:tcW w:type="dxa" w:w="2835"/>
            <w:shd w:fill="003366"/>
          </w:tcPr>
          <w:p>
            <w:r>
              <w:rPr>
                <w:b/>
                <w:color w:val="FFFFFF"/>
                <w:sz w:val="16"/>
              </w:rPr>
              <w:t>Status</w:t>
            </w:r>
          </w:p>
        </w:tc>
        <w:tc>
          <w:tcPr>
            <w:tcW w:type="dxa" w:w="11906"/>
          </w:tcPr>
          <w:p>
            <w:r>
              <w:rPr>
                <w:sz w:val="16"/>
              </w:rPr>
              <w:t>In behandeling</w:t>
            </w:r>
          </w:p>
        </w:tc>
      </w:tr>
    </w:tbl>
    <w:p/>
    <w:p>
      <w:r>
        <w:rPr>
          <w:b/>
          <w:color w:val="003366"/>
          <w:sz w:val="22"/>
        </w:rPr>
        <w:t>G-011 — Mechanisch</w:t>
      </w:r>
    </w:p>
    <w:tbl>
      <w:tblPr>
        <w:tblStyle w:val="TableGrid"/>
        <w:tblW w:type="auto" w:w="0"/>
        <w:tblLook w:firstColumn="1" w:firstRow="1" w:lastColumn="0" w:lastRow="0" w:noHBand="0" w:noVBand="1" w:val="04A0"/>
      </w:tblPr>
      <w:tblGrid>
        <w:gridCol w:w="7285"/>
        <w:gridCol w:w="7285"/>
      </w:tblGrid>
      <w:tr>
        <w:tc>
          <w:tcPr>
            <w:tcW w:type="dxa" w:w="2835"/>
            <w:shd w:fill="003366"/>
          </w:tcPr>
          <w:p>
            <w:r>
              <w:rPr>
                <w:b/>
                <w:color w:val="FFFFFF"/>
                <w:sz w:val="16"/>
              </w:rPr>
              <w:t>Gevaarbron</w:t>
            </w:r>
          </w:p>
        </w:tc>
        <w:tc>
          <w:tcPr>
            <w:tcW w:type="dxa" w:w="11906"/>
          </w:tcPr>
          <w:p>
            <w:r>
              <w:rPr>
                <w:sz w:val="16"/>
              </w:rPr>
              <w:t>Onderhoud leidingen/apparatuur</w:t>
            </w:r>
          </w:p>
        </w:tc>
      </w:tr>
      <w:tr>
        <w:tc>
          <w:tcPr>
            <w:tcW w:type="dxa" w:w="2835"/>
            <w:shd w:fill="003366"/>
          </w:tcPr>
          <w:p>
            <w:r>
              <w:rPr>
                <w:b/>
                <w:color w:val="FFFFFF"/>
                <w:sz w:val="16"/>
              </w:rPr>
              <w:t>Gevaar</w:t>
            </w:r>
          </w:p>
        </w:tc>
        <w:tc>
          <w:tcPr>
            <w:tcW w:type="dxa" w:w="11906"/>
          </w:tcPr>
          <w:p>
            <w:r>
              <w:rPr>
                <w:sz w:val="16"/>
              </w:rPr>
              <w:t>Snijwonden bij onderhoud leidingen en apparatuur</w:t>
            </w:r>
          </w:p>
        </w:tc>
      </w:tr>
      <w:tr>
        <w:tc>
          <w:tcPr>
            <w:tcW w:type="dxa" w:w="2835"/>
            <w:shd w:fill="003366"/>
          </w:tcPr>
          <w:p>
            <w:r>
              <w:rPr>
                <w:b/>
                <w:color w:val="FFFFFF"/>
                <w:sz w:val="16"/>
              </w:rPr>
              <w:t>Oorzaak</w:t>
            </w:r>
          </w:p>
        </w:tc>
        <w:tc>
          <w:tcPr>
            <w:tcW w:type="dxa" w:w="11906"/>
          </w:tcPr>
          <w:p>
            <w:r>
              <w:rPr>
                <w:sz w:val="16"/>
              </w:rPr>
              <w:t>Scherpe randen, afbramer's, gereedschap</w:t>
            </w:r>
          </w:p>
        </w:tc>
      </w:tr>
      <w:tr>
        <w:tc>
          <w:tcPr>
            <w:tcW w:type="dxa" w:w="2835"/>
            <w:shd w:fill="003366"/>
          </w:tcPr>
          <w:p>
            <w:r>
              <w:rPr>
                <w:b/>
                <w:color w:val="FFFFFF"/>
                <w:sz w:val="16"/>
              </w:rPr>
              <w:t>Effect (mens)</w:t>
            </w:r>
          </w:p>
        </w:tc>
        <w:tc>
          <w:tcPr>
            <w:tcW w:type="dxa" w:w="11906"/>
          </w:tcPr>
          <w:p>
            <w:r>
              <w:rPr>
                <w:sz w:val="16"/>
              </w:rPr>
              <w:t>Snijwonden, peesletsel, bloedverlies</w:t>
            </w:r>
          </w:p>
        </w:tc>
      </w:tr>
      <w:tr>
        <w:tc>
          <w:tcPr>
            <w:tcW w:type="dxa" w:w="2835"/>
            <w:shd w:fill="003366"/>
          </w:tcPr>
          <w:p>
            <w:r>
              <w:rPr>
                <w:b/>
                <w:color w:val="FFFFFF"/>
                <w:sz w:val="16"/>
              </w:rPr>
              <w:t>Effect (milieu)</w:t>
            </w:r>
          </w:p>
        </w:tc>
        <w:tc>
          <w:tcPr>
            <w:tcW w:type="dxa" w:w="11906"/>
          </w:tcPr>
          <w:p>
            <w:r>
              <w:rPr>
                <w:sz w:val="16"/>
              </w:rPr>
              <w:t>N.v.t.</w:t>
            </w:r>
          </w:p>
        </w:tc>
      </w:tr>
      <w:tr>
        <w:tc>
          <w:tcPr>
            <w:tcW w:type="dxa" w:w="2835"/>
            <w:shd w:fill="003366"/>
          </w:tcPr>
          <w:p>
            <w:r>
              <w:rPr>
                <w:b/>
                <w:color w:val="FFFFFF"/>
                <w:sz w:val="16"/>
              </w:rPr>
              <w:t>Effect (installatie)</w:t>
            </w:r>
          </w:p>
        </w:tc>
        <w:tc>
          <w:tcPr>
            <w:tcW w:type="dxa" w:w="11906"/>
          </w:tcPr>
          <w:p>
            <w:r>
              <w:rPr>
                <w:sz w:val="16"/>
              </w:rPr>
              <w:t>Schade aan leidingwerk</w:t>
            </w:r>
          </w:p>
        </w:tc>
      </w:tr>
      <w:tr>
        <w:tc>
          <w:tcPr>
            <w:tcW w:type="dxa" w:w="2835"/>
            <w:shd w:fill="003366"/>
          </w:tcPr>
          <w:p>
            <w:r>
              <w:rPr>
                <w:b/>
                <w:color w:val="FFFFFF"/>
                <w:sz w:val="16"/>
              </w:rPr>
              <w:t>Blootgestelde personen</w:t>
            </w:r>
          </w:p>
        </w:tc>
        <w:tc>
          <w:tcPr>
            <w:tcW w:type="dxa" w:w="11906"/>
          </w:tcPr>
          <w:p>
            <w:r>
              <w:rPr>
                <w:sz w:val="16"/>
              </w:rPr>
              <w:t>Onderhoudsmonteurs, installateurs</w:t>
            </w:r>
          </w:p>
        </w:tc>
      </w:tr>
      <w:tr>
        <w:tc>
          <w:tcPr>
            <w:tcW w:type="dxa" w:w="2835"/>
            <w:shd w:fill="003366"/>
          </w:tcPr>
          <w:p>
            <w:r>
              <w:rPr>
                <w:b/>
                <w:color w:val="FFFFFF"/>
                <w:sz w:val="16"/>
              </w:rPr>
              <w:t>Bestaande barrières</w:t>
            </w:r>
          </w:p>
        </w:tc>
        <w:tc>
          <w:tcPr>
            <w:tcW w:type="dxa" w:w="11906"/>
          </w:tcPr>
          <w:p>
            <w:r>
              <w:rPr>
                <w:sz w:val="16"/>
              </w:rPr>
              <w:t>Werkvergunning, PBM (snijbestendige handschoenen), training</w:t>
            </w:r>
          </w:p>
        </w:tc>
      </w:tr>
      <w:tr>
        <w:tc>
          <w:tcPr>
            <w:tcW w:type="dxa" w:w="2835"/>
            <w:shd w:fill="003366"/>
          </w:tcPr>
          <w:p>
            <w:r>
              <w:rPr>
                <w:b/>
                <w:color w:val="FFFFFF"/>
                <w:sz w:val="16"/>
              </w:rPr>
              <w:t>Kans (3) × Effect (2)</w:t>
            </w:r>
          </w:p>
        </w:tc>
        <w:tc>
          <w:tcPr>
            <w:tcW w:type="dxa" w:w="11906"/>
          </w:tcPr>
          <w:p>
            <w:r>
              <w:rPr>
                <w:sz w:val="16"/>
              </w:rPr>
              <w:t>Risicoscore: 6 — Gemiddeld</w:t>
            </w:r>
          </w:p>
        </w:tc>
      </w:tr>
      <w:tr>
        <w:tc>
          <w:tcPr>
            <w:tcW w:type="dxa" w:w="2835"/>
            <w:shd w:fill="003366"/>
          </w:tcPr>
          <w:p>
            <w:r>
              <w:rPr>
                <w:b/>
                <w:color w:val="FFFFFF"/>
                <w:sz w:val="16"/>
              </w:rPr>
              <w:t>Status</w:t>
            </w:r>
          </w:p>
        </w:tc>
        <w:tc>
          <w:tcPr>
            <w:tcW w:type="dxa" w:w="11906"/>
          </w:tcPr>
          <w:p>
            <w:r>
              <w:rPr>
                <w:sz w:val="16"/>
              </w:rPr>
              <w:t>In behandeling</w:t>
            </w:r>
          </w:p>
        </w:tc>
      </w:tr>
    </w:tbl>
    <w:p/>
    <w:p>
      <w:r>
        <w:rPr>
          <w:b/>
          <w:color w:val="003366"/>
          <w:sz w:val="22"/>
        </w:rPr>
        <w:t>G-012 — Mechanisch</w:t>
      </w:r>
    </w:p>
    <w:tbl>
      <w:tblPr>
        <w:tblStyle w:val="TableGrid"/>
        <w:tblW w:type="auto" w:w="0"/>
        <w:tblLook w:firstColumn="1" w:firstRow="1" w:lastColumn="0" w:lastRow="0" w:noHBand="0" w:noVBand="1" w:val="04A0"/>
      </w:tblPr>
      <w:tblGrid>
        <w:gridCol w:w="7285"/>
        <w:gridCol w:w="7285"/>
      </w:tblGrid>
      <w:tr>
        <w:tc>
          <w:tcPr>
            <w:tcW w:type="dxa" w:w="2835"/>
            <w:shd w:fill="003366"/>
          </w:tcPr>
          <w:p>
            <w:r>
              <w:rPr>
                <w:b/>
                <w:color w:val="FFFFFF"/>
                <w:sz w:val="16"/>
              </w:rPr>
              <w:t>Gevaarbron</w:t>
            </w:r>
          </w:p>
        </w:tc>
        <w:tc>
          <w:tcPr>
            <w:tcW w:type="dxa" w:w="11906"/>
          </w:tcPr>
          <w:p>
            <w:r>
              <w:rPr>
                <w:sz w:val="16"/>
              </w:rPr>
              <w:t>Hijsen big bags/zakken</w:t>
            </w:r>
          </w:p>
        </w:tc>
      </w:tr>
      <w:tr>
        <w:tc>
          <w:tcPr>
            <w:tcW w:type="dxa" w:w="2835"/>
            <w:shd w:fill="003366"/>
          </w:tcPr>
          <w:p>
            <w:r>
              <w:rPr>
                <w:b/>
                <w:color w:val="FFFFFF"/>
                <w:sz w:val="16"/>
              </w:rPr>
              <w:t>Gevaar</w:t>
            </w:r>
          </w:p>
        </w:tc>
        <w:tc>
          <w:tcPr>
            <w:tcW w:type="dxa" w:w="11906"/>
          </w:tcPr>
          <w:p>
            <w:r>
              <w:rPr>
                <w:sz w:val="16"/>
              </w:rPr>
              <w:t>Val van materiaal uit big bags bij hijsen</w:t>
            </w:r>
          </w:p>
        </w:tc>
      </w:tr>
      <w:tr>
        <w:tc>
          <w:tcPr>
            <w:tcW w:type="dxa" w:w="2835"/>
            <w:shd w:fill="003366"/>
          </w:tcPr>
          <w:p>
            <w:r>
              <w:rPr>
                <w:b/>
                <w:color w:val="FFFFFF"/>
                <w:sz w:val="16"/>
              </w:rPr>
              <w:t>Oorzaak</w:t>
            </w:r>
          </w:p>
        </w:tc>
        <w:tc>
          <w:tcPr>
            <w:tcW w:type="dxa" w:w="11906"/>
          </w:tcPr>
          <w:p>
            <w:r>
              <w:rPr>
                <w:sz w:val="16"/>
              </w:rPr>
              <w:t>Falend hijsgereedschap, overbelasting, onjuist aanslaan</w:t>
            </w:r>
          </w:p>
        </w:tc>
      </w:tr>
      <w:tr>
        <w:tc>
          <w:tcPr>
            <w:tcW w:type="dxa" w:w="2835"/>
            <w:shd w:fill="003366"/>
          </w:tcPr>
          <w:p>
            <w:r>
              <w:rPr>
                <w:b/>
                <w:color w:val="FFFFFF"/>
                <w:sz w:val="16"/>
              </w:rPr>
              <w:t>Effect (mens)</w:t>
            </w:r>
          </w:p>
        </w:tc>
        <w:tc>
          <w:tcPr>
            <w:tcW w:type="dxa" w:w="11906"/>
          </w:tcPr>
          <w:p>
            <w:r>
              <w:rPr>
                <w:sz w:val="16"/>
              </w:rPr>
              <w:t>Verplettering, ernstig letsel of dodelijk</w:t>
            </w:r>
          </w:p>
        </w:tc>
      </w:tr>
      <w:tr>
        <w:tc>
          <w:tcPr>
            <w:tcW w:type="dxa" w:w="2835"/>
            <w:shd w:fill="003366"/>
          </w:tcPr>
          <w:p>
            <w:r>
              <w:rPr>
                <w:b/>
                <w:color w:val="FFFFFF"/>
                <w:sz w:val="16"/>
              </w:rPr>
              <w:t>Effect (milieu)</w:t>
            </w:r>
          </w:p>
        </w:tc>
        <w:tc>
          <w:tcPr>
            <w:tcW w:type="dxa" w:w="11906"/>
          </w:tcPr>
          <w:p>
            <w:r>
              <w:rPr>
                <w:sz w:val="16"/>
              </w:rPr>
              <w:t>Verspilling grondstof, bodemverontreiniging</w:t>
            </w:r>
          </w:p>
        </w:tc>
      </w:tr>
      <w:tr>
        <w:tc>
          <w:tcPr>
            <w:tcW w:type="dxa" w:w="2835"/>
            <w:shd w:fill="003366"/>
          </w:tcPr>
          <w:p>
            <w:r>
              <w:rPr>
                <w:b/>
                <w:color w:val="FFFFFF"/>
                <w:sz w:val="16"/>
              </w:rPr>
              <w:t>Effect (installatie)</w:t>
            </w:r>
          </w:p>
        </w:tc>
        <w:tc>
          <w:tcPr>
            <w:tcW w:type="dxa" w:w="11906"/>
          </w:tcPr>
          <w:p>
            <w:r>
              <w:rPr>
                <w:sz w:val="16"/>
              </w:rPr>
              <w:t>Schade constructie/apparatuur</w:t>
            </w:r>
          </w:p>
        </w:tc>
      </w:tr>
      <w:tr>
        <w:tc>
          <w:tcPr>
            <w:tcW w:type="dxa" w:w="2835"/>
            <w:shd w:fill="003366"/>
          </w:tcPr>
          <w:p>
            <w:r>
              <w:rPr>
                <w:b/>
                <w:color w:val="FFFFFF"/>
                <w:sz w:val="16"/>
              </w:rPr>
              <w:t>Blootgestelde personen</w:t>
            </w:r>
          </w:p>
        </w:tc>
        <w:tc>
          <w:tcPr>
            <w:tcW w:type="dxa" w:w="11906"/>
          </w:tcPr>
          <w:p>
            <w:r>
              <w:rPr>
                <w:sz w:val="16"/>
              </w:rPr>
              <w:t>Heftruckchauffeur, omstanders</w:t>
            </w:r>
          </w:p>
        </w:tc>
      </w:tr>
      <w:tr>
        <w:tc>
          <w:tcPr>
            <w:tcW w:type="dxa" w:w="2835"/>
            <w:shd w:fill="003366"/>
          </w:tcPr>
          <w:p>
            <w:r>
              <w:rPr>
                <w:b/>
                <w:color w:val="FFFFFF"/>
                <w:sz w:val="16"/>
              </w:rPr>
              <w:t>Bestaande barrières</w:t>
            </w:r>
          </w:p>
        </w:tc>
        <w:tc>
          <w:tcPr>
            <w:tcW w:type="dxa" w:w="11906"/>
          </w:tcPr>
          <w:p>
            <w:r>
              <w:rPr>
                <w:sz w:val="16"/>
              </w:rPr>
              <w:t>Gecertificeerd hijsgereedschap, keuringen, verbod area, training</w:t>
            </w:r>
          </w:p>
        </w:tc>
      </w:tr>
      <w:tr>
        <w:tc>
          <w:tcPr>
            <w:tcW w:type="dxa" w:w="2835"/>
            <w:shd w:fill="003366"/>
          </w:tcPr>
          <w:p>
            <w:r>
              <w:rPr>
                <w:b/>
                <w:color w:val="FFFFFF"/>
                <w:sz w:val="16"/>
              </w:rPr>
              <w:t>Kans (2) × Effect (5)</w:t>
            </w:r>
          </w:p>
        </w:tc>
        <w:tc>
          <w:tcPr>
            <w:tcW w:type="dxa" w:w="11906"/>
          </w:tcPr>
          <w:p>
            <w:r>
              <w:rPr>
                <w:sz w:val="16"/>
              </w:rPr>
              <w:t>Risicoscore: 10 — Hoog</w:t>
            </w:r>
          </w:p>
        </w:tc>
      </w:tr>
      <w:tr>
        <w:tc>
          <w:tcPr>
            <w:tcW w:type="dxa" w:w="2835"/>
            <w:shd w:fill="003366"/>
          </w:tcPr>
          <w:p>
            <w:r>
              <w:rPr>
                <w:b/>
                <w:color w:val="FFFFFF"/>
                <w:sz w:val="16"/>
              </w:rPr>
              <w:t>Status</w:t>
            </w:r>
          </w:p>
        </w:tc>
        <w:tc>
          <w:tcPr>
            <w:tcW w:type="dxa" w:w="11906"/>
          </w:tcPr>
          <w:p>
            <w:r>
              <w:rPr>
                <w:sz w:val="16"/>
              </w:rPr>
              <w:t>In behandeling</w:t>
            </w:r>
          </w:p>
        </w:tc>
      </w:tr>
    </w:tbl>
    <w:p/>
    <w:p>
      <w:r>
        <w:rPr>
          <w:b/>
          <w:color w:val="003366"/>
          <w:sz w:val="22"/>
        </w:rPr>
        <w:t>G-013 — Elektrisch</w:t>
      </w:r>
    </w:p>
    <w:tbl>
      <w:tblPr>
        <w:tblStyle w:val="TableGrid"/>
        <w:tblW w:type="auto" w:w="0"/>
        <w:tblLook w:firstColumn="1" w:firstRow="1" w:lastColumn="0" w:lastRow="0" w:noHBand="0" w:noVBand="1" w:val="04A0"/>
      </w:tblPr>
      <w:tblGrid>
        <w:gridCol w:w="7285"/>
        <w:gridCol w:w="7285"/>
      </w:tblGrid>
      <w:tr>
        <w:tc>
          <w:tcPr>
            <w:tcW w:type="dxa" w:w="2835"/>
            <w:shd w:fill="003366"/>
          </w:tcPr>
          <w:p>
            <w:r>
              <w:rPr>
                <w:b/>
                <w:color w:val="FFFFFF"/>
                <w:sz w:val="16"/>
              </w:rPr>
              <w:t>Gevaarbron</w:t>
            </w:r>
          </w:p>
        </w:tc>
        <w:tc>
          <w:tcPr>
            <w:tcW w:type="dxa" w:w="11906"/>
          </w:tcPr>
          <w:p>
            <w:r>
              <w:rPr>
                <w:sz w:val="16"/>
              </w:rPr>
              <w:t>Elektrische installatie</w:t>
            </w:r>
          </w:p>
        </w:tc>
      </w:tr>
      <w:tr>
        <w:tc>
          <w:tcPr>
            <w:tcW w:type="dxa" w:w="2835"/>
            <w:shd w:fill="003366"/>
          </w:tcPr>
          <w:p>
            <w:r>
              <w:rPr>
                <w:b/>
                <w:color w:val="FFFFFF"/>
                <w:sz w:val="16"/>
              </w:rPr>
              <w:t>Gevaar</w:t>
            </w:r>
          </w:p>
        </w:tc>
        <w:tc>
          <w:tcPr>
            <w:tcW w:type="dxa" w:w="11906"/>
          </w:tcPr>
          <w:p>
            <w:r>
              <w:rPr>
                <w:sz w:val="16"/>
              </w:rPr>
              <w:t>Elektrocutie bij onderhoud elektrische installatie</w:t>
            </w:r>
          </w:p>
        </w:tc>
      </w:tr>
      <w:tr>
        <w:tc>
          <w:tcPr>
            <w:tcW w:type="dxa" w:w="2835"/>
            <w:shd w:fill="003366"/>
          </w:tcPr>
          <w:p>
            <w:r>
              <w:rPr>
                <w:b/>
                <w:color w:val="FFFFFF"/>
                <w:sz w:val="16"/>
              </w:rPr>
              <w:t>Oorzaak</w:t>
            </w:r>
          </w:p>
        </w:tc>
        <w:tc>
          <w:tcPr>
            <w:tcW w:type="dxa" w:w="11906"/>
          </w:tcPr>
          <w:p>
            <w:r>
              <w:rPr>
                <w:sz w:val="16"/>
              </w:rPr>
              <w:t>Werk onder spanning, falen LOTOTO, foutieve schakeling</w:t>
            </w:r>
          </w:p>
        </w:tc>
      </w:tr>
      <w:tr>
        <w:tc>
          <w:tcPr>
            <w:tcW w:type="dxa" w:w="2835"/>
            <w:shd w:fill="003366"/>
          </w:tcPr>
          <w:p>
            <w:r>
              <w:rPr>
                <w:b/>
                <w:color w:val="FFFFFF"/>
                <w:sz w:val="16"/>
              </w:rPr>
              <w:t>Effect (mens)</w:t>
            </w:r>
          </w:p>
        </w:tc>
        <w:tc>
          <w:tcPr>
            <w:tcW w:type="dxa" w:w="11906"/>
          </w:tcPr>
          <w:p>
            <w:r>
              <w:rPr>
                <w:sz w:val="16"/>
              </w:rPr>
              <w:t>Elektrische shock, hartstilstand, brandwonden</w:t>
            </w:r>
          </w:p>
        </w:tc>
      </w:tr>
      <w:tr>
        <w:tc>
          <w:tcPr>
            <w:tcW w:type="dxa" w:w="2835"/>
            <w:shd w:fill="003366"/>
          </w:tcPr>
          <w:p>
            <w:r>
              <w:rPr>
                <w:b/>
                <w:color w:val="FFFFFF"/>
                <w:sz w:val="16"/>
              </w:rPr>
              <w:t>Effect (milieu)</w:t>
            </w:r>
          </w:p>
        </w:tc>
        <w:tc>
          <w:tcPr>
            <w:tcW w:type="dxa" w:w="11906"/>
          </w:tcPr>
          <w:p>
            <w:r>
              <w:rPr>
                <w:sz w:val="16"/>
              </w:rPr>
              <w:t>N.v.t.</w:t>
            </w:r>
          </w:p>
        </w:tc>
      </w:tr>
      <w:tr>
        <w:tc>
          <w:tcPr>
            <w:tcW w:type="dxa" w:w="2835"/>
            <w:shd w:fill="003366"/>
          </w:tcPr>
          <w:p>
            <w:r>
              <w:rPr>
                <w:b/>
                <w:color w:val="FFFFFF"/>
                <w:sz w:val="16"/>
              </w:rPr>
              <w:t>Effect (installatie)</w:t>
            </w:r>
          </w:p>
        </w:tc>
        <w:tc>
          <w:tcPr>
            <w:tcW w:type="dxa" w:w="11906"/>
          </w:tcPr>
          <w:p>
            <w:r>
              <w:rPr>
                <w:sz w:val="16"/>
              </w:rPr>
              <w:t>Schade elektrische systeem, brand</w:t>
            </w:r>
          </w:p>
        </w:tc>
      </w:tr>
      <w:tr>
        <w:tc>
          <w:tcPr>
            <w:tcW w:type="dxa" w:w="2835"/>
            <w:shd w:fill="003366"/>
          </w:tcPr>
          <w:p>
            <w:r>
              <w:rPr>
                <w:b/>
                <w:color w:val="FFFFFF"/>
                <w:sz w:val="16"/>
              </w:rPr>
              <w:t>Blootgestelde personen</w:t>
            </w:r>
          </w:p>
        </w:tc>
        <w:tc>
          <w:tcPr>
            <w:tcW w:type="dxa" w:w="11906"/>
          </w:tcPr>
          <w:p>
            <w:r>
              <w:rPr>
                <w:sz w:val="16"/>
              </w:rPr>
              <w:t>Elektricien, onderhoudspersoneel</w:t>
            </w:r>
          </w:p>
        </w:tc>
      </w:tr>
      <w:tr>
        <w:tc>
          <w:tcPr>
            <w:tcW w:type="dxa" w:w="2835"/>
            <w:shd w:fill="003366"/>
          </w:tcPr>
          <w:p>
            <w:r>
              <w:rPr>
                <w:b/>
                <w:color w:val="FFFFFF"/>
                <w:sz w:val="16"/>
              </w:rPr>
              <w:t>Bestaande barrières</w:t>
            </w:r>
          </w:p>
        </w:tc>
        <w:tc>
          <w:tcPr>
            <w:tcW w:type="dxa" w:w="11906"/>
          </w:tcPr>
          <w:p>
            <w:r>
              <w:rPr>
                <w:sz w:val="16"/>
              </w:rPr>
              <w:t>LOTOTO, werkvergunning, spanningsloos werken, opleiding</w:t>
            </w:r>
          </w:p>
        </w:tc>
      </w:tr>
      <w:tr>
        <w:tc>
          <w:tcPr>
            <w:tcW w:type="dxa" w:w="2835"/>
            <w:shd w:fill="003366"/>
          </w:tcPr>
          <w:p>
            <w:r>
              <w:rPr>
                <w:b/>
                <w:color w:val="FFFFFF"/>
                <w:sz w:val="16"/>
              </w:rPr>
              <w:t>Kans (1) × Effect (5)</w:t>
            </w:r>
          </w:p>
        </w:tc>
        <w:tc>
          <w:tcPr>
            <w:tcW w:type="dxa" w:w="11906"/>
          </w:tcPr>
          <w:p>
            <w:r>
              <w:rPr>
                <w:sz w:val="16"/>
              </w:rPr>
              <w:t>Risicoscore: 5 — Gemiddeld</w:t>
            </w:r>
          </w:p>
        </w:tc>
      </w:tr>
      <w:tr>
        <w:tc>
          <w:tcPr>
            <w:tcW w:type="dxa" w:w="2835"/>
            <w:shd w:fill="003366"/>
          </w:tcPr>
          <w:p>
            <w:r>
              <w:rPr>
                <w:b/>
                <w:color w:val="FFFFFF"/>
                <w:sz w:val="16"/>
              </w:rPr>
              <w:t>Status</w:t>
            </w:r>
          </w:p>
        </w:tc>
        <w:tc>
          <w:tcPr>
            <w:tcW w:type="dxa" w:w="11906"/>
          </w:tcPr>
          <w:p>
            <w:r>
              <w:rPr>
                <w:sz w:val="16"/>
              </w:rPr>
              <w:t>In behandeling</w:t>
            </w:r>
          </w:p>
        </w:tc>
      </w:tr>
    </w:tbl>
    <w:p/>
    <w:p>
      <w:r>
        <w:rPr>
          <w:b/>
          <w:color w:val="003366"/>
          <w:sz w:val="22"/>
        </w:rPr>
        <w:t>G-014 — Elektrisch</w:t>
      </w:r>
    </w:p>
    <w:tbl>
      <w:tblPr>
        <w:tblStyle w:val="TableGrid"/>
        <w:tblW w:type="auto" w:w="0"/>
        <w:tblLook w:firstColumn="1" w:firstRow="1" w:lastColumn="0" w:lastRow="0" w:noHBand="0" w:noVBand="1" w:val="04A0"/>
      </w:tblPr>
      <w:tblGrid>
        <w:gridCol w:w="7285"/>
        <w:gridCol w:w="7285"/>
      </w:tblGrid>
      <w:tr>
        <w:tc>
          <w:tcPr>
            <w:tcW w:type="dxa" w:w="2835"/>
            <w:shd w:fill="003366"/>
          </w:tcPr>
          <w:p>
            <w:r>
              <w:rPr>
                <w:b/>
                <w:color w:val="FFFFFF"/>
                <w:sz w:val="16"/>
              </w:rPr>
              <w:t>Gevaarbron</w:t>
            </w:r>
          </w:p>
        </w:tc>
        <w:tc>
          <w:tcPr>
            <w:tcW w:type="dxa" w:w="11906"/>
          </w:tcPr>
          <w:p>
            <w:r>
              <w:rPr>
                <w:sz w:val="16"/>
              </w:rPr>
              <w:t>Stofwolk V₂O₅ bij drogen/calcineren</w:t>
            </w:r>
          </w:p>
        </w:tc>
      </w:tr>
      <w:tr>
        <w:tc>
          <w:tcPr>
            <w:tcW w:type="dxa" w:w="2835"/>
            <w:shd w:fill="003366"/>
          </w:tcPr>
          <w:p>
            <w:r>
              <w:rPr>
                <w:b/>
                <w:color w:val="FFFFFF"/>
                <w:sz w:val="16"/>
              </w:rPr>
              <w:t>Gevaar</w:t>
            </w:r>
          </w:p>
        </w:tc>
        <w:tc>
          <w:tcPr>
            <w:tcW w:type="dxa" w:w="11906"/>
          </w:tcPr>
          <w:p>
            <w:r>
              <w:rPr>
                <w:sz w:val="16"/>
              </w:rPr>
              <w:t>Statische elektriciteit ontsteking stofwolk V₂O₅</w:t>
            </w:r>
          </w:p>
        </w:tc>
      </w:tr>
      <w:tr>
        <w:tc>
          <w:tcPr>
            <w:tcW w:type="dxa" w:w="2835"/>
            <w:shd w:fill="003366"/>
          </w:tcPr>
          <w:p>
            <w:r>
              <w:rPr>
                <w:b/>
                <w:color w:val="FFFFFF"/>
                <w:sz w:val="16"/>
              </w:rPr>
              <w:t>Oorzaak</w:t>
            </w:r>
          </w:p>
        </w:tc>
        <w:tc>
          <w:tcPr>
            <w:tcW w:type="dxa" w:w="11906"/>
          </w:tcPr>
          <w:p>
            <w:r>
              <w:rPr>
                <w:sz w:val="16"/>
              </w:rPr>
              <w:t>Statische ontlading in stofrijke atmosfeer, onvoldoende aarding</w:t>
            </w:r>
          </w:p>
        </w:tc>
      </w:tr>
      <w:tr>
        <w:tc>
          <w:tcPr>
            <w:tcW w:type="dxa" w:w="2835"/>
            <w:shd w:fill="003366"/>
          </w:tcPr>
          <w:p>
            <w:r>
              <w:rPr>
                <w:b/>
                <w:color w:val="FFFFFF"/>
                <w:sz w:val="16"/>
              </w:rPr>
              <w:t>Effect (mens)</w:t>
            </w:r>
          </w:p>
        </w:tc>
        <w:tc>
          <w:tcPr>
            <w:tcW w:type="dxa" w:w="11906"/>
          </w:tcPr>
          <w:p>
            <w:r>
              <w:rPr>
                <w:sz w:val="16"/>
              </w:rPr>
              <w:t>Brandwonden, blast injury</w:t>
            </w:r>
          </w:p>
        </w:tc>
      </w:tr>
      <w:tr>
        <w:tc>
          <w:tcPr>
            <w:tcW w:type="dxa" w:w="2835"/>
            <w:shd w:fill="003366"/>
          </w:tcPr>
          <w:p>
            <w:r>
              <w:rPr>
                <w:b/>
                <w:color w:val="FFFFFF"/>
                <w:sz w:val="16"/>
              </w:rPr>
              <w:t>Effect (milieu)</w:t>
            </w:r>
          </w:p>
        </w:tc>
        <w:tc>
          <w:tcPr>
            <w:tcW w:type="dxa" w:w="11906"/>
          </w:tcPr>
          <w:p>
            <w:r>
              <w:rPr>
                <w:sz w:val="16"/>
              </w:rPr>
              <w:t>Emissie verbrandingsproducten</w:t>
            </w:r>
          </w:p>
        </w:tc>
      </w:tr>
      <w:tr>
        <w:tc>
          <w:tcPr>
            <w:tcW w:type="dxa" w:w="2835"/>
            <w:shd w:fill="003366"/>
          </w:tcPr>
          <w:p>
            <w:r>
              <w:rPr>
                <w:b/>
                <w:color w:val="FFFFFF"/>
                <w:sz w:val="16"/>
              </w:rPr>
              <w:t>Effect (installatie)</w:t>
            </w:r>
          </w:p>
        </w:tc>
        <w:tc>
          <w:tcPr>
            <w:tcW w:type="dxa" w:w="11906"/>
          </w:tcPr>
          <w:p>
            <w:r>
              <w:rPr>
                <w:sz w:val="16"/>
              </w:rPr>
              <w:t>Explosieschade installatie, productieverlies</w:t>
            </w:r>
          </w:p>
        </w:tc>
      </w:tr>
      <w:tr>
        <w:tc>
          <w:tcPr>
            <w:tcW w:type="dxa" w:w="2835"/>
            <w:shd w:fill="003366"/>
          </w:tcPr>
          <w:p>
            <w:r>
              <w:rPr>
                <w:b/>
                <w:color w:val="FFFFFF"/>
                <w:sz w:val="16"/>
              </w:rPr>
              <w:t>Blootgestelde personen</w:t>
            </w:r>
          </w:p>
        </w:tc>
        <w:tc>
          <w:tcPr>
            <w:tcW w:type="dxa" w:w="11906"/>
          </w:tcPr>
          <w:p>
            <w:r>
              <w:rPr>
                <w:sz w:val="16"/>
              </w:rPr>
              <w:t>Operator drooginstallatie, omgeving</w:t>
            </w:r>
          </w:p>
        </w:tc>
      </w:tr>
      <w:tr>
        <w:tc>
          <w:tcPr>
            <w:tcW w:type="dxa" w:w="2835"/>
            <w:shd w:fill="003366"/>
          </w:tcPr>
          <w:p>
            <w:r>
              <w:rPr>
                <w:b/>
                <w:color w:val="FFFFFF"/>
                <w:sz w:val="16"/>
              </w:rPr>
              <w:t>Bestaande barrières</w:t>
            </w:r>
          </w:p>
        </w:tc>
        <w:tc>
          <w:tcPr>
            <w:tcW w:type="dxa" w:w="11906"/>
          </w:tcPr>
          <w:p>
            <w:r>
              <w:rPr>
                <w:sz w:val="16"/>
              </w:rPr>
              <w:t>ATEX-zone classificatie, aarding, explosiedrukontlasting, stofafzuiging</w:t>
            </w:r>
          </w:p>
        </w:tc>
      </w:tr>
      <w:tr>
        <w:tc>
          <w:tcPr>
            <w:tcW w:type="dxa" w:w="2835"/>
            <w:shd w:fill="003366"/>
          </w:tcPr>
          <w:p>
            <w:r>
              <w:rPr>
                <w:b/>
                <w:color w:val="FFFFFF"/>
                <w:sz w:val="16"/>
              </w:rPr>
              <w:t>Kans (2) × Effect (5)</w:t>
            </w:r>
          </w:p>
        </w:tc>
        <w:tc>
          <w:tcPr>
            <w:tcW w:type="dxa" w:w="11906"/>
          </w:tcPr>
          <w:p>
            <w:r>
              <w:rPr>
                <w:sz w:val="16"/>
              </w:rPr>
              <w:t>Risicoscore: 10 — Hoog</w:t>
            </w:r>
          </w:p>
        </w:tc>
      </w:tr>
      <w:tr>
        <w:tc>
          <w:tcPr>
            <w:tcW w:type="dxa" w:w="2835"/>
            <w:shd w:fill="003366"/>
          </w:tcPr>
          <w:p>
            <w:r>
              <w:rPr>
                <w:b/>
                <w:color w:val="FFFFFF"/>
                <w:sz w:val="16"/>
              </w:rPr>
              <w:t>Status</w:t>
            </w:r>
          </w:p>
        </w:tc>
        <w:tc>
          <w:tcPr>
            <w:tcW w:type="dxa" w:w="11906"/>
          </w:tcPr>
          <w:p>
            <w:r>
              <w:rPr>
                <w:sz w:val="16"/>
              </w:rPr>
              <w:t>In behandeling</w:t>
            </w:r>
          </w:p>
        </w:tc>
      </w:tr>
    </w:tbl>
    <w:p/>
    <w:p>
      <w:r>
        <w:rPr>
          <w:b/>
          <w:color w:val="003366"/>
          <w:sz w:val="22"/>
        </w:rPr>
        <w:t>G-015 — Thermisch</w:t>
      </w:r>
    </w:p>
    <w:tbl>
      <w:tblPr>
        <w:tblStyle w:val="TableGrid"/>
        <w:tblW w:type="auto" w:w="0"/>
        <w:tblLook w:firstColumn="1" w:firstRow="1" w:lastColumn="0" w:lastRow="0" w:noHBand="0" w:noVBand="1" w:val="04A0"/>
      </w:tblPr>
      <w:tblGrid>
        <w:gridCol w:w="7285"/>
        <w:gridCol w:w="7285"/>
      </w:tblGrid>
      <w:tr>
        <w:tc>
          <w:tcPr>
            <w:tcW w:type="dxa" w:w="2835"/>
            <w:shd w:fill="003366"/>
          </w:tcPr>
          <w:p>
            <w:r>
              <w:rPr>
                <w:b/>
                <w:color w:val="FFFFFF"/>
                <w:sz w:val="16"/>
              </w:rPr>
              <w:t>Gevaarbron</w:t>
            </w:r>
          </w:p>
        </w:tc>
        <w:tc>
          <w:tcPr>
            <w:tcW w:type="dxa" w:w="11906"/>
          </w:tcPr>
          <w:p>
            <w:r>
              <w:rPr>
                <w:sz w:val="16"/>
              </w:rPr>
              <w:t>Reactor/uitlogingsinstallatie</w:t>
            </w:r>
          </w:p>
        </w:tc>
      </w:tr>
      <w:tr>
        <w:tc>
          <w:tcPr>
            <w:tcW w:type="dxa" w:w="2835"/>
            <w:shd w:fill="003366"/>
          </w:tcPr>
          <w:p>
            <w:r>
              <w:rPr>
                <w:b/>
                <w:color w:val="FFFFFF"/>
                <w:sz w:val="16"/>
              </w:rPr>
              <w:t>Gevaar</w:t>
            </w:r>
          </w:p>
        </w:tc>
        <w:tc>
          <w:tcPr>
            <w:tcW w:type="dxa" w:w="11906"/>
          </w:tcPr>
          <w:p>
            <w:r>
              <w:rPr>
                <w:sz w:val="16"/>
              </w:rPr>
              <w:t>Brandwonden bij hete oppervlakken reactor/uitloging</w:t>
            </w:r>
          </w:p>
        </w:tc>
      </w:tr>
      <w:tr>
        <w:tc>
          <w:tcPr>
            <w:tcW w:type="dxa" w:w="2835"/>
            <w:shd w:fill="003366"/>
          </w:tcPr>
          <w:p>
            <w:r>
              <w:rPr>
                <w:b/>
                <w:color w:val="FFFFFF"/>
                <w:sz w:val="16"/>
              </w:rPr>
              <w:t>Oorzaak</w:t>
            </w:r>
          </w:p>
        </w:tc>
        <w:tc>
          <w:tcPr>
            <w:tcW w:type="dxa" w:w="11906"/>
          </w:tcPr>
          <w:p>
            <w:r>
              <w:rPr>
                <w:sz w:val="16"/>
              </w:rPr>
              <w:t>Contact met hete oppervlakken (50-90°C proces), ontbreken isolatie</w:t>
            </w:r>
          </w:p>
        </w:tc>
      </w:tr>
      <w:tr>
        <w:tc>
          <w:tcPr>
            <w:tcW w:type="dxa" w:w="2835"/>
            <w:shd w:fill="003366"/>
          </w:tcPr>
          <w:p>
            <w:r>
              <w:rPr>
                <w:b/>
                <w:color w:val="FFFFFF"/>
                <w:sz w:val="16"/>
              </w:rPr>
              <w:t>Effect (mens)</w:t>
            </w:r>
          </w:p>
        </w:tc>
        <w:tc>
          <w:tcPr>
            <w:tcW w:type="dxa" w:w="11906"/>
          </w:tcPr>
          <w:p>
            <w:r>
              <w:rPr>
                <w:sz w:val="16"/>
              </w:rPr>
              <w:t>Eerste/tweede graads brandwonden</w:t>
            </w:r>
          </w:p>
        </w:tc>
      </w:tr>
      <w:tr>
        <w:tc>
          <w:tcPr>
            <w:tcW w:type="dxa" w:w="2835"/>
            <w:shd w:fill="003366"/>
          </w:tcPr>
          <w:p>
            <w:r>
              <w:rPr>
                <w:b/>
                <w:color w:val="FFFFFF"/>
                <w:sz w:val="16"/>
              </w:rPr>
              <w:t>Effect (milieu)</w:t>
            </w:r>
          </w:p>
        </w:tc>
        <w:tc>
          <w:tcPr>
            <w:tcW w:type="dxa" w:w="11906"/>
          </w:tcPr>
          <w:p>
            <w:r>
              <w:rPr>
                <w:sz w:val="16"/>
              </w:rPr>
              <w:t>N.v.t.</w:t>
            </w:r>
          </w:p>
        </w:tc>
      </w:tr>
      <w:tr>
        <w:tc>
          <w:tcPr>
            <w:tcW w:type="dxa" w:w="2835"/>
            <w:shd w:fill="003366"/>
          </w:tcPr>
          <w:p>
            <w:r>
              <w:rPr>
                <w:b/>
                <w:color w:val="FFFFFF"/>
                <w:sz w:val="16"/>
              </w:rPr>
              <w:t>Effect (installatie)</w:t>
            </w:r>
          </w:p>
        </w:tc>
        <w:tc>
          <w:tcPr>
            <w:tcW w:type="dxa" w:w="11906"/>
          </w:tcPr>
          <w:p>
            <w:r>
              <w:rPr>
                <w:sz w:val="16"/>
              </w:rPr>
              <w:t>N.v.t.</w:t>
            </w:r>
          </w:p>
        </w:tc>
      </w:tr>
      <w:tr>
        <w:tc>
          <w:tcPr>
            <w:tcW w:type="dxa" w:w="2835"/>
            <w:shd w:fill="003366"/>
          </w:tcPr>
          <w:p>
            <w:r>
              <w:rPr>
                <w:b/>
                <w:color w:val="FFFFFF"/>
                <w:sz w:val="16"/>
              </w:rPr>
              <w:t>Blootgestelde personen</w:t>
            </w:r>
          </w:p>
        </w:tc>
        <w:tc>
          <w:tcPr>
            <w:tcW w:type="dxa" w:w="11906"/>
          </w:tcPr>
          <w:p>
            <w:r>
              <w:rPr>
                <w:sz w:val="16"/>
              </w:rPr>
              <w:t>Operator uitloging, onderhoudsmonteur</w:t>
            </w:r>
          </w:p>
        </w:tc>
      </w:tr>
      <w:tr>
        <w:tc>
          <w:tcPr>
            <w:tcW w:type="dxa" w:w="2835"/>
            <w:shd w:fill="003366"/>
          </w:tcPr>
          <w:p>
            <w:r>
              <w:rPr>
                <w:b/>
                <w:color w:val="FFFFFF"/>
                <w:sz w:val="16"/>
              </w:rPr>
              <w:t>Bestaande barrières</w:t>
            </w:r>
          </w:p>
        </w:tc>
        <w:tc>
          <w:tcPr>
            <w:tcW w:type="dxa" w:w="11906"/>
          </w:tcPr>
          <w:p>
            <w:r>
              <w:rPr>
                <w:sz w:val="16"/>
              </w:rPr>
              <w:t>Thermische isolatie, waarschuwingsborden, PBM (hittebestendig)</w:t>
            </w:r>
          </w:p>
        </w:tc>
      </w:tr>
      <w:tr>
        <w:tc>
          <w:tcPr>
            <w:tcW w:type="dxa" w:w="2835"/>
            <w:shd w:fill="003366"/>
          </w:tcPr>
          <w:p>
            <w:r>
              <w:rPr>
                <w:b/>
                <w:color w:val="FFFFFF"/>
                <w:sz w:val="16"/>
              </w:rPr>
              <w:t>Kans (3) × Effect (3)</w:t>
            </w:r>
          </w:p>
        </w:tc>
        <w:tc>
          <w:tcPr>
            <w:tcW w:type="dxa" w:w="11906"/>
          </w:tcPr>
          <w:p>
            <w:r>
              <w:rPr>
                <w:sz w:val="16"/>
              </w:rPr>
              <w:t>Risicoscore: 9 — Gemiddeld</w:t>
            </w:r>
          </w:p>
        </w:tc>
      </w:tr>
      <w:tr>
        <w:tc>
          <w:tcPr>
            <w:tcW w:type="dxa" w:w="2835"/>
            <w:shd w:fill="003366"/>
          </w:tcPr>
          <w:p>
            <w:r>
              <w:rPr>
                <w:b/>
                <w:color w:val="FFFFFF"/>
                <w:sz w:val="16"/>
              </w:rPr>
              <w:t>Status</w:t>
            </w:r>
          </w:p>
        </w:tc>
        <w:tc>
          <w:tcPr>
            <w:tcW w:type="dxa" w:w="11906"/>
          </w:tcPr>
          <w:p>
            <w:r>
              <w:rPr>
                <w:sz w:val="16"/>
              </w:rPr>
              <w:t>In behandeling</w:t>
            </w:r>
          </w:p>
        </w:tc>
      </w:tr>
    </w:tbl>
    <w:p/>
    <w:p>
      <w:r>
        <w:rPr>
          <w:b/>
          <w:color w:val="003366"/>
          <w:sz w:val="22"/>
        </w:rPr>
        <w:t>G-016 — Thermisch</w:t>
      </w:r>
    </w:p>
    <w:tbl>
      <w:tblPr>
        <w:tblStyle w:val="TableGrid"/>
        <w:tblW w:type="auto" w:w="0"/>
        <w:tblLook w:firstColumn="1" w:firstRow="1" w:lastColumn="0" w:lastRow="0" w:noHBand="0" w:noVBand="1" w:val="04A0"/>
      </w:tblPr>
      <w:tblGrid>
        <w:gridCol w:w="7285"/>
        <w:gridCol w:w="7285"/>
      </w:tblGrid>
      <w:tr>
        <w:tc>
          <w:tcPr>
            <w:tcW w:type="dxa" w:w="2835"/>
            <w:shd w:fill="003366"/>
          </w:tcPr>
          <w:p>
            <w:r>
              <w:rPr>
                <w:b/>
                <w:color w:val="FFFFFF"/>
                <w:sz w:val="16"/>
              </w:rPr>
              <w:t>Gevaarbron</w:t>
            </w:r>
          </w:p>
        </w:tc>
        <w:tc>
          <w:tcPr>
            <w:tcW w:type="dxa" w:w="11906"/>
          </w:tcPr>
          <w:p>
            <w:r>
              <w:rPr>
                <w:sz w:val="16"/>
              </w:rPr>
              <w:t>Drogen/calcineren V₂O₅</w:t>
            </w:r>
          </w:p>
        </w:tc>
      </w:tr>
      <w:tr>
        <w:tc>
          <w:tcPr>
            <w:tcW w:type="dxa" w:w="2835"/>
            <w:shd w:fill="003366"/>
          </w:tcPr>
          <w:p>
            <w:r>
              <w:rPr>
                <w:b/>
                <w:color w:val="FFFFFF"/>
                <w:sz w:val="16"/>
              </w:rPr>
              <w:t>Gevaar</w:t>
            </w:r>
          </w:p>
        </w:tc>
        <w:tc>
          <w:tcPr>
            <w:tcW w:type="dxa" w:w="11906"/>
          </w:tcPr>
          <w:p>
            <w:r>
              <w:rPr>
                <w:sz w:val="16"/>
              </w:rPr>
              <w:t>Stofexplosie bij drogen/calcineren van V₂O₅</w:t>
            </w:r>
          </w:p>
        </w:tc>
      </w:tr>
      <w:tr>
        <w:tc>
          <w:tcPr>
            <w:tcW w:type="dxa" w:w="2835"/>
            <w:shd w:fill="003366"/>
          </w:tcPr>
          <w:p>
            <w:r>
              <w:rPr>
                <w:b/>
                <w:color w:val="FFFFFF"/>
                <w:sz w:val="16"/>
              </w:rPr>
              <w:t>Oorzaak</w:t>
            </w:r>
          </w:p>
        </w:tc>
        <w:tc>
          <w:tcPr>
            <w:tcW w:type="dxa" w:w="11906"/>
          </w:tcPr>
          <w:p>
            <w:r>
              <w:rPr>
                <w:sz w:val="16"/>
              </w:rPr>
              <w:t>Ontstekingsbron in stofrijke zone, statische ontlading, hete oppervlak</w:t>
            </w:r>
          </w:p>
        </w:tc>
      </w:tr>
      <w:tr>
        <w:tc>
          <w:tcPr>
            <w:tcW w:type="dxa" w:w="2835"/>
            <w:shd w:fill="003366"/>
          </w:tcPr>
          <w:p>
            <w:r>
              <w:rPr>
                <w:b/>
                <w:color w:val="FFFFFF"/>
                <w:sz w:val="16"/>
              </w:rPr>
              <w:t>Effect (mens)</w:t>
            </w:r>
          </w:p>
        </w:tc>
        <w:tc>
          <w:tcPr>
            <w:tcW w:type="dxa" w:w="11906"/>
          </w:tcPr>
          <w:p>
            <w:r>
              <w:rPr>
                <w:sz w:val="16"/>
              </w:rPr>
              <w:t>Brandwonden, blast injury, longschade</w:t>
            </w:r>
          </w:p>
        </w:tc>
      </w:tr>
      <w:tr>
        <w:tc>
          <w:tcPr>
            <w:tcW w:type="dxa" w:w="2835"/>
            <w:shd w:fill="003366"/>
          </w:tcPr>
          <w:p>
            <w:r>
              <w:rPr>
                <w:b/>
                <w:color w:val="FFFFFF"/>
                <w:sz w:val="16"/>
              </w:rPr>
              <w:t>Effect (milieu)</w:t>
            </w:r>
          </w:p>
        </w:tc>
        <w:tc>
          <w:tcPr>
            <w:tcW w:type="dxa" w:w="11906"/>
          </w:tcPr>
          <w:p>
            <w:r>
              <w:rPr>
                <w:sz w:val="16"/>
              </w:rPr>
              <w:t>Emissie brandproducten, V₂O₅ verspreiding</w:t>
            </w:r>
          </w:p>
        </w:tc>
      </w:tr>
      <w:tr>
        <w:tc>
          <w:tcPr>
            <w:tcW w:type="dxa" w:w="2835"/>
            <w:shd w:fill="003366"/>
          </w:tcPr>
          <w:p>
            <w:r>
              <w:rPr>
                <w:b/>
                <w:color w:val="FFFFFF"/>
                <w:sz w:val="16"/>
              </w:rPr>
              <w:t>Effect (installatie)</w:t>
            </w:r>
          </w:p>
        </w:tc>
        <w:tc>
          <w:tcPr>
            <w:tcW w:type="dxa" w:w="11906"/>
          </w:tcPr>
          <w:p>
            <w:r>
              <w:rPr>
                <w:sz w:val="16"/>
              </w:rPr>
              <w:t>Ernstige schade drooginstallatie, cascadeschade</w:t>
            </w:r>
          </w:p>
        </w:tc>
      </w:tr>
      <w:tr>
        <w:tc>
          <w:tcPr>
            <w:tcW w:type="dxa" w:w="2835"/>
            <w:shd w:fill="003366"/>
          </w:tcPr>
          <w:p>
            <w:r>
              <w:rPr>
                <w:b/>
                <w:color w:val="FFFFFF"/>
                <w:sz w:val="16"/>
              </w:rPr>
              <w:t>Blootgestelde personen</w:t>
            </w:r>
          </w:p>
        </w:tc>
        <w:tc>
          <w:tcPr>
            <w:tcW w:type="dxa" w:w="11906"/>
          </w:tcPr>
          <w:p>
            <w:r>
              <w:rPr>
                <w:sz w:val="16"/>
              </w:rPr>
              <w:t>Alle aanwezigen in zone</w:t>
            </w:r>
          </w:p>
        </w:tc>
      </w:tr>
      <w:tr>
        <w:tc>
          <w:tcPr>
            <w:tcW w:type="dxa" w:w="2835"/>
            <w:shd w:fill="003366"/>
          </w:tcPr>
          <w:p>
            <w:r>
              <w:rPr>
                <w:b/>
                <w:color w:val="FFFFFF"/>
                <w:sz w:val="16"/>
              </w:rPr>
              <w:t>Bestaande barrières</w:t>
            </w:r>
          </w:p>
        </w:tc>
        <w:tc>
          <w:tcPr>
            <w:tcW w:type="dxa" w:w="11906"/>
          </w:tcPr>
          <w:p>
            <w:r>
              <w:rPr>
                <w:sz w:val="16"/>
              </w:rPr>
              <w:t>ATEX-certificering, stofextractie, explosiedrukontlasting, NO-smeergrendel</w:t>
            </w:r>
          </w:p>
        </w:tc>
      </w:tr>
      <w:tr>
        <w:tc>
          <w:tcPr>
            <w:tcW w:type="dxa" w:w="2835"/>
            <w:shd w:fill="003366"/>
          </w:tcPr>
          <w:p>
            <w:r>
              <w:rPr>
                <w:b/>
                <w:color w:val="FFFFFF"/>
                <w:sz w:val="16"/>
              </w:rPr>
              <w:t>Kans (1) × Effect (5)</w:t>
            </w:r>
          </w:p>
        </w:tc>
        <w:tc>
          <w:tcPr>
            <w:tcW w:type="dxa" w:w="11906"/>
          </w:tcPr>
          <w:p>
            <w:r>
              <w:rPr>
                <w:sz w:val="16"/>
              </w:rPr>
              <w:t>Risicoscore: 5 — Gemiddeld</w:t>
            </w:r>
          </w:p>
        </w:tc>
      </w:tr>
      <w:tr>
        <w:tc>
          <w:tcPr>
            <w:tcW w:type="dxa" w:w="2835"/>
            <w:shd w:fill="003366"/>
          </w:tcPr>
          <w:p>
            <w:r>
              <w:rPr>
                <w:b/>
                <w:color w:val="FFFFFF"/>
                <w:sz w:val="16"/>
              </w:rPr>
              <w:t>Status</w:t>
            </w:r>
          </w:p>
        </w:tc>
        <w:tc>
          <w:tcPr>
            <w:tcW w:type="dxa" w:w="11906"/>
          </w:tcPr>
          <w:p>
            <w:r>
              <w:rPr>
                <w:sz w:val="16"/>
              </w:rPr>
              <w:t>In behandeling</w:t>
            </w:r>
          </w:p>
        </w:tc>
      </w:tr>
    </w:tbl>
    <w:p/>
    <w:p>
      <w:r>
        <w:rPr>
          <w:b/>
          <w:color w:val="003366"/>
          <w:sz w:val="22"/>
        </w:rPr>
        <w:t>G-017 — Thermisch</w:t>
      </w:r>
    </w:p>
    <w:tbl>
      <w:tblPr>
        <w:tblStyle w:val="TableGrid"/>
        <w:tblW w:type="auto" w:w="0"/>
        <w:tblLook w:firstColumn="1" w:firstRow="1" w:lastColumn="0" w:lastRow="0" w:noHBand="0" w:noVBand="1" w:val="04A0"/>
      </w:tblPr>
      <w:tblGrid>
        <w:gridCol w:w="7285"/>
        <w:gridCol w:w="7285"/>
      </w:tblGrid>
      <w:tr>
        <w:tc>
          <w:tcPr>
            <w:tcW w:type="dxa" w:w="2835"/>
            <w:shd w:fill="003366"/>
          </w:tcPr>
          <w:p>
            <w:r>
              <w:rPr>
                <w:b/>
                <w:color w:val="FFFFFF"/>
                <w:sz w:val="16"/>
              </w:rPr>
              <w:t>Gevaarbron</w:t>
            </w:r>
          </w:p>
        </w:tc>
        <w:tc>
          <w:tcPr>
            <w:tcW w:type="dxa" w:w="11906"/>
          </w:tcPr>
          <w:p>
            <w:r>
              <w:rPr>
                <w:sz w:val="16"/>
              </w:rPr>
              <w:t>Las-/snijwerkzaamheden</w:t>
            </w:r>
          </w:p>
        </w:tc>
      </w:tr>
      <w:tr>
        <w:tc>
          <w:tcPr>
            <w:tcW w:type="dxa" w:w="2835"/>
            <w:shd w:fill="003366"/>
          </w:tcPr>
          <w:p>
            <w:r>
              <w:rPr>
                <w:b/>
                <w:color w:val="FFFFFF"/>
                <w:sz w:val="16"/>
              </w:rPr>
              <w:t>Gevaar</w:t>
            </w:r>
          </w:p>
        </w:tc>
        <w:tc>
          <w:tcPr>
            <w:tcW w:type="dxa" w:w="11906"/>
          </w:tcPr>
          <w:p>
            <w:r>
              <w:rPr>
                <w:sz w:val="16"/>
              </w:rPr>
              <w:t>Brand bij las-/snijwerkzaamheden (heet werk)</w:t>
            </w:r>
          </w:p>
        </w:tc>
      </w:tr>
      <w:tr>
        <w:tc>
          <w:tcPr>
            <w:tcW w:type="dxa" w:w="2835"/>
            <w:shd w:fill="003366"/>
          </w:tcPr>
          <w:p>
            <w:r>
              <w:rPr>
                <w:b/>
                <w:color w:val="FFFFFF"/>
                <w:sz w:val="16"/>
              </w:rPr>
              <w:t>Oorzaak</w:t>
            </w:r>
          </w:p>
        </w:tc>
        <w:tc>
          <w:tcPr>
            <w:tcW w:type="dxa" w:w="11906"/>
          </w:tcPr>
          <w:p>
            <w:r>
              <w:rPr>
                <w:sz w:val="16"/>
              </w:rPr>
              <w:t>Vonken, smeltspatten, onvoldoende brandpreventie</w:t>
            </w:r>
          </w:p>
        </w:tc>
      </w:tr>
      <w:tr>
        <w:tc>
          <w:tcPr>
            <w:tcW w:type="dxa" w:w="2835"/>
            <w:shd w:fill="003366"/>
          </w:tcPr>
          <w:p>
            <w:r>
              <w:rPr>
                <w:b/>
                <w:color w:val="FFFFFF"/>
                <w:sz w:val="16"/>
              </w:rPr>
              <w:t>Effect (mens)</w:t>
            </w:r>
          </w:p>
        </w:tc>
        <w:tc>
          <w:tcPr>
            <w:tcW w:type="dxa" w:w="11906"/>
          </w:tcPr>
          <w:p>
            <w:r>
              <w:rPr>
                <w:sz w:val="16"/>
              </w:rPr>
              <w:t>Brandwonden, rookinhalatie</w:t>
            </w:r>
          </w:p>
        </w:tc>
      </w:tr>
      <w:tr>
        <w:tc>
          <w:tcPr>
            <w:tcW w:type="dxa" w:w="2835"/>
            <w:shd w:fill="003366"/>
          </w:tcPr>
          <w:p>
            <w:r>
              <w:rPr>
                <w:b/>
                <w:color w:val="FFFFFF"/>
                <w:sz w:val="16"/>
              </w:rPr>
              <w:t>Effect (milieu)</w:t>
            </w:r>
          </w:p>
        </w:tc>
        <w:tc>
          <w:tcPr>
            <w:tcW w:type="dxa" w:w="11906"/>
          </w:tcPr>
          <w:p>
            <w:r>
              <w:rPr>
                <w:sz w:val="16"/>
              </w:rPr>
              <w:t>Emissie, bodemverontreiniging bluswater</w:t>
            </w:r>
          </w:p>
        </w:tc>
      </w:tr>
      <w:tr>
        <w:tc>
          <w:tcPr>
            <w:tcW w:type="dxa" w:w="2835"/>
            <w:shd w:fill="003366"/>
          </w:tcPr>
          <w:p>
            <w:r>
              <w:rPr>
                <w:b/>
                <w:color w:val="FFFFFF"/>
                <w:sz w:val="16"/>
              </w:rPr>
              <w:t>Effect (installatie)</w:t>
            </w:r>
          </w:p>
        </w:tc>
        <w:tc>
          <w:tcPr>
            <w:tcW w:type="dxa" w:w="11906"/>
          </w:tcPr>
          <w:p>
            <w:r>
              <w:rPr>
                <w:sz w:val="16"/>
              </w:rPr>
              <w:t>Brandschade installatie/gebouw</w:t>
            </w:r>
          </w:p>
        </w:tc>
      </w:tr>
      <w:tr>
        <w:tc>
          <w:tcPr>
            <w:tcW w:type="dxa" w:w="2835"/>
            <w:shd w:fill="003366"/>
          </w:tcPr>
          <w:p>
            <w:r>
              <w:rPr>
                <w:b/>
                <w:color w:val="FFFFFF"/>
                <w:sz w:val="16"/>
              </w:rPr>
              <w:t>Blootgestelde personen</w:t>
            </w:r>
          </w:p>
        </w:tc>
        <w:tc>
          <w:tcPr>
            <w:tcW w:type="dxa" w:w="11906"/>
          </w:tcPr>
          <w:p>
            <w:r>
              <w:rPr>
                <w:sz w:val="16"/>
              </w:rPr>
              <w:t>Lasser, omstanders, brandwacht</w:t>
            </w:r>
          </w:p>
        </w:tc>
      </w:tr>
      <w:tr>
        <w:tc>
          <w:tcPr>
            <w:tcW w:type="dxa" w:w="2835"/>
            <w:shd w:fill="003366"/>
          </w:tcPr>
          <w:p>
            <w:r>
              <w:rPr>
                <w:b/>
                <w:color w:val="FFFFFF"/>
                <w:sz w:val="16"/>
              </w:rPr>
              <w:t>Bestaande barrières</w:t>
            </w:r>
          </w:p>
        </w:tc>
        <w:tc>
          <w:tcPr>
            <w:tcW w:type="dxa" w:w="11906"/>
          </w:tcPr>
          <w:p>
            <w:r>
              <w:rPr>
                <w:sz w:val="16"/>
              </w:rPr>
              <w:t>Werkvergunning heet werk, brandwacht, blusmiddelen, 4-uur bewaking</w:t>
            </w:r>
          </w:p>
        </w:tc>
      </w:tr>
      <w:tr>
        <w:tc>
          <w:tcPr>
            <w:tcW w:type="dxa" w:w="2835"/>
            <w:shd w:fill="003366"/>
          </w:tcPr>
          <w:p>
            <w:r>
              <w:rPr>
                <w:b/>
                <w:color w:val="FFFFFF"/>
                <w:sz w:val="16"/>
              </w:rPr>
              <w:t>Kans (2) × Effect (3)</w:t>
            </w:r>
          </w:p>
        </w:tc>
        <w:tc>
          <w:tcPr>
            <w:tcW w:type="dxa" w:w="11906"/>
          </w:tcPr>
          <w:p>
            <w:r>
              <w:rPr>
                <w:sz w:val="16"/>
              </w:rPr>
              <w:t>Risicoscore: 6 — Gemiddeld</w:t>
            </w:r>
          </w:p>
        </w:tc>
      </w:tr>
      <w:tr>
        <w:tc>
          <w:tcPr>
            <w:tcW w:type="dxa" w:w="2835"/>
            <w:shd w:fill="003366"/>
          </w:tcPr>
          <w:p>
            <w:r>
              <w:rPr>
                <w:b/>
                <w:color w:val="FFFFFF"/>
                <w:sz w:val="16"/>
              </w:rPr>
              <w:t>Status</w:t>
            </w:r>
          </w:p>
        </w:tc>
        <w:tc>
          <w:tcPr>
            <w:tcW w:type="dxa" w:w="11906"/>
          </w:tcPr>
          <w:p>
            <w:r>
              <w:rPr>
                <w:sz w:val="16"/>
              </w:rPr>
              <w:t>In behandeling</w:t>
            </w:r>
          </w:p>
        </w:tc>
      </w:tr>
    </w:tbl>
    <w:p/>
    <w:p>
      <w:r>
        <w:rPr>
          <w:b/>
          <w:color w:val="003366"/>
          <w:sz w:val="22"/>
        </w:rPr>
        <w:t>G-018 — Ergonomisch</w:t>
      </w:r>
    </w:p>
    <w:tbl>
      <w:tblPr>
        <w:tblStyle w:val="TableGrid"/>
        <w:tblW w:type="auto" w:w="0"/>
        <w:tblLook w:firstColumn="1" w:firstRow="1" w:lastColumn="0" w:lastRow="0" w:noHBand="0" w:noVBand="1" w:val="04A0"/>
      </w:tblPr>
      <w:tblGrid>
        <w:gridCol w:w="7285"/>
        <w:gridCol w:w="7285"/>
      </w:tblGrid>
      <w:tr>
        <w:tc>
          <w:tcPr>
            <w:tcW w:type="dxa" w:w="2835"/>
            <w:shd w:fill="003366"/>
          </w:tcPr>
          <w:p>
            <w:r>
              <w:rPr>
                <w:b/>
                <w:color w:val="FFFFFF"/>
                <w:sz w:val="16"/>
              </w:rPr>
              <w:t>Gevaarbron</w:t>
            </w:r>
          </w:p>
        </w:tc>
        <w:tc>
          <w:tcPr>
            <w:tcW w:type="dxa" w:w="11906"/>
          </w:tcPr>
          <w:p>
            <w:r>
              <w:rPr>
                <w:sz w:val="16"/>
              </w:rPr>
              <w:t>Tillen big bags/zakken chemicaliën</w:t>
            </w:r>
          </w:p>
        </w:tc>
      </w:tr>
      <w:tr>
        <w:tc>
          <w:tcPr>
            <w:tcW w:type="dxa" w:w="2835"/>
            <w:shd w:fill="003366"/>
          </w:tcPr>
          <w:p>
            <w:r>
              <w:rPr>
                <w:b/>
                <w:color w:val="FFFFFF"/>
                <w:sz w:val="16"/>
              </w:rPr>
              <w:t>Gevaar</w:t>
            </w:r>
          </w:p>
        </w:tc>
        <w:tc>
          <w:tcPr>
            <w:tcW w:type="dxa" w:w="11906"/>
          </w:tcPr>
          <w:p>
            <w:r>
              <w:rPr>
                <w:sz w:val="16"/>
              </w:rPr>
              <w:t>Lumbago bij tillen big bags en zakken chemicaliën</w:t>
            </w:r>
          </w:p>
        </w:tc>
      </w:tr>
      <w:tr>
        <w:tc>
          <w:tcPr>
            <w:tcW w:type="dxa" w:w="2835"/>
            <w:shd w:fill="003366"/>
          </w:tcPr>
          <w:p>
            <w:r>
              <w:rPr>
                <w:b/>
                <w:color w:val="FFFFFF"/>
                <w:sz w:val="16"/>
              </w:rPr>
              <w:t>Oorzaak</w:t>
            </w:r>
          </w:p>
        </w:tc>
        <w:tc>
          <w:tcPr>
            <w:tcW w:type="dxa" w:w="11906"/>
          </w:tcPr>
          <w:p>
            <w:r>
              <w:rPr>
                <w:sz w:val="16"/>
              </w:rPr>
              <w:t>Te zwaar tillen, verkeerde tiltechniek, frequentie</w:t>
            </w:r>
          </w:p>
        </w:tc>
      </w:tr>
      <w:tr>
        <w:tc>
          <w:tcPr>
            <w:tcW w:type="dxa" w:w="2835"/>
            <w:shd w:fill="003366"/>
          </w:tcPr>
          <w:p>
            <w:r>
              <w:rPr>
                <w:b/>
                <w:color w:val="FFFFFF"/>
                <w:sz w:val="16"/>
              </w:rPr>
              <w:t>Effect (mens)</w:t>
            </w:r>
          </w:p>
        </w:tc>
        <w:tc>
          <w:tcPr>
            <w:tcW w:type="dxa" w:w="11906"/>
          </w:tcPr>
          <w:p>
            <w:r>
              <w:rPr>
                <w:sz w:val="16"/>
              </w:rPr>
              <w:t>Rugletsel, hernia, langdurige arbeidsongeschiktheid</w:t>
            </w:r>
          </w:p>
        </w:tc>
      </w:tr>
      <w:tr>
        <w:tc>
          <w:tcPr>
            <w:tcW w:type="dxa" w:w="2835"/>
            <w:shd w:fill="003366"/>
          </w:tcPr>
          <w:p>
            <w:r>
              <w:rPr>
                <w:b/>
                <w:color w:val="FFFFFF"/>
                <w:sz w:val="16"/>
              </w:rPr>
              <w:t>Effect (milieu)</w:t>
            </w:r>
          </w:p>
        </w:tc>
        <w:tc>
          <w:tcPr>
            <w:tcW w:type="dxa" w:w="11906"/>
          </w:tcPr>
          <w:p>
            <w:r>
              <w:rPr>
                <w:sz w:val="16"/>
              </w:rPr>
              <w:t>N.v.t.</w:t>
            </w:r>
          </w:p>
        </w:tc>
      </w:tr>
      <w:tr>
        <w:tc>
          <w:tcPr>
            <w:tcW w:type="dxa" w:w="2835"/>
            <w:shd w:fill="003366"/>
          </w:tcPr>
          <w:p>
            <w:r>
              <w:rPr>
                <w:b/>
                <w:color w:val="FFFFFF"/>
                <w:sz w:val="16"/>
              </w:rPr>
              <w:t>Effect (installatie)</w:t>
            </w:r>
          </w:p>
        </w:tc>
        <w:tc>
          <w:tcPr>
            <w:tcW w:type="dxa" w:w="11906"/>
          </w:tcPr>
          <w:p>
            <w:r>
              <w:rPr>
                <w:sz w:val="16"/>
              </w:rPr>
              <w:t>N.v.t.</w:t>
            </w:r>
          </w:p>
        </w:tc>
      </w:tr>
      <w:tr>
        <w:tc>
          <w:tcPr>
            <w:tcW w:type="dxa" w:w="2835"/>
            <w:shd w:fill="003366"/>
          </w:tcPr>
          <w:p>
            <w:r>
              <w:rPr>
                <w:b/>
                <w:color w:val="FFFFFF"/>
                <w:sz w:val="16"/>
              </w:rPr>
              <w:t>Blootgestelde personen</w:t>
            </w:r>
          </w:p>
        </w:tc>
        <w:tc>
          <w:tcPr>
            <w:tcW w:type="dxa" w:w="11906"/>
          </w:tcPr>
          <w:p>
            <w:r>
              <w:rPr>
                <w:sz w:val="16"/>
              </w:rPr>
              <w:t>Magazijnmedewerker, operator</w:t>
            </w:r>
          </w:p>
        </w:tc>
      </w:tr>
      <w:tr>
        <w:tc>
          <w:tcPr>
            <w:tcW w:type="dxa" w:w="2835"/>
            <w:shd w:fill="003366"/>
          </w:tcPr>
          <w:p>
            <w:r>
              <w:rPr>
                <w:b/>
                <w:color w:val="FFFFFF"/>
                <w:sz w:val="16"/>
              </w:rPr>
              <w:t>Bestaande barrières</w:t>
            </w:r>
          </w:p>
        </w:tc>
        <w:tc>
          <w:tcPr>
            <w:tcW w:type="dxa" w:w="11906"/>
          </w:tcPr>
          <w:p>
            <w:r>
              <w:rPr>
                <w:sz w:val="16"/>
              </w:rPr>
              <w:t>Tilinstructies, mechanisch hijsen, max 23 kg, rotatie</w:t>
            </w:r>
          </w:p>
        </w:tc>
      </w:tr>
      <w:tr>
        <w:tc>
          <w:tcPr>
            <w:tcW w:type="dxa" w:w="2835"/>
            <w:shd w:fill="003366"/>
          </w:tcPr>
          <w:p>
            <w:r>
              <w:rPr>
                <w:b/>
                <w:color w:val="FFFFFF"/>
                <w:sz w:val="16"/>
              </w:rPr>
              <w:t>Kans (3) × Effect (2)</w:t>
            </w:r>
          </w:p>
        </w:tc>
        <w:tc>
          <w:tcPr>
            <w:tcW w:type="dxa" w:w="11906"/>
          </w:tcPr>
          <w:p>
            <w:r>
              <w:rPr>
                <w:sz w:val="16"/>
              </w:rPr>
              <w:t>Risicoscore: 6 — Gemiddeld</w:t>
            </w:r>
          </w:p>
        </w:tc>
      </w:tr>
      <w:tr>
        <w:tc>
          <w:tcPr>
            <w:tcW w:type="dxa" w:w="2835"/>
            <w:shd w:fill="003366"/>
          </w:tcPr>
          <w:p>
            <w:r>
              <w:rPr>
                <w:b/>
                <w:color w:val="FFFFFF"/>
                <w:sz w:val="16"/>
              </w:rPr>
              <w:t>Status</w:t>
            </w:r>
          </w:p>
        </w:tc>
        <w:tc>
          <w:tcPr>
            <w:tcW w:type="dxa" w:w="11906"/>
          </w:tcPr>
          <w:p>
            <w:r>
              <w:rPr>
                <w:sz w:val="16"/>
              </w:rPr>
              <w:t>In behandeling</w:t>
            </w:r>
          </w:p>
        </w:tc>
      </w:tr>
    </w:tbl>
    <w:p/>
    <w:p>
      <w:r>
        <w:rPr>
          <w:b/>
          <w:color w:val="003366"/>
          <w:sz w:val="22"/>
        </w:rPr>
        <w:t>G-019 — Ergonomisch</w:t>
      </w:r>
    </w:p>
    <w:tbl>
      <w:tblPr>
        <w:tblStyle w:val="TableGrid"/>
        <w:tblW w:type="auto" w:w="0"/>
        <w:tblLook w:firstColumn="1" w:firstRow="1" w:lastColumn="0" w:lastRow="0" w:noHBand="0" w:noVBand="1" w:val="04A0"/>
      </w:tblPr>
      <w:tblGrid>
        <w:gridCol w:w="7285"/>
        <w:gridCol w:w="7285"/>
      </w:tblGrid>
      <w:tr>
        <w:tc>
          <w:tcPr>
            <w:tcW w:type="dxa" w:w="2835"/>
            <w:shd w:fill="003366"/>
          </w:tcPr>
          <w:p>
            <w:r>
              <w:rPr>
                <w:b/>
                <w:color w:val="FFFFFF"/>
                <w:sz w:val="16"/>
              </w:rPr>
              <w:t>Gevaarbron</w:t>
            </w:r>
          </w:p>
        </w:tc>
        <w:tc>
          <w:tcPr>
            <w:tcW w:type="dxa" w:w="11906"/>
          </w:tcPr>
          <w:p>
            <w:r>
              <w:rPr>
                <w:sz w:val="16"/>
              </w:rPr>
              <w:t>Laboratoriumwerkzaamheden</w:t>
            </w:r>
          </w:p>
        </w:tc>
      </w:tr>
      <w:tr>
        <w:tc>
          <w:tcPr>
            <w:tcW w:type="dxa" w:w="2835"/>
            <w:shd w:fill="003366"/>
          </w:tcPr>
          <w:p>
            <w:r>
              <w:rPr>
                <w:b/>
                <w:color w:val="FFFFFF"/>
                <w:sz w:val="16"/>
              </w:rPr>
              <w:t>Gevaar</w:t>
            </w:r>
          </w:p>
        </w:tc>
        <w:tc>
          <w:tcPr>
            <w:tcW w:type="dxa" w:w="11906"/>
          </w:tcPr>
          <w:p>
            <w:r>
              <w:rPr>
                <w:sz w:val="16"/>
              </w:rPr>
              <w:t>RSI bij repetitief laboratoriumwerk</w:t>
            </w:r>
          </w:p>
        </w:tc>
      </w:tr>
      <w:tr>
        <w:tc>
          <w:tcPr>
            <w:tcW w:type="dxa" w:w="2835"/>
            <w:shd w:fill="003366"/>
          </w:tcPr>
          <w:p>
            <w:r>
              <w:rPr>
                <w:b/>
                <w:color w:val="FFFFFF"/>
                <w:sz w:val="16"/>
              </w:rPr>
              <w:t>Oorzaak</w:t>
            </w:r>
          </w:p>
        </w:tc>
        <w:tc>
          <w:tcPr>
            <w:tcW w:type="dxa" w:w="11906"/>
          </w:tcPr>
          <w:p>
            <w:r>
              <w:rPr>
                <w:sz w:val="16"/>
              </w:rPr>
              <w:t>Repetitieve handelingen, ongunstige werkhouding, frequentie</w:t>
            </w:r>
          </w:p>
        </w:tc>
      </w:tr>
      <w:tr>
        <w:tc>
          <w:tcPr>
            <w:tcW w:type="dxa" w:w="2835"/>
            <w:shd w:fill="003366"/>
          </w:tcPr>
          <w:p>
            <w:r>
              <w:rPr>
                <w:b/>
                <w:color w:val="FFFFFF"/>
                <w:sz w:val="16"/>
              </w:rPr>
              <w:t>Effect (mens)</w:t>
            </w:r>
          </w:p>
        </w:tc>
        <w:tc>
          <w:tcPr>
            <w:tcW w:type="dxa" w:w="11906"/>
          </w:tcPr>
          <w:p>
            <w:r>
              <w:rPr>
                <w:sz w:val="16"/>
              </w:rPr>
              <w:t>RSI, carpaal tunnel, schouder-/nekklachten</w:t>
            </w:r>
          </w:p>
        </w:tc>
      </w:tr>
      <w:tr>
        <w:tc>
          <w:tcPr>
            <w:tcW w:type="dxa" w:w="2835"/>
            <w:shd w:fill="003366"/>
          </w:tcPr>
          <w:p>
            <w:r>
              <w:rPr>
                <w:b/>
                <w:color w:val="FFFFFF"/>
                <w:sz w:val="16"/>
              </w:rPr>
              <w:t>Effect (milieu)</w:t>
            </w:r>
          </w:p>
        </w:tc>
        <w:tc>
          <w:tcPr>
            <w:tcW w:type="dxa" w:w="11906"/>
          </w:tcPr>
          <w:p>
            <w:r>
              <w:rPr>
                <w:sz w:val="16"/>
              </w:rPr>
              <w:t>N.v.t.</w:t>
            </w:r>
          </w:p>
        </w:tc>
      </w:tr>
      <w:tr>
        <w:tc>
          <w:tcPr>
            <w:tcW w:type="dxa" w:w="2835"/>
            <w:shd w:fill="003366"/>
          </w:tcPr>
          <w:p>
            <w:r>
              <w:rPr>
                <w:b/>
                <w:color w:val="FFFFFF"/>
                <w:sz w:val="16"/>
              </w:rPr>
              <w:t>Effect (installatie)</w:t>
            </w:r>
          </w:p>
        </w:tc>
        <w:tc>
          <w:tcPr>
            <w:tcW w:type="dxa" w:w="11906"/>
          </w:tcPr>
          <w:p>
            <w:r>
              <w:rPr>
                <w:sz w:val="16"/>
              </w:rPr>
              <w:t>N.v.t.</w:t>
            </w:r>
          </w:p>
        </w:tc>
      </w:tr>
      <w:tr>
        <w:tc>
          <w:tcPr>
            <w:tcW w:type="dxa" w:w="2835"/>
            <w:shd w:fill="003366"/>
          </w:tcPr>
          <w:p>
            <w:r>
              <w:rPr>
                <w:b/>
                <w:color w:val="FFFFFF"/>
                <w:sz w:val="16"/>
              </w:rPr>
              <w:t>Blootgestelde personen</w:t>
            </w:r>
          </w:p>
        </w:tc>
        <w:tc>
          <w:tcPr>
            <w:tcW w:type="dxa" w:w="11906"/>
          </w:tcPr>
          <w:p>
            <w:r>
              <w:rPr>
                <w:sz w:val="16"/>
              </w:rPr>
              <w:t>Laboranten, analisten</w:t>
            </w:r>
          </w:p>
        </w:tc>
      </w:tr>
      <w:tr>
        <w:tc>
          <w:tcPr>
            <w:tcW w:type="dxa" w:w="2835"/>
            <w:shd w:fill="003366"/>
          </w:tcPr>
          <w:p>
            <w:r>
              <w:rPr>
                <w:b/>
                <w:color w:val="FFFFFF"/>
                <w:sz w:val="16"/>
              </w:rPr>
              <w:t>Bestaande barrières</w:t>
            </w:r>
          </w:p>
        </w:tc>
        <w:tc>
          <w:tcPr>
            <w:tcW w:type="dxa" w:w="11906"/>
          </w:tcPr>
          <w:p>
            <w:r>
              <w:rPr>
                <w:sz w:val="16"/>
              </w:rPr>
              <w:t>Ergonomische werkplek, pauzes, rotatie, instructie</w:t>
            </w:r>
          </w:p>
        </w:tc>
      </w:tr>
      <w:tr>
        <w:tc>
          <w:tcPr>
            <w:tcW w:type="dxa" w:w="2835"/>
            <w:shd w:fill="003366"/>
          </w:tcPr>
          <w:p>
            <w:r>
              <w:rPr>
                <w:b/>
                <w:color w:val="FFFFFF"/>
                <w:sz w:val="16"/>
              </w:rPr>
              <w:t>Kans (3) × Effect (2)</w:t>
            </w:r>
          </w:p>
        </w:tc>
        <w:tc>
          <w:tcPr>
            <w:tcW w:type="dxa" w:w="11906"/>
          </w:tcPr>
          <w:p>
            <w:r>
              <w:rPr>
                <w:sz w:val="16"/>
              </w:rPr>
              <w:t>Risicoscore: 6 — Gemiddeld</w:t>
            </w:r>
          </w:p>
        </w:tc>
      </w:tr>
      <w:tr>
        <w:tc>
          <w:tcPr>
            <w:tcW w:type="dxa" w:w="2835"/>
            <w:shd w:fill="003366"/>
          </w:tcPr>
          <w:p>
            <w:r>
              <w:rPr>
                <w:b/>
                <w:color w:val="FFFFFF"/>
                <w:sz w:val="16"/>
              </w:rPr>
              <w:t>Status</w:t>
            </w:r>
          </w:p>
        </w:tc>
        <w:tc>
          <w:tcPr>
            <w:tcW w:type="dxa" w:w="11906"/>
          </w:tcPr>
          <w:p>
            <w:r>
              <w:rPr>
                <w:sz w:val="16"/>
              </w:rPr>
              <w:t>In behandeling</w:t>
            </w:r>
          </w:p>
        </w:tc>
      </w:tr>
    </w:tbl>
    <w:p/>
    <w:p>
      <w:r>
        <w:rPr>
          <w:b/>
          <w:color w:val="003366"/>
          <w:sz w:val="22"/>
        </w:rPr>
        <w:t>G-020 — Fysiek</w:t>
      </w:r>
    </w:p>
    <w:tbl>
      <w:tblPr>
        <w:tblStyle w:val="TableGrid"/>
        <w:tblW w:type="auto" w:w="0"/>
        <w:tblLook w:firstColumn="1" w:firstRow="1" w:lastColumn="0" w:lastRow="0" w:noHBand="0" w:noVBand="1" w:val="04A0"/>
      </w:tblPr>
      <w:tblGrid>
        <w:gridCol w:w="7285"/>
        <w:gridCol w:w="7285"/>
      </w:tblGrid>
      <w:tr>
        <w:tc>
          <w:tcPr>
            <w:tcW w:type="dxa" w:w="2835"/>
            <w:shd w:fill="003366"/>
          </w:tcPr>
          <w:p>
            <w:r>
              <w:rPr>
                <w:b/>
                <w:color w:val="FFFFFF"/>
                <w:sz w:val="16"/>
              </w:rPr>
              <w:t>Gevaarbron</w:t>
            </w:r>
          </w:p>
        </w:tc>
        <w:tc>
          <w:tcPr>
            <w:tcW w:type="dxa" w:w="11906"/>
          </w:tcPr>
          <w:p>
            <w:r>
              <w:rPr>
                <w:sz w:val="16"/>
              </w:rPr>
              <w:t>Crusher/verwerkingsinstallatie</w:t>
            </w:r>
          </w:p>
        </w:tc>
      </w:tr>
      <w:tr>
        <w:tc>
          <w:tcPr>
            <w:tcW w:type="dxa" w:w="2835"/>
            <w:shd w:fill="003366"/>
          </w:tcPr>
          <w:p>
            <w:r>
              <w:rPr>
                <w:b/>
                <w:color w:val="FFFFFF"/>
                <w:sz w:val="16"/>
              </w:rPr>
              <w:t>Gevaar</w:t>
            </w:r>
          </w:p>
        </w:tc>
        <w:tc>
          <w:tcPr>
            <w:tcW w:type="dxa" w:w="11906"/>
          </w:tcPr>
          <w:p>
            <w:r>
              <w:rPr>
                <w:sz w:val="16"/>
              </w:rPr>
              <w:t>Gehoorschade door lawaai crusher en verwerking</w:t>
            </w:r>
          </w:p>
        </w:tc>
      </w:tr>
      <w:tr>
        <w:tc>
          <w:tcPr>
            <w:tcW w:type="dxa" w:w="2835"/>
            <w:shd w:fill="003366"/>
          </w:tcPr>
          <w:p>
            <w:r>
              <w:rPr>
                <w:b/>
                <w:color w:val="FFFFFF"/>
                <w:sz w:val="16"/>
              </w:rPr>
              <w:t>Oorzaak</w:t>
            </w:r>
          </w:p>
        </w:tc>
        <w:tc>
          <w:tcPr>
            <w:tcW w:type="dxa" w:w="11906"/>
          </w:tcPr>
          <w:p>
            <w:r>
              <w:rPr>
                <w:sz w:val="16"/>
              </w:rPr>
              <w:t>Blootstelling &gt;80 dB(A) zonder gehoorbescherming</w:t>
            </w:r>
          </w:p>
        </w:tc>
      </w:tr>
      <w:tr>
        <w:tc>
          <w:tcPr>
            <w:tcW w:type="dxa" w:w="2835"/>
            <w:shd w:fill="003366"/>
          </w:tcPr>
          <w:p>
            <w:r>
              <w:rPr>
                <w:b/>
                <w:color w:val="FFFFFF"/>
                <w:sz w:val="16"/>
              </w:rPr>
              <w:t>Effect (mens)</w:t>
            </w:r>
          </w:p>
        </w:tc>
        <w:tc>
          <w:tcPr>
            <w:tcW w:type="dxa" w:w="11906"/>
          </w:tcPr>
          <w:p>
            <w:r>
              <w:rPr>
                <w:sz w:val="16"/>
              </w:rPr>
              <w:t>Permanente gehoorschade, tinnitus</w:t>
            </w:r>
          </w:p>
        </w:tc>
      </w:tr>
      <w:tr>
        <w:tc>
          <w:tcPr>
            <w:tcW w:type="dxa" w:w="2835"/>
            <w:shd w:fill="003366"/>
          </w:tcPr>
          <w:p>
            <w:r>
              <w:rPr>
                <w:b/>
                <w:color w:val="FFFFFF"/>
                <w:sz w:val="16"/>
              </w:rPr>
              <w:t>Effect (milieu)</w:t>
            </w:r>
          </w:p>
        </w:tc>
        <w:tc>
          <w:tcPr>
            <w:tcW w:type="dxa" w:w="11906"/>
          </w:tcPr>
          <w:p>
            <w:r>
              <w:rPr>
                <w:sz w:val="16"/>
              </w:rPr>
              <w:t>N.v.t.</w:t>
            </w:r>
          </w:p>
        </w:tc>
      </w:tr>
      <w:tr>
        <w:tc>
          <w:tcPr>
            <w:tcW w:type="dxa" w:w="2835"/>
            <w:shd w:fill="003366"/>
          </w:tcPr>
          <w:p>
            <w:r>
              <w:rPr>
                <w:b/>
                <w:color w:val="FFFFFF"/>
                <w:sz w:val="16"/>
              </w:rPr>
              <w:t>Effect (installatie)</w:t>
            </w:r>
          </w:p>
        </w:tc>
        <w:tc>
          <w:tcPr>
            <w:tcW w:type="dxa" w:w="11906"/>
          </w:tcPr>
          <w:p>
            <w:r>
              <w:rPr>
                <w:sz w:val="16"/>
              </w:rPr>
              <w:t>N.v.t.</w:t>
            </w:r>
          </w:p>
        </w:tc>
      </w:tr>
      <w:tr>
        <w:tc>
          <w:tcPr>
            <w:tcW w:type="dxa" w:w="2835"/>
            <w:shd w:fill="003366"/>
          </w:tcPr>
          <w:p>
            <w:r>
              <w:rPr>
                <w:b/>
                <w:color w:val="FFFFFF"/>
                <w:sz w:val="16"/>
              </w:rPr>
              <w:t>Blootgestelde personen</w:t>
            </w:r>
          </w:p>
        </w:tc>
        <w:tc>
          <w:tcPr>
            <w:tcW w:type="dxa" w:w="11906"/>
          </w:tcPr>
          <w:p>
            <w:r>
              <w:rPr>
                <w:sz w:val="16"/>
              </w:rPr>
              <w:t>Operator crusher, transportmedewerkers</w:t>
            </w:r>
          </w:p>
        </w:tc>
      </w:tr>
      <w:tr>
        <w:tc>
          <w:tcPr>
            <w:tcW w:type="dxa" w:w="2835"/>
            <w:shd w:fill="003366"/>
          </w:tcPr>
          <w:p>
            <w:r>
              <w:rPr>
                <w:b/>
                <w:color w:val="FFFFFF"/>
                <w:sz w:val="16"/>
              </w:rPr>
              <w:t>Bestaande barrières</w:t>
            </w:r>
          </w:p>
        </w:tc>
        <w:tc>
          <w:tcPr>
            <w:tcW w:type="dxa" w:w="11906"/>
          </w:tcPr>
          <w:p>
            <w:r>
              <w:rPr>
                <w:sz w:val="16"/>
              </w:rPr>
              <w:t>Gehoorbescherming, geluidskappen, geluidsmeting,gezondheidsonderzoek</w:t>
            </w:r>
          </w:p>
        </w:tc>
      </w:tr>
      <w:tr>
        <w:tc>
          <w:tcPr>
            <w:tcW w:type="dxa" w:w="2835"/>
            <w:shd w:fill="003366"/>
          </w:tcPr>
          <w:p>
            <w:r>
              <w:rPr>
                <w:b/>
                <w:color w:val="FFFFFF"/>
                <w:sz w:val="16"/>
              </w:rPr>
              <w:t>Kans (3) × Effect (3)</w:t>
            </w:r>
          </w:p>
        </w:tc>
        <w:tc>
          <w:tcPr>
            <w:tcW w:type="dxa" w:w="11906"/>
          </w:tcPr>
          <w:p>
            <w:r>
              <w:rPr>
                <w:sz w:val="16"/>
              </w:rPr>
              <w:t>Risicoscore: 9 — Gemiddeld</w:t>
            </w:r>
          </w:p>
        </w:tc>
      </w:tr>
      <w:tr>
        <w:tc>
          <w:tcPr>
            <w:tcW w:type="dxa" w:w="2835"/>
            <w:shd w:fill="003366"/>
          </w:tcPr>
          <w:p>
            <w:r>
              <w:rPr>
                <w:b/>
                <w:color w:val="FFFFFF"/>
                <w:sz w:val="16"/>
              </w:rPr>
              <w:t>Status</w:t>
            </w:r>
          </w:p>
        </w:tc>
        <w:tc>
          <w:tcPr>
            <w:tcW w:type="dxa" w:w="11906"/>
          </w:tcPr>
          <w:p>
            <w:r>
              <w:rPr>
                <w:sz w:val="16"/>
              </w:rPr>
              <w:t>In behandeling</w:t>
            </w:r>
          </w:p>
        </w:tc>
      </w:tr>
    </w:tbl>
    <w:p/>
    <w:p>
      <w:r>
        <w:rPr>
          <w:b/>
          <w:color w:val="003366"/>
          <w:sz w:val="22"/>
        </w:rPr>
        <w:t>G-021 — Fysiek</w:t>
      </w:r>
    </w:p>
    <w:tbl>
      <w:tblPr>
        <w:tblStyle w:val="TableGrid"/>
        <w:tblW w:type="auto" w:w="0"/>
        <w:tblLook w:firstColumn="1" w:firstRow="1" w:lastColumn="0" w:lastRow="0" w:noHBand="0" w:noVBand="1" w:val="04A0"/>
      </w:tblPr>
      <w:tblGrid>
        <w:gridCol w:w="7285"/>
        <w:gridCol w:w="7285"/>
      </w:tblGrid>
      <w:tr>
        <w:tc>
          <w:tcPr>
            <w:tcW w:type="dxa" w:w="2835"/>
            <w:shd w:fill="003366"/>
          </w:tcPr>
          <w:p>
            <w:r>
              <w:rPr>
                <w:b/>
                <w:color w:val="FFFFFF"/>
                <w:sz w:val="16"/>
              </w:rPr>
              <w:t>Gevaarbron</w:t>
            </w:r>
          </w:p>
        </w:tc>
        <w:tc>
          <w:tcPr>
            <w:tcW w:type="dxa" w:w="11906"/>
          </w:tcPr>
          <w:p>
            <w:r>
              <w:rPr>
                <w:sz w:val="16"/>
              </w:rPr>
              <w:t>Slakverwerking</w:t>
            </w:r>
          </w:p>
        </w:tc>
      </w:tr>
      <w:tr>
        <w:tc>
          <w:tcPr>
            <w:tcW w:type="dxa" w:w="2835"/>
            <w:shd w:fill="003366"/>
          </w:tcPr>
          <w:p>
            <w:r>
              <w:rPr>
                <w:b/>
                <w:color w:val="FFFFFF"/>
                <w:sz w:val="16"/>
              </w:rPr>
              <w:t>Gevaar</w:t>
            </w:r>
          </w:p>
        </w:tc>
        <w:tc>
          <w:tcPr>
            <w:tcW w:type="dxa" w:w="11906"/>
          </w:tcPr>
          <w:p>
            <w:r>
              <w:rPr>
                <w:sz w:val="16"/>
              </w:rPr>
              <w:t>Stofblootstelling bij slakverwerking (inhalatie)</w:t>
            </w:r>
          </w:p>
        </w:tc>
      </w:tr>
      <w:tr>
        <w:tc>
          <w:tcPr>
            <w:tcW w:type="dxa" w:w="2835"/>
            <w:shd w:fill="003366"/>
          </w:tcPr>
          <w:p>
            <w:r>
              <w:rPr>
                <w:b/>
                <w:color w:val="FFFFFF"/>
                <w:sz w:val="16"/>
              </w:rPr>
              <w:t>Oorzaak</w:t>
            </w:r>
          </w:p>
        </w:tc>
        <w:tc>
          <w:tcPr>
            <w:tcW w:type="dxa" w:w="11906"/>
          </w:tcPr>
          <w:p>
            <w:r>
              <w:rPr>
                <w:sz w:val="16"/>
              </w:rPr>
              <w:t>Fijn stof bij breken, zeven, transport slakken</w:t>
            </w:r>
          </w:p>
        </w:tc>
      </w:tr>
      <w:tr>
        <w:tc>
          <w:tcPr>
            <w:tcW w:type="dxa" w:w="2835"/>
            <w:shd w:fill="003366"/>
          </w:tcPr>
          <w:p>
            <w:r>
              <w:rPr>
                <w:b/>
                <w:color w:val="FFFFFF"/>
                <w:sz w:val="16"/>
              </w:rPr>
              <w:t>Effect (mens)</w:t>
            </w:r>
          </w:p>
        </w:tc>
        <w:tc>
          <w:tcPr>
            <w:tcW w:type="dxa" w:w="11906"/>
          </w:tcPr>
          <w:p>
            <w:r>
              <w:rPr>
                <w:sz w:val="16"/>
              </w:rPr>
              <w:t>Longfunctiestoornis, silicose (indien SiO₂), irriterend</w:t>
            </w:r>
          </w:p>
        </w:tc>
      </w:tr>
      <w:tr>
        <w:tc>
          <w:tcPr>
            <w:tcW w:type="dxa" w:w="2835"/>
            <w:shd w:fill="003366"/>
          </w:tcPr>
          <w:p>
            <w:r>
              <w:rPr>
                <w:b/>
                <w:color w:val="FFFFFF"/>
                <w:sz w:val="16"/>
              </w:rPr>
              <w:t>Effect (milieu)</w:t>
            </w:r>
          </w:p>
        </w:tc>
        <w:tc>
          <w:tcPr>
            <w:tcW w:type="dxa" w:w="11906"/>
          </w:tcPr>
          <w:p>
            <w:r>
              <w:rPr>
                <w:sz w:val="16"/>
              </w:rPr>
              <w:t>Stofdepositie terrein</w:t>
            </w:r>
          </w:p>
        </w:tc>
      </w:tr>
      <w:tr>
        <w:tc>
          <w:tcPr>
            <w:tcW w:type="dxa" w:w="2835"/>
            <w:shd w:fill="003366"/>
          </w:tcPr>
          <w:p>
            <w:r>
              <w:rPr>
                <w:b/>
                <w:color w:val="FFFFFF"/>
                <w:sz w:val="16"/>
              </w:rPr>
              <w:t>Effect (installatie)</w:t>
            </w:r>
          </w:p>
        </w:tc>
        <w:tc>
          <w:tcPr>
            <w:tcW w:type="dxa" w:w="11906"/>
          </w:tcPr>
          <w:p>
            <w:r>
              <w:rPr>
                <w:sz w:val="16"/>
              </w:rPr>
              <w:t>Slijtage apparatuur</w:t>
            </w:r>
          </w:p>
        </w:tc>
      </w:tr>
      <w:tr>
        <w:tc>
          <w:tcPr>
            <w:tcW w:type="dxa" w:w="2835"/>
            <w:shd w:fill="003366"/>
          </w:tcPr>
          <w:p>
            <w:r>
              <w:rPr>
                <w:b/>
                <w:color w:val="FFFFFF"/>
                <w:sz w:val="16"/>
              </w:rPr>
              <w:t>Blootgestelde personen</w:t>
            </w:r>
          </w:p>
        </w:tc>
        <w:tc>
          <w:tcPr>
            <w:tcW w:type="dxa" w:w="11906"/>
          </w:tcPr>
          <w:p>
            <w:r>
              <w:rPr>
                <w:sz w:val="16"/>
              </w:rPr>
              <w:t>Operator verwerking, reinigingspersoneel</w:t>
            </w:r>
          </w:p>
        </w:tc>
      </w:tr>
      <w:tr>
        <w:tc>
          <w:tcPr>
            <w:tcW w:type="dxa" w:w="2835"/>
            <w:shd w:fill="003366"/>
          </w:tcPr>
          <w:p>
            <w:r>
              <w:rPr>
                <w:b/>
                <w:color w:val="FFFFFF"/>
                <w:sz w:val="16"/>
              </w:rPr>
              <w:t>Bestaande barrières</w:t>
            </w:r>
          </w:p>
        </w:tc>
        <w:tc>
          <w:tcPr>
            <w:tcW w:type="dxa" w:w="11906"/>
          </w:tcPr>
          <w:p>
            <w:r>
              <w:rPr>
                <w:sz w:val="16"/>
              </w:rPr>
              <w:t>Stofonderdrukking, afzuiging, PBM (P2/P3), luchtmeting</w:t>
            </w:r>
          </w:p>
        </w:tc>
      </w:tr>
      <w:tr>
        <w:tc>
          <w:tcPr>
            <w:tcW w:type="dxa" w:w="2835"/>
            <w:shd w:fill="003366"/>
          </w:tcPr>
          <w:p>
            <w:r>
              <w:rPr>
                <w:b/>
                <w:color w:val="FFFFFF"/>
                <w:sz w:val="16"/>
              </w:rPr>
              <w:t>Kans (3) × Effect (3)</w:t>
            </w:r>
          </w:p>
        </w:tc>
        <w:tc>
          <w:tcPr>
            <w:tcW w:type="dxa" w:w="11906"/>
          </w:tcPr>
          <w:p>
            <w:r>
              <w:rPr>
                <w:sz w:val="16"/>
              </w:rPr>
              <w:t>Risicoscore: 9 — Gemiddeld</w:t>
            </w:r>
          </w:p>
        </w:tc>
      </w:tr>
      <w:tr>
        <w:tc>
          <w:tcPr>
            <w:tcW w:type="dxa" w:w="2835"/>
            <w:shd w:fill="003366"/>
          </w:tcPr>
          <w:p>
            <w:r>
              <w:rPr>
                <w:b/>
                <w:color w:val="FFFFFF"/>
                <w:sz w:val="16"/>
              </w:rPr>
              <w:t>Status</w:t>
            </w:r>
          </w:p>
        </w:tc>
        <w:tc>
          <w:tcPr>
            <w:tcW w:type="dxa" w:w="11906"/>
          </w:tcPr>
          <w:p>
            <w:r>
              <w:rPr>
                <w:sz w:val="16"/>
              </w:rPr>
              <w:t>In behandeling</w:t>
            </w:r>
          </w:p>
        </w:tc>
      </w:tr>
    </w:tbl>
    <w:p/>
    <w:p>
      <w:r>
        <w:rPr>
          <w:b/>
          <w:color w:val="003366"/>
          <w:sz w:val="22"/>
        </w:rPr>
        <w:t>G-022 — Fysiek</w:t>
      </w:r>
    </w:p>
    <w:tbl>
      <w:tblPr>
        <w:tblStyle w:val="TableGrid"/>
        <w:tblW w:type="auto" w:w="0"/>
        <w:tblLook w:firstColumn="1" w:firstRow="1" w:lastColumn="0" w:lastRow="0" w:noHBand="0" w:noVBand="1" w:val="04A0"/>
      </w:tblPr>
      <w:tblGrid>
        <w:gridCol w:w="7285"/>
        <w:gridCol w:w="7285"/>
      </w:tblGrid>
      <w:tr>
        <w:tc>
          <w:tcPr>
            <w:tcW w:type="dxa" w:w="2835"/>
            <w:shd w:fill="003366"/>
          </w:tcPr>
          <w:p>
            <w:r>
              <w:rPr>
                <w:b/>
                <w:color w:val="FFFFFF"/>
                <w:sz w:val="16"/>
              </w:rPr>
              <w:t>Gevaarbron</w:t>
            </w:r>
          </w:p>
        </w:tc>
        <w:tc>
          <w:tcPr>
            <w:tcW w:type="dxa" w:w="11906"/>
          </w:tcPr>
          <w:p>
            <w:r>
              <w:rPr>
                <w:sz w:val="16"/>
              </w:rPr>
              <w:t>Staalslakken (grondstof)</w:t>
            </w:r>
          </w:p>
        </w:tc>
      </w:tr>
      <w:tr>
        <w:tc>
          <w:tcPr>
            <w:tcW w:type="dxa" w:w="2835"/>
            <w:shd w:fill="003366"/>
          </w:tcPr>
          <w:p>
            <w:r>
              <w:rPr>
                <w:b/>
                <w:color w:val="FFFFFF"/>
                <w:sz w:val="16"/>
              </w:rPr>
              <w:t>Gevaar</w:t>
            </w:r>
          </w:p>
        </w:tc>
        <w:tc>
          <w:tcPr>
            <w:tcW w:type="dxa" w:w="11906"/>
          </w:tcPr>
          <w:p>
            <w:r>
              <w:rPr>
                <w:sz w:val="16"/>
              </w:rPr>
              <w:t>Blootstelling ioniserende straling (Ra-226, Th-232 in slakken)</w:t>
            </w:r>
          </w:p>
        </w:tc>
      </w:tr>
      <w:tr>
        <w:tc>
          <w:tcPr>
            <w:tcW w:type="dxa" w:w="2835"/>
            <w:shd w:fill="003366"/>
          </w:tcPr>
          <w:p>
            <w:r>
              <w:rPr>
                <w:b/>
                <w:color w:val="FFFFFF"/>
                <w:sz w:val="16"/>
              </w:rPr>
              <w:t>Oorzaak</w:t>
            </w:r>
          </w:p>
        </w:tc>
        <w:tc>
          <w:tcPr>
            <w:tcW w:type="dxa" w:w="11906"/>
          </w:tcPr>
          <w:p>
            <w:r>
              <w:rPr>
                <w:sz w:val="16"/>
              </w:rPr>
              <w:t>Natuurlijk voorkomende radioactieve stoffen (NORM) in staalslakken</w:t>
            </w:r>
          </w:p>
        </w:tc>
      </w:tr>
      <w:tr>
        <w:tc>
          <w:tcPr>
            <w:tcW w:type="dxa" w:w="2835"/>
            <w:shd w:fill="003366"/>
          </w:tcPr>
          <w:p>
            <w:r>
              <w:rPr>
                <w:b/>
                <w:color w:val="FFFFFF"/>
                <w:sz w:val="16"/>
              </w:rPr>
              <w:t>Effect (mens)</w:t>
            </w:r>
          </w:p>
        </w:tc>
        <w:tc>
          <w:tcPr>
            <w:tcW w:type="dxa" w:w="11906"/>
          </w:tcPr>
          <w:p>
            <w:r>
              <w:rPr>
                <w:sz w:val="16"/>
              </w:rPr>
              <w:t>Langdurig verhoogd risico kanker bij chronische blootstelling</w:t>
            </w:r>
          </w:p>
        </w:tc>
      </w:tr>
      <w:tr>
        <w:tc>
          <w:tcPr>
            <w:tcW w:type="dxa" w:w="2835"/>
            <w:shd w:fill="003366"/>
          </w:tcPr>
          <w:p>
            <w:r>
              <w:rPr>
                <w:b/>
                <w:color w:val="FFFFFF"/>
                <w:sz w:val="16"/>
              </w:rPr>
              <w:t>Effect (milieu)</w:t>
            </w:r>
          </w:p>
        </w:tc>
        <w:tc>
          <w:tcPr>
            <w:tcW w:type="dxa" w:w="11906"/>
          </w:tcPr>
          <w:p>
            <w:r>
              <w:rPr>
                <w:sz w:val="16"/>
              </w:rPr>
              <w:t>NORM-ophoping in residu/afval</w:t>
            </w:r>
          </w:p>
        </w:tc>
      </w:tr>
      <w:tr>
        <w:tc>
          <w:tcPr>
            <w:tcW w:type="dxa" w:w="2835"/>
            <w:shd w:fill="003366"/>
          </w:tcPr>
          <w:p>
            <w:r>
              <w:rPr>
                <w:b/>
                <w:color w:val="FFFFFF"/>
                <w:sz w:val="16"/>
              </w:rPr>
              <w:t>Effect (installatie)</w:t>
            </w:r>
          </w:p>
        </w:tc>
        <w:tc>
          <w:tcPr>
            <w:tcW w:type="dxa" w:w="11906"/>
          </w:tcPr>
          <w:p>
            <w:r>
              <w:rPr>
                <w:sz w:val="16"/>
              </w:rPr>
              <w:t>N.v.t.</w:t>
            </w:r>
          </w:p>
        </w:tc>
      </w:tr>
      <w:tr>
        <w:tc>
          <w:tcPr>
            <w:tcW w:type="dxa" w:w="2835"/>
            <w:shd w:fill="003366"/>
          </w:tcPr>
          <w:p>
            <w:r>
              <w:rPr>
                <w:b/>
                <w:color w:val="FFFFFF"/>
                <w:sz w:val="16"/>
              </w:rPr>
              <w:t>Blootgestelde personen</w:t>
            </w:r>
          </w:p>
        </w:tc>
        <w:tc>
          <w:tcPr>
            <w:tcW w:type="dxa" w:w="11906"/>
          </w:tcPr>
          <w:p>
            <w:r>
              <w:rPr>
                <w:sz w:val="16"/>
              </w:rPr>
              <w:t>Alle medewerkers contact met slakken</w:t>
            </w:r>
          </w:p>
        </w:tc>
      </w:tr>
      <w:tr>
        <w:tc>
          <w:tcPr>
            <w:tcW w:type="dxa" w:w="2835"/>
            <w:shd w:fill="003366"/>
          </w:tcPr>
          <w:p>
            <w:r>
              <w:rPr>
                <w:b/>
                <w:color w:val="FFFFFF"/>
                <w:sz w:val="16"/>
              </w:rPr>
              <w:t>Bestaande barrières</w:t>
            </w:r>
          </w:p>
        </w:tc>
        <w:tc>
          <w:tcPr>
            <w:tcW w:type="dxa" w:w="11906"/>
          </w:tcPr>
          <w:p>
            <w:r>
              <w:rPr>
                <w:sz w:val="16"/>
              </w:rPr>
              <w:t>Stralingsmeting, NORM-protocol, blootstellingstijd beperking, monitoring</w:t>
            </w:r>
          </w:p>
        </w:tc>
      </w:tr>
      <w:tr>
        <w:tc>
          <w:tcPr>
            <w:tcW w:type="dxa" w:w="2835"/>
            <w:shd w:fill="003366"/>
          </w:tcPr>
          <w:p>
            <w:r>
              <w:rPr>
                <w:b/>
                <w:color w:val="FFFFFF"/>
                <w:sz w:val="16"/>
              </w:rPr>
              <w:t>Kans (2) × Effect (4)</w:t>
            </w:r>
          </w:p>
        </w:tc>
        <w:tc>
          <w:tcPr>
            <w:tcW w:type="dxa" w:w="11906"/>
          </w:tcPr>
          <w:p>
            <w:r>
              <w:rPr>
                <w:sz w:val="16"/>
              </w:rPr>
              <w:t>Risicoscore: 8 — Gemiddeld</w:t>
            </w:r>
          </w:p>
        </w:tc>
      </w:tr>
      <w:tr>
        <w:tc>
          <w:tcPr>
            <w:tcW w:type="dxa" w:w="2835"/>
            <w:shd w:fill="003366"/>
          </w:tcPr>
          <w:p>
            <w:r>
              <w:rPr>
                <w:b/>
                <w:color w:val="FFFFFF"/>
                <w:sz w:val="16"/>
              </w:rPr>
              <w:t>Status</w:t>
            </w:r>
          </w:p>
        </w:tc>
        <w:tc>
          <w:tcPr>
            <w:tcW w:type="dxa" w:w="11906"/>
          </w:tcPr>
          <w:p>
            <w:r>
              <w:rPr>
                <w:sz w:val="16"/>
              </w:rPr>
              <w:t>In behandeling</w:t>
            </w:r>
          </w:p>
        </w:tc>
      </w:tr>
    </w:tbl>
    <w:p/>
    <w:p>
      <w:r>
        <w:rPr>
          <w:b/>
          <w:color w:val="003366"/>
          <w:sz w:val="22"/>
        </w:rPr>
        <w:t>G-023 — Milieu</w:t>
      </w:r>
    </w:p>
    <w:tbl>
      <w:tblPr>
        <w:tblStyle w:val="TableGrid"/>
        <w:tblW w:type="auto" w:w="0"/>
        <w:tblLook w:firstColumn="1" w:firstRow="1" w:lastColumn="0" w:lastRow="0" w:noHBand="0" w:noVBand="1" w:val="04A0"/>
      </w:tblPr>
      <w:tblGrid>
        <w:gridCol w:w="7285"/>
        <w:gridCol w:w="7285"/>
      </w:tblGrid>
      <w:tr>
        <w:tc>
          <w:tcPr>
            <w:tcW w:type="dxa" w:w="2835"/>
            <w:shd w:fill="003366"/>
          </w:tcPr>
          <w:p>
            <w:r>
              <w:rPr>
                <w:b/>
                <w:color w:val="FFFFFF"/>
                <w:sz w:val="16"/>
              </w:rPr>
              <w:t>Gevaarbron</w:t>
            </w:r>
          </w:p>
        </w:tc>
        <w:tc>
          <w:tcPr>
            <w:tcW w:type="dxa" w:w="11906"/>
          </w:tcPr>
          <w:p>
            <w:r>
              <w:rPr>
                <w:sz w:val="16"/>
              </w:rPr>
              <w:t>Uitlogingsinstallatie</w:t>
            </w:r>
          </w:p>
        </w:tc>
      </w:tr>
      <w:tr>
        <w:tc>
          <w:tcPr>
            <w:tcW w:type="dxa" w:w="2835"/>
            <w:shd w:fill="003366"/>
          </w:tcPr>
          <w:p>
            <w:r>
              <w:rPr>
                <w:b/>
                <w:color w:val="FFFFFF"/>
                <w:sz w:val="16"/>
              </w:rPr>
              <w:t>Gevaar</w:t>
            </w:r>
          </w:p>
        </w:tc>
        <w:tc>
          <w:tcPr>
            <w:tcW w:type="dxa" w:w="11906"/>
          </w:tcPr>
          <w:p>
            <w:r>
              <w:rPr>
                <w:sz w:val="16"/>
              </w:rPr>
              <w:t>Lozing zuur op oppervlaktewater</w:t>
            </w:r>
          </w:p>
        </w:tc>
      </w:tr>
      <w:tr>
        <w:tc>
          <w:tcPr>
            <w:tcW w:type="dxa" w:w="2835"/>
            <w:shd w:fill="003366"/>
          </w:tcPr>
          <w:p>
            <w:r>
              <w:rPr>
                <w:b/>
                <w:color w:val="FFFFFF"/>
                <w:sz w:val="16"/>
              </w:rPr>
              <w:t>Oorzaak</w:t>
            </w:r>
          </w:p>
        </w:tc>
        <w:tc>
          <w:tcPr>
            <w:tcW w:type="dxa" w:w="11906"/>
          </w:tcPr>
          <w:p>
            <w:r>
              <w:rPr>
                <w:sz w:val="16"/>
              </w:rPr>
              <w:t>Falen bluswaterafvoer, lekkage naar riool/watergang</w:t>
            </w:r>
          </w:p>
        </w:tc>
      </w:tr>
      <w:tr>
        <w:tc>
          <w:tcPr>
            <w:tcW w:type="dxa" w:w="2835"/>
            <w:shd w:fill="003366"/>
          </w:tcPr>
          <w:p>
            <w:r>
              <w:rPr>
                <w:b/>
                <w:color w:val="FFFFFF"/>
                <w:sz w:val="16"/>
              </w:rPr>
              <w:t>Effect (mens)</w:t>
            </w:r>
          </w:p>
        </w:tc>
        <w:tc>
          <w:tcPr>
            <w:tcW w:type="dxa" w:w="11906"/>
          </w:tcPr>
          <w:p>
            <w:r>
              <w:rPr>
                <w:sz w:val="16"/>
              </w:rPr>
              <w:t>N.v.t. (indirect via voedselketen)</w:t>
            </w:r>
          </w:p>
        </w:tc>
      </w:tr>
      <w:tr>
        <w:tc>
          <w:tcPr>
            <w:tcW w:type="dxa" w:w="2835"/>
            <w:shd w:fill="003366"/>
          </w:tcPr>
          <w:p>
            <w:r>
              <w:rPr>
                <w:b/>
                <w:color w:val="FFFFFF"/>
                <w:sz w:val="16"/>
              </w:rPr>
              <w:t>Effect (milieu)</w:t>
            </w:r>
          </w:p>
        </w:tc>
        <w:tc>
          <w:tcPr>
            <w:tcW w:type="dxa" w:w="11906"/>
          </w:tcPr>
          <w:p>
            <w:r>
              <w:rPr>
                <w:sz w:val="16"/>
              </w:rPr>
              <w:t>Vissterfte, verzuring water, ecologische schade</w:t>
            </w:r>
          </w:p>
        </w:tc>
      </w:tr>
      <w:tr>
        <w:tc>
          <w:tcPr>
            <w:tcW w:type="dxa" w:w="2835"/>
            <w:shd w:fill="003366"/>
          </w:tcPr>
          <w:p>
            <w:r>
              <w:rPr>
                <w:b/>
                <w:color w:val="FFFFFF"/>
                <w:sz w:val="16"/>
              </w:rPr>
              <w:t>Effect (installatie)</w:t>
            </w:r>
          </w:p>
        </w:tc>
        <w:tc>
          <w:tcPr>
            <w:tcW w:type="dxa" w:w="11906"/>
          </w:tcPr>
          <w:p>
            <w:r>
              <w:rPr>
                <w:sz w:val="16"/>
              </w:rPr>
              <w:t>N.v.t.</w:t>
            </w:r>
          </w:p>
        </w:tc>
      </w:tr>
      <w:tr>
        <w:tc>
          <w:tcPr>
            <w:tcW w:type="dxa" w:w="2835"/>
            <w:shd w:fill="003366"/>
          </w:tcPr>
          <w:p>
            <w:r>
              <w:rPr>
                <w:b/>
                <w:color w:val="FFFFFF"/>
                <w:sz w:val="16"/>
              </w:rPr>
              <w:t>Blootgestelde personen</w:t>
            </w:r>
          </w:p>
        </w:tc>
        <w:tc>
          <w:tcPr>
            <w:tcW w:type="dxa" w:w="11906"/>
          </w:tcPr>
          <w:p>
            <w:r>
              <w:rPr>
                <w:sz w:val="16"/>
              </w:rPr>
              <w:t>Ecosysteem, drinkwaterwinning</w:t>
            </w:r>
          </w:p>
        </w:tc>
      </w:tr>
      <w:tr>
        <w:tc>
          <w:tcPr>
            <w:tcW w:type="dxa" w:w="2835"/>
            <w:shd w:fill="003366"/>
          </w:tcPr>
          <w:p>
            <w:r>
              <w:rPr>
                <w:b/>
                <w:color w:val="FFFFFF"/>
                <w:sz w:val="16"/>
              </w:rPr>
              <w:t>Bestaande barrières</w:t>
            </w:r>
          </w:p>
        </w:tc>
        <w:tc>
          <w:tcPr>
            <w:tcW w:type="dxa" w:w="11906"/>
          </w:tcPr>
          <w:p>
            <w:r>
              <w:rPr>
                <w:sz w:val="16"/>
              </w:rPr>
              <w:t>Bluswaterbak, olie-/zuurafscheider, lozingsvergunning, monitoring</w:t>
            </w:r>
          </w:p>
        </w:tc>
      </w:tr>
      <w:tr>
        <w:tc>
          <w:tcPr>
            <w:tcW w:type="dxa" w:w="2835"/>
            <w:shd w:fill="003366"/>
          </w:tcPr>
          <w:p>
            <w:r>
              <w:rPr>
                <w:b/>
                <w:color w:val="FFFFFF"/>
                <w:sz w:val="16"/>
              </w:rPr>
              <w:t>Kans (2) × Effect (4)</w:t>
            </w:r>
          </w:p>
        </w:tc>
        <w:tc>
          <w:tcPr>
            <w:tcW w:type="dxa" w:w="11906"/>
          </w:tcPr>
          <w:p>
            <w:r>
              <w:rPr>
                <w:sz w:val="16"/>
              </w:rPr>
              <w:t>Risicoscore: 8 — Gemiddeld</w:t>
            </w:r>
          </w:p>
        </w:tc>
      </w:tr>
      <w:tr>
        <w:tc>
          <w:tcPr>
            <w:tcW w:type="dxa" w:w="2835"/>
            <w:shd w:fill="003366"/>
          </w:tcPr>
          <w:p>
            <w:r>
              <w:rPr>
                <w:b/>
                <w:color w:val="FFFFFF"/>
                <w:sz w:val="16"/>
              </w:rPr>
              <w:t>Status</w:t>
            </w:r>
          </w:p>
        </w:tc>
        <w:tc>
          <w:tcPr>
            <w:tcW w:type="dxa" w:w="11906"/>
          </w:tcPr>
          <w:p>
            <w:r>
              <w:rPr>
                <w:sz w:val="16"/>
              </w:rPr>
              <w:t>In behandeling</w:t>
            </w:r>
          </w:p>
        </w:tc>
      </w:tr>
    </w:tbl>
    <w:p/>
    <w:p>
      <w:r>
        <w:rPr>
          <w:b/>
          <w:color w:val="003366"/>
          <w:sz w:val="22"/>
        </w:rPr>
        <w:t>G-024 — Milieu</w:t>
      </w:r>
    </w:p>
    <w:tbl>
      <w:tblPr>
        <w:tblStyle w:val="TableGrid"/>
        <w:tblW w:type="auto" w:w="0"/>
        <w:tblLook w:firstColumn="1" w:firstRow="1" w:lastColumn="0" w:lastRow="0" w:noHBand="0" w:noVBand="1" w:val="04A0"/>
      </w:tblPr>
      <w:tblGrid>
        <w:gridCol w:w="7285"/>
        <w:gridCol w:w="7285"/>
      </w:tblGrid>
      <w:tr>
        <w:tc>
          <w:tcPr>
            <w:tcW w:type="dxa" w:w="2835"/>
            <w:shd w:fill="003366"/>
          </w:tcPr>
          <w:p>
            <w:r>
              <w:rPr>
                <w:b/>
                <w:color w:val="FFFFFF"/>
                <w:sz w:val="16"/>
              </w:rPr>
              <w:t>Gevaarbron</w:t>
            </w:r>
          </w:p>
        </w:tc>
        <w:tc>
          <w:tcPr>
            <w:tcW w:type="dxa" w:w="11906"/>
          </w:tcPr>
          <w:p>
            <w:r>
              <w:rPr>
                <w:sz w:val="16"/>
              </w:rPr>
              <w:t>Drogen/calcineren V₂O₅</w:t>
            </w:r>
          </w:p>
        </w:tc>
      </w:tr>
      <w:tr>
        <w:tc>
          <w:tcPr>
            <w:tcW w:type="dxa" w:w="2835"/>
            <w:shd w:fill="003366"/>
          </w:tcPr>
          <w:p>
            <w:r>
              <w:rPr>
                <w:b/>
                <w:color w:val="FFFFFF"/>
                <w:sz w:val="16"/>
              </w:rPr>
              <w:t>Gevaar</w:t>
            </w:r>
          </w:p>
        </w:tc>
        <w:tc>
          <w:tcPr>
            <w:tcW w:type="dxa" w:w="11906"/>
          </w:tcPr>
          <w:p>
            <w:r>
              <w:rPr>
                <w:sz w:val="16"/>
              </w:rPr>
              <w:t>V₂O₅ emissie naar lucht (stofdeeltjes)</w:t>
            </w:r>
          </w:p>
        </w:tc>
      </w:tr>
      <w:tr>
        <w:tc>
          <w:tcPr>
            <w:tcW w:type="dxa" w:w="2835"/>
            <w:shd w:fill="003366"/>
          </w:tcPr>
          <w:p>
            <w:r>
              <w:rPr>
                <w:b/>
                <w:color w:val="FFFFFF"/>
                <w:sz w:val="16"/>
              </w:rPr>
              <w:t>Oorzaak</w:t>
            </w:r>
          </w:p>
        </w:tc>
        <w:tc>
          <w:tcPr>
            <w:tcW w:type="dxa" w:w="11906"/>
          </w:tcPr>
          <w:p>
            <w:r>
              <w:rPr>
                <w:sz w:val="16"/>
              </w:rPr>
              <w:t>Falen filters, lekkage systeem, open verwerking</w:t>
            </w:r>
          </w:p>
        </w:tc>
      </w:tr>
      <w:tr>
        <w:tc>
          <w:tcPr>
            <w:tcW w:type="dxa" w:w="2835"/>
            <w:shd w:fill="003366"/>
          </w:tcPr>
          <w:p>
            <w:r>
              <w:rPr>
                <w:b/>
                <w:color w:val="FFFFFF"/>
                <w:sz w:val="16"/>
              </w:rPr>
              <w:t>Effect (mens)</w:t>
            </w:r>
          </w:p>
        </w:tc>
        <w:tc>
          <w:tcPr>
            <w:tcW w:type="dxa" w:w="11906"/>
          </w:tcPr>
          <w:p>
            <w:r>
              <w:rPr>
                <w:sz w:val="16"/>
              </w:rPr>
              <w:t>N.v.t. (via G-003)</w:t>
            </w:r>
          </w:p>
        </w:tc>
      </w:tr>
      <w:tr>
        <w:tc>
          <w:tcPr>
            <w:tcW w:type="dxa" w:w="2835"/>
            <w:shd w:fill="003366"/>
          </w:tcPr>
          <w:p>
            <w:r>
              <w:rPr>
                <w:b/>
                <w:color w:val="FFFFFF"/>
                <w:sz w:val="16"/>
              </w:rPr>
              <w:t>Effect (milieu)</w:t>
            </w:r>
          </w:p>
        </w:tc>
        <w:tc>
          <w:tcPr>
            <w:tcW w:type="dxa" w:w="11906"/>
          </w:tcPr>
          <w:p>
            <w:r>
              <w:rPr>
                <w:sz w:val="16"/>
              </w:rPr>
              <w:t>Luchtkwaliteitverslechtering, depositie (H411)</w:t>
            </w:r>
          </w:p>
        </w:tc>
      </w:tr>
      <w:tr>
        <w:tc>
          <w:tcPr>
            <w:tcW w:type="dxa" w:w="2835"/>
            <w:shd w:fill="003366"/>
          </w:tcPr>
          <w:p>
            <w:r>
              <w:rPr>
                <w:b/>
                <w:color w:val="FFFFFF"/>
                <w:sz w:val="16"/>
              </w:rPr>
              <w:t>Effect (installatie)</w:t>
            </w:r>
          </w:p>
        </w:tc>
        <w:tc>
          <w:tcPr>
            <w:tcW w:type="dxa" w:w="11906"/>
          </w:tcPr>
          <w:p>
            <w:r>
              <w:rPr>
                <w:sz w:val="16"/>
              </w:rPr>
              <w:t>N.v.t.</w:t>
            </w:r>
          </w:p>
        </w:tc>
      </w:tr>
      <w:tr>
        <w:tc>
          <w:tcPr>
            <w:tcW w:type="dxa" w:w="2835"/>
            <w:shd w:fill="003366"/>
          </w:tcPr>
          <w:p>
            <w:r>
              <w:rPr>
                <w:b/>
                <w:color w:val="FFFFFF"/>
                <w:sz w:val="16"/>
              </w:rPr>
              <w:t>Blootgestelde personen</w:t>
            </w:r>
          </w:p>
        </w:tc>
        <w:tc>
          <w:tcPr>
            <w:tcW w:type="dxa" w:w="11906"/>
          </w:tcPr>
          <w:p>
            <w:r>
              <w:rPr>
                <w:sz w:val="16"/>
              </w:rPr>
              <w:t>Omgeving IJmuiden, ecosysteem</w:t>
            </w:r>
          </w:p>
        </w:tc>
      </w:tr>
      <w:tr>
        <w:tc>
          <w:tcPr>
            <w:tcW w:type="dxa" w:w="2835"/>
            <w:shd w:fill="003366"/>
          </w:tcPr>
          <w:p>
            <w:r>
              <w:rPr>
                <w:b/>
                <w:color w:val="FFFFFF"/>
                <w:sz w:val="16"/>
              </w:rPr>
              <w:t>Bestaande barrières</w:t>
            </w:r>
          </w:p>
        </w:tc>
        <w:tc>
          <w:tcPr>
            <w:tcW w:type="dxa" w:w="11906"/>
          </w:tcPr>
          <w:p>
            <w:r>
              <w:rPr>
                <w:sz w:val="16"/>
              </w:rPr>
              <w:t>HEPA-filtratie, continue emissiemeting, gesloten systeem</w:t>
            </w:r>
          </w:p>
        </w:tc>
      </w:tr>
      <w:tr>
        <w:tc>
          <w:tcPr>
            <w:tcW w:type="dxa" w:w="2835"/>
            <w:shd w:fill="003366"/>
          </w:tcPr>
          <w:p>
            <w:r>
              <w:rPr>
                <w:b/>
                <w:color w:val="FFFFFF"/>
                <w:sz w:val="16"/>
              </w:rPr>
              <w:t>Kans (2) × Effect (4)</w:t>
            </w:r>
          </w:p>
        </w:tc>
        <w:tc>
          <w:tcPr>
            <w:tcW w:type="dxa" w:w="11906"/>
          </w:tcPr>
          <w:p>
            <w:r>
              <w:rPr>
                <w:sz w:val="16"/>
              </w:rPr>
              <w:t>Risicoscore: 8 — Gemiddeld</w:t>
            </w:r>
          </w:p>
        </w:tc>
      </w:tr>
      <w:tr>
        <w:tc>
          <w:tcPr>
            <w:tcW w:type="dxa" w:w="2835"/>
            <w:shd w:fill="003366"/>
          </w:tcPr>
          <w:p>
            <w:r>
              <w:rPr>
                <w:b/>
                <w:color w:val="FFFFFF"/>
                <w:sz w:val="16"/>
              </w:rPr>
              <w:t>Status</w:t>
            </w:r>
          </w:p>
        </w:tc>
        <w:tc>
          <w:tcPr>
            <w:tcW w:type="dxa" w:w="11906"/>
          </w:tcPr>
          <w:p>
            <w:r>
              <w:rPr>
                <w:sz w:val="16"/>
              </w:rPr>
              <w:t>In behandeling</w:t>
            </w:r>
          </w:p>
        </w:tc>
      </w:tr>
    </w:tbl>
    <w:p/>
    <w:p>
      <w:r>
        <w:rPr>
          <w:b/>
          <w:color w:val="003366"/>
          <w:sz w:val="22"/>
        </w:rPr>
        <w:t>G-025 — Milieu</w:t>
      </w:r>
    </w:p>
    <w:tbl>
      <w:tblPr>
        <w:tblStyle w:val="TableGrid"/>
        <w:tblW w:type="auto" w:w="0"/>
        <w:tblLook w:firstColumn="1" w:firstRow="1" w:lastColumn="0" w:lastRow="0" w:noHBand="0" w:noVBand="1" w:val="04A0"/>
      </w:tblPr>
      <w:tblGrid>
        <w:gridCol w:w="7285"/>
        <w:gridCol w:w="7285"/>
      </w:tblGrid>
      <w:tr>
        <w:tc>
          <w:tcPr>
            <w:tcW w:type="dxa" w:w="2835"/>
            <w:shd w:fill="003366"/>
          </w:tcPr>
          <w:p>
            <w:r>
              <w:rPr>
                <w:b/>
                <w:color w:val="FFFFFF"/>
                <w:sz w:val="16"/>
              </w:rPr>
              <w:t>Gevaarbron</w:t>
            </w:r>
          </w:p>
        </w:tc>
        <w:tc>
          <w:tcPr>
            <w:tcW w:type="dxa" w:w="11906"/>
          </w:tcPr>
          <w:p>
            <w:r>
              <w:rPr>
                <w:sz w:val="16"/>
              </w:rPr>
              <w:t>Chemicaliënopslag</w:t>
            </w:r>
          </w:p>
        </w:tc>
      </w:tr>
      <w:tr>
        <w:tc>
          <w:tcPr>
            <w:tcW w:type="dxa" w:w="2835"/>
            <w:shd w:fill="003366"/>
          </w:tcPr>
          <w:p>
            <w:r>
              <w:rPr>
                <w:b/>
                <w:color w:val="FFFFFF"/>
                <w:sz w:val="16"/>
              </w:rPr>
              <w:t>Gevaar</w:t>
            </w:r>
          </w:p>
        </w:tc>
        <w:tc>
          <w:tcPr>
            <w:tcW w:type="dxa" w:w="11906"/>
          </w:tcPr>
          <w:p>
            <w:r>
              <w:rPr>
                <w:sz w:val="16"/>
              </w:rPr>
              <w:t>Bodemverontreiniging door lekkage opslag</w:t>
            </w:r>
          </w:p>
        </w:tc>
      </w:tr>
      <w:tr>
        <w:tc>
          <w:tcPr>
            <w:tcW w:type="dxa" w:w="2835"/>
            <w:shd w:fill="003366"/>
          </w:tcPr>
          <w:p>
            <w:r>
              <w:rPr>
                <w:b/>
                <w:color w:val="FFFFFF"/>
                <w:sz w:val="16"/>
              </w:rPr>
              <w:t>Oorzaak</w:t>
            </w:r>
          </w:p>
        </w:tc>
        <w:tc>
          <w:tcPr>
            <w:tcW w:type="dxa" w:w="11906"/>
          </w:tcPr>
          <w:p>
            <w:r>
              <w:rPr>
                <w:sz w:val="16"/>
              </w:rPr>
              <w:t>Langdurige lekkage, ontbreken lekbak, oude opslag</w:t>
            </w:r>
          </w:p>
        </w:tc>
      </w:tr>
      <w:tr>
        <w:tc>
          <w:tcPr>
            <w:tcW w:type="dxa" w:w="2835"/>
            <w:shd w:fill="003366"/>
          </w:tcPr>
          <w:p>
            <w:r>
              <w:rPr>
                <w:b/>
                <w:color w:val="FFFFFF"/>
                <w:sz w:val="16"/>
              </w:rPr>
              <w:t>Effect (mens)</w:t>
            </w:r>
          </w:p>
        </w:tc>
        <w:tc>
          <w:tcPr>
            <w:tcW w:type="dxa" w:w="11906"/>
          </w:tcPr>
          <w:p>
            <w:r>
              <w:rPr>
                <w:sz w:val="16"/>
              </w:rPr>
              <w:t>N.v.t.</w:t>
            </w:r>
          </w:p>
        </w:tc>
      </w:tr>
      <w:tr>
        <w:tc>
          <w:tcPr>
            <w:tcW w:type="dxa" w:w="2835"/>
            <w:shd w:fill="003366"/>
          </w:tcPr>
          <w:p>
            <w:r>
              <w:rPr>
                <w:b/>
                <w:color w:val="FFFFFF"/>
                <w:sz w:val="16"/>
              </w:rPr>
              <w:t>Effect (milieu)</w:t>
            </w:r>
          </w:p>
        </w:tc>
        <w:tc>
          <w:tcPr>
            <w:tcW w:type="dxa" w:w="11906"/>
          </w:tcPr>
          <w:p>
            <w:r>
              <w:rPr>
                <w:sz w:val="16"/>
              </w:rPr>
              <w:t>Bodem- en grondwaterverontreiniging, saneringskosten</w:t>
            </w:r>
          </w:p>
        </w:tc>
      </w:tr>
      <w:tr>
        <w:tc>
          <w:tcPr>
            <w:tcW w:type="dxa" w:w="2835"/>
            <w:shd w:fill="003366"/>
          </w:tcPr>
          <w:p>
            <w:r>
              <w:rPr>
                <w:b/>
                <w:color w:val="FFFFFF"/>
                <w:sz w:val="16"/>
              </w:rPr>
              <w:t>Effect (installatie)</w:t>
            </w:r>
          </w:p>
        </w:tc>
        <w:tc>
          <w:tcPr>
            <w:tcW w:type="dxa" w:w="11906"/>
          </w:tcPr>
          <w:p>
            <w:r>
              <w:rPr>
                <w:sz w:val="16"/>
              </w:rPr>
              <w:t>Fundament schade</w:t>
            </w:r>
          </w:p>
        </w:tc>
      </w:tr>
      <w:tr>
        <w:tc>
          <w:tcPr>
            <w:tcW w:type="dxa" w:w="2835"/>
            <w:shd w:fill="003366"/>
          </w:tcPr>
          <w:p>
            <w:r>
              <w:rPr>
                <w:b/>
                <w:color w:val="FFFFFF"/>
                <w:sz w:val="16"/>
              </w:rPr>
              <w:t>Blootgestelde personen</w:t>
            </w:r>
          </w:p>
        </w:tc>
        <w:tc>
          <w:tcPr>
            <w:tcW w:type="dxa" w:w="11906"/>
          </w:tcPr>
          <w:p>
            <w:r>
              <w:rPr>
                <w:sz w:val="16"/>
              </w:rPr>
              <w:t>Grondwater, ecosysteem</w:t>
            </w:r>
          </w:p>
        </w:tc>
      </w:tr>
      <w:tr>
        <w:tc>
          <w:tcPr>
            <w:tcW w:type="dxa" w:w="2835"/>
            <w:shd w:fill="003366"/>
          </w:tcPr>
          <w:p>
            <w:r>
              <w:rPr>
                <w:b/>
                <w:color w:val="FFFFFF"/>
                <w:sz w:val="16"/>
              </w:rPr>
              <w:t>Bestaande barrières</w:t>
            </w:r>
          </w:p>
        </w:tc>
        <w:tc>
          <w:tcPr>
            <w:tcW w:type="dxa" w:w="11906"/>
          </w:tcPr>
          <w:p>
            <w:r>
              <w:rPr>
                <w:sz w:val="16"/>
              </w:rPr>
              <w:t>Lekbakken, vloerafdichting, bodemmonitoring, PGS 15</w:t>
            </w:r>
          </w:p>
        </w:tc>
      </w:tr>
      <w:tr>
        <w:tc>
          <w:tcPr>
            <w:tcW w:type="dxa" w:w="2835"/>
            <w:shd w:fill="003366"/>
          </w:tcPr>
          <w:p>
            <w:r>
              <w:rPr>
                <w:b/>
                <w:color w:val="FFFFFF"/>
                <w:sz w:val="16"/>
              </w:rPr>
              <w:t>Kans (2) × Effect (3)</w:t>
            </w:r>
          </w:p>
        </w:tc>
        <w:tc>
          <w:tcPr>
            <w:tcW w:type="dxa" w:w="11906"/>
          </w:tcPr>
          <w:p>
            <w:r>
              <w:rPr>
                <w:sz w:val="16"/>
              </w:rPr>
              <w:t>Risicoscore: 6 — Gemiddeld</w:t>
            </w:r>
          </w:p>
        </w:tc>
      </w:tr>
      <w:tr>
        <w:tc>
          <w:tcPr>
            <w:tcW w:type="dxa" w:w="2835"/>
            <w:shd w:fill="003366"/>
          </w:tcPr>
          <w:p>
            <w:r>
              <w:rPr>
                <w:b/>
                <w:color w:val="FFFFFF"/>
                <w:sz w:val="16"/>
              </w:rPr>
              <w:t>Status</w:t>
            </w:r>
          </w:p>
        </w:tc>
        <w:tc>
          <w:tcPr>
            <w:tcW w:type="dxa" w:w="11906"/>
          </w:tcPr>
          <w:p>
            <w:r>
              <w:rPr>
                <w:sz w:val="16"/>
              </w:rPr>
              <w:t>In behandeling</w:t>
            </w:r>
          </w:p>
        </w:tc>
      </w:tr>
    </w:tbl>
    <w:p/>
    <w:p>
      <w:r>
        <w:rPr>
          <w:b/>
          <w:color w:val="003366"/>
          <w:sz w:val="22"/>
        </w:rPr>
        <w:t>G-026 — Milieu</w:t>
      </w:r>
    </w:p>
    <w:tbl>
      <w:tblPr>
        <w:tblStyle w:val="TableGrid"/>
        <w:tblW w:type="auto" w:w="0"/>
        <w:tblLook w:firstColumn="1" w:firstRow="1" w:lastColumn="0" w:lastRow="0" w:noHBand="0" w:noVBand="1" w:val="04A0"/>
      </w:tblPr>
      <w:tblGrid>
        <w:gridCol w:w="7285"/>
        <w:gridCol w:w="7285"/>
      </w:tblGrid>
      <w:tr>
        <w:tc>
          <w:tcPr>
            <w:tcW w:type="dxa" w:w="2835"/>
            <w:shd w:fill="003366"/>
          </w:tcPr>
          <w:p>
            <w:r>
              <w:rPr>
                <w:b/>
                <w:color w:val="FFFFFF"/>
                <w:sz w:val="16"/>
              </w:rPr>
              <w:t>Gevaarbron</w:t>
            </w:r>
          </w:p>
        </w:tc>
        <w:tc>
          <w:tcPr>
            <w:tcW w:type="dxa" w:w="11906"/>
          </w:tcPr>
          <w:p>
            <w:r>
              <w:rPr>
                <w:sz w:val="16"/>
              </w:rPr>
              <w:t>Afvalwaterzuivering</w:t>
            </w:r>
          </w:p>
        </w:tc>
      </w:tr>
      <w:tr>
        <w:tc>
          <w:tcPr>
            <w:tcW w:type="dxa" w:w="2835"/>
            <w:shd w:fill="003366"/>
          </w:tcPr>
          <w:p>
            <w:r>
              <w:rPr>
                <w:b/>
                <w:color w:val="FFFFFF"/>
                <w:sz w:val="16"/>
              </w:rPr>
              <w:t>Gevaar</w:t>
            </w:r>
          </w:p>
        </w:tc>
        <w:tc>
          <w:tcPr>
            <w:tcW w:type="dxa" w:w="11906"/>
          </w:tcPr>
          <w:p>
            <w:r>
              <w:rPr>
                <w:sz w:val="16"/>
              </w:rPr>
              <w:t>Afvalwater met zware metalen (V, Cr, Fe)</w:t>
            </w:r>
          </w:p>
        </w:tc>
      </w:tr>
      <w:tr>
        <w:tc>
          <w:tcPr>
            <w:tcW w:type="dxa" w:w="2835"/>
            <w:shd w:fill="003366"/>
          </w:tcPr>
          <w:p>
            <w:r>
              <w:rPr>
                <w:b/>
                <w:color w:val="FFFFFF"/>
                <w:sz w:val="16"/>
              </w:rPr>
              <w:t>Oorzaak</w:t>
            </w:r>
          </w:p>
        </w:tc>
        <w:tc>
          <w:tcPr>
            <w:tcW w:type="dxa" w:w="11906"/>
          </w:tcPr>
          <w:p>
            <w:r>
              <w:rPr>
                <w:sz w:val="16"/>
              </w:rPr>
              <w:t>Onvoldoende zuivering, falen neutralisatie, overbelasting</w:t>
            </w:r>
          </w:p>
        </w:tc>
      </w:tr>
      <w:tr>
        <w:tc>
          <w:tcPr>
            <w:tcW w:type="dxa" w:w="2835"/>
            <w:shd w:fill="003366"/>
          </w:tcPr>
          <w:p>
            <w:r>
              <w:rPr>
                <w:b/>
                <w:color w:val="FFFFFF"/>
                <w:sz w:val="16"/>
              </w:rPr>
              <w:t>Effect (mens)</w:t>
            </w:r>
          </w:p>
        </w:tc>
        <w:tc>
          <w:tcPr>
            <w:tcW w:type="dxa" w:w="11906"/>
          </w:tcPr>
          <w:p>
            <w:r>
              <w:rPr>
                <w:sz w:val="16"/>
              </w:rPr>
              <w:t>N.v.t.</w:t>
            </w:r>
          </w:p>
        </w:tc>
      </w:tr>
      <w:tr>
        <w:tc>
          <w:tcPr>
            <w:tcW w:type="dxa" w:w="2835"/>
            <w:shd w:fill="003366"/>
          </w:tcPr>
          <w:p>
            <w:r>
              <w:rPr>
                <w:b/>
                <w:color w:val="FFFFFF"/>
                <w:sz w:val="16"/>
              </w:rPr>
              <w:t>Effect (milieu)</w:t>
            </w:r>
          </w:p>
        </w:tc>
        <w:tc>
          <w:tcPr>
            <w:tcW w:type="dxa" w:w="11906"/>
          </w:tcPr>
          <w:p>
            <w:r>
              <w:rPr>
                <w:sz w:val="16"/>
              </w:rPr>
              <w:t>Verontreiniging oppervlaktewater met zware metalen</w:t>
            </w:r>
          </w:p>
        </w:tc>
      </w:tr>
      <w:tr>
        <w:tc>
          <w:tcPr>
            <w:tcW w:type="dxa" w:w="2835"/>
            <w:shd w:fill="003366"/>
          </w:tcPr>
          <w:p>
            <w:r>
              <w:rPr>
                <w:b/>
                <w:color w:val="FFFFFF"/>
                <w:sz w:val="16"/>
              </w:rPr>
              <w:t>Effect (installatie)</w:t>
            </w:r>
          </w:p>
        </w:tc>
        <w:tc>
          <w:tcPr>
            <w:tcW w:type="dxa" w:w="11906"/>
          </w:tcPr>
          <w:p>
            <w:r>
              <w:rPr>
                <w:sz w:val="16"/>
              </w:rPr>
              <w:t>N.v.t.</w:t>
            </w:r>
          </w:p>
        </w:tc>
      </w:tr>
      <w:tr>
        <w:tc>
          <w:tcPr>
            <w:tcW w:type="dxa" w:w="2835"/>
            <w:shd w:fill="003366"/>
          </w:tcPr>
          <w:p>
            <w:r>
              <w:rPr>
                <w:b/>
                <w:color w:val="FFFFFF"/>
                <w:sz w:val="16"/>
              </w:rPr>
              <w:t>Blootgestelde personen</w:t>
            </w:r>
          </w:p>
        </w:tc>
        <w:tc>
          <w:tcPr>
            <w:tcW w:type="dxa" w:w="11906"/>
          </w:tcPr>
          <w:p>
            <w:r>
              <w:rPr>
                <w:sz w:val="16"/>
              </w:rPr>
              <w:t>Ecosysteem, watergebruikers stroomafwaarts</w:t>
            </w:r>
          </w:p>
        </w:tc>
      </w:tr>
      <w:tr>
        <w:tc>
          <w:tcPr>
            <w:tcW w:type="dxa" w:w="2835"/>
            <w:shd w:fill="003366"/>
          </w:tcPr>
          <w:p>
            <w:r>
              <w:rPr>
                <w:b/>
                <w:color w:val="FFFFFF"/>
                <w:sz w:val="16"/>
              </w:rPr>
              <w:t>Bestaande barrières</w:t>
            </w:r>
          </w:p>
        </w:tc>
        <w:tc>
          <w:tcPr>
            <w:tcW w:type="dxa" w:w="11906"/>
          </w:tcPr>
          <w:p>
            <w:r>
              <w:rPr>
                <w:sz w:val="16"/>
              </w:rPr>
              <w:t>Afvalwaterzuivering, pH-controle, zware-metalen analyse, vergunning</w:t>
            </w:r>
          </w:p>
        </w:tc>
      </w:tr>
      <w:tr>
        <w:tc>
          <w:tcPr>
            <w:tcW w:type="dxa" w:w="2835"/>
            <w:shd w:fill="003366"/>
          </w:tcPr>
          <w:p>
            <w:r>
              <w:rPr>
                <w:b/>
                <w:color w:val="FFFFFF"/>
                <w:sz w:val="16"/>
              </w:rPr>
              <w:t>Kans (2) × Effect (4)</w:t>
            </w:r>
          </w:p>
        </w:tc>
        <w:tc>
          <w:tcPr>
            <w:tcW w:type="dxa" w:w="11906"/>
          </w:tcPr>
          <w:p>
            <w:r>
              <w:rPr>
                <w:sz w:val="16"/>
              </w:rPr>
              <w:t>Risicoscore: 8 — Gemiddeld</w:t>
            </w:r>
          </w:p>
        </w:tc>
      </w:tr>
      <w:tr>
        <w:tc>
          <w:tcPr>
            <w:tcW w:type="dxa" w:w="2835"/>
            <w:shd w:fill="003366"/>
          </w:tcPr>
          <w:p>
            <w:r>
              <w:rPr>
                <w:b/>
                <w:color w:val="FFFFFF"/>
                <w:sz w:val="16"/>
              </w:rPr>
              <w:t>Status</w:t>
            </w:r>
          </w:p>
        </w:tc>
        <w:tc>
          <w:tcPr>
            <w:tcW w:type="dxa" w:w="11906"/>
          </w:tcPr>
          <w:p>
            <w:r>
              <w:rPr>
                <w:sz w:val="16"/>
              </w:rPr>
              <w:t>In behandeling</w:t>
            </w:r>
          </w:p>
        </w:tc>
      </w:tr>
    </w:tbl>
    <w:p/>
    <w:p>
      <w:r>
        <w:rPr>
          <w:b/>
          <w:color w:val="003366"/>
          <w:sz w:val="22"/>
        </w:rPr>
        <w:t>G-027 — Seveso</w:t>
      </w:r>
    </w:p>
    <w:tbl>
      <w:tblPr>
        <w:tblStyle w:val="TableGrid"/>
        <w:tblW w:type="auto" w:w="0"/>
        <w:tblLook w:firstColumn="1" w:firstRow="1" w:lastColumn="0" w:lastRow="0" w:noHBand="0" w:noVBand="1" w:val="04A0"/>
      </w:tblPr>
      <w:tblGrid>
        <w:gridCol w:w="7285"/>
        <w:gridCol w:w="7285"/>
      </w:tblGrid>
      <w:tr>
        <w:tc>
          <w:tcPr>
            <w:tcW w:type="dxa" w:w="2835"/>
            <w:shd w:fill="003366"/>
          </w:tcPr>
          <w:p>
            <w:r>
              <w:rPr>
                <w:b/>
                <w:color w:val="FFFFFF"/>
                <w:sz w:val="16"/>
              </w:rPr>
              <w:t>Gevaarbron</w:t>
            </w:r>
          </w:p>
        </w:tc>
        <w:tc>
          <w:tcPr>
            <w:tcW w:type="dxa" w:w="11906"/>
          </w:tcPr>
          <w:p>
            <w:r>
              <w:rPr>
                <w:sz w:val="16"/>
              </w:rPr>
              <w:t>Zwavelzuur opslag (Seveso-scenario)</w:t>
            </w:r>
          </w:p>
        </w:tc>
      </w:tr>
      <w:tr>
        <w:tc>
          <w:tcPr>
            <w:tcW w:type="dxa" w:w="2835"/>
            <w:shd w:fill="003366"/>
          </w:tcPr>
          <w:p>
            <w:r>
              <w:rPr>
                <w:b/>
                <w:color w:val="FFFFFF"/>
                <w:sz w:val="16"/>
              </w:rPr>
              <w:t>Gevaar</w:t>
            </w:r>
          </w:p>
        </w:tc>
        <w:tc>
          <w:tcPr>
            <w:tcW w:type="dxa" w:w="11906"/>
          </w:tcPr>
          <w:p>
            <w:r>
              <w:rPr>
                <w:sz w:val="16"/>
              </w:rPr>
              <w:t>Grote lekkage H₂SO₄ → zuurwolk → omgevingseffecten</w:t>
            </w:r>
          </w:p>
        </w:tc>
      </w:tr>
      <w:tr>
        <w:tc>
          <w:tcPr>
            <w:tcW w:type="dxa" w:w="2835"/>
            <w:shd w:fill="003366"/>
          </w:tcPr>
          <w:p>
            <w:r>
              <w:rPr>
                <w:b/>
                <w:color w:val="FFFFFF"/>
                <w:sz w:val="16"/>
              </w:rPr>
              <w:t>Oorzaak</w:t>
            </w:r>
          </w:p>
        </w:tc>
        <w:tc>
          <w:tcPr>
            <w:tcW w:type="dxa" w:w="11906"/>
          </w:tcPr>
          <w:p>
            <w:r>
              <w:rPr>
                <w:sz w:val="16"/>
              </w:rPr>
              <w:t>Catastrofaal falen tank, externe impact (aanrijding, natuurramp)</w:t>
            </w:r>
          </w:p>
        </w:tc>
      </w:tr>
      <w:tr>
        <w:tc>
          <w:tcPr>
            <w:tcW w:type="dxa" w:w="2835"/>
            <w:shd w:fill="003366"/>
          </w:tcPr>
          <w:p>
            <w:r>
              <w:rPr>
                <w:b/>
                <w:color w:val="FFFFFF"/>
                <w:sz w:val="16"/>
              </w:rPr>
              <w:t>Effect (mens)</w:t>
            </w:r>
          </w:p>
        </w:tc>
        <w:tc>
          <w:tcPr>
            <w:tcW w:type="dxa" w:w="11906"/>
          </w:tcPr>
          <w:p>
            <w:r>
              <w:rPr>
                <w:sz w:val="16"/>
              </w:rPr>
              <w:t>Zuurwolk tot in woonomgeving, massablootstelling</w:t>
            </w:r>
          </w:p>
        </w:tc>
      </w:tr>
      <w:tr>
        <w:tc>
          <w:tcPr>
            <w:tcW w:type="dxa" w:w="2835"/>
            <w:shd w:fill="003366"/>
          </w:tcPr>
          <w:p>
            <w:r>
              <w:rPr>
                <w:b/>
                <w:color w:val="FFFFFF"/>
                <w:sz w:val="16"/>
              </w:rPr>
              <w:t>Effect (milieu)</w:t>
            </w:r>
          </w:p>
        </w:tc>
        <w:tc>
          <w:tcPr>
            <w:tcW w:type="dxa" w:w="11906"/>
          </w:tcPr>
          <w:p>
            <w:r>
              <w:rPr>
                <w:sz w:val="16"/>
              </w:rPr>
              <w:t>Grote milieuschade, evacuatiezone</w:t>
            </w:r>
          </w:p>
        </w:tc>
      </w:tr>
      <w:tr>
        <w:tc>
          <w:tcPr>
            <w:tcW w:type="dxa" w:w="2835"/>
            <w:shd w:fill="003366"/>
          </w:tcPr>
          <w:p>
            <w:r>
              <w:rPr>
                <w:b/>
                <w:color w:val="FFFFFF"/>
                <w:sz w:val="16"/>
              </w:rPr>
              <w:t>Effect (installatie)</w:t>
            </w:r>
          </w:p>
        </w:tc>
        <w:tc>
          <w:tcPr>
            <w:tcW w:type="dxa" w:w="11906"/>
          </w:tcPr>
          <w:p>
            <w:r>
              <w:rPr>
                <w:sz w:val="16"/>
              </w:rPr>
              <w:t>Totale vernietiging faciliteit</w:t>
            </w:r>
          </w:p>
        </w:tc>
      </w:tr>
      <w:tr>
        <w:tc>
          <w:tcPr>
            <w:tcW w:type="dxa" w:w="2835"/>
            <w:shd w:fill="003366"/>
          </w:tcPr>
          <w:p>
            <w:r>
              <w:rPr>
                <w:b/>
                <w:color w:val="FFFFFF"/>
                <w:sz w:val="16"/>
              </w:rPr>
              <w:t>Blootgestelde personen</w:t>
            </w:r>
          </w:p>
        </w:tc>
        <w:tc>
          <w:tcPr>
            <w:tcW w:type="dxa" w:w="11906"/>
          </w:tcPr>
          <w:p>
            <w:r>
              <w:rPr>
                <w:sz w:val="16"/>
              </w:rPr>
              <w:t>Alle aanwezigen, omgeving IJmuiden, hulpdiensten</w:t>
            </w:r>
          </w:p>
        </w:tc>
      </w:tr>
      <w:tr>
        <w:tc>
          <w:tcPr>
            <w:tcW w:type="dxa" w:w="2835"/>
            <w:shd w:fill="003366"/>
          </w:tcPr>
          <w:p>
            <w:r>
              <w:rPr>
                <w:b/>
                <w:color w:val="FFFFFF"/>
                <w:sz w:val="16"/>
              </w:rPr>
              <w:t>Bestaande barrières</w:t>
            </w:r>
          </w:p>
        </w:tc>
        <w:tc>
          <w:tcPr>
            <w:tcW w:type="dxa" w:w="11906"/>
          </w:tcPr>
          <w:p>
            <w:r>
              <w:rPr>
                <w:sz w:val="16"/>
              </w:rPr>
              <w:t>BRZO calamiteitenplan, externe noodplanning, zone-indeling, информирование</w:t>
            </w:r>
          </w:p>
        </w:tc>
      </w:tr>
      <w:tr>
        <w:tc>
          <w:tcPr>
            <w:tcW w:type="dxa" w:w="2835"/>
            <w:shd w:fill="003366"/>
          </w:tcPr>
          <w:p>
            <w:r>
              <w:rPr>
                <w:b/>
                <w:color w:val="FFFFFF"/>
                <w:sz w:val="16"/>
              </w:rPr>
              <w:t>Kans (1) × Effect (5)</w:t>
            </w:r>
          </w:p>
        </w:tc>
        <w:tc>
          <w:tcPr>
            <w:tcW w:type="dxa" w:w="11906"/>
          </w:tcPr>
          <w:p>
            <w:r>
              <w:rPr>
                <w:sz w:val="16"/>
              </w:rPr>
              <w:t>Risicoscore: 5 — Gemiddeld</w:t>
            </w:r>
          </w:p>
        </w:tc>
      </w:tr>
      <w:tr>
        <w:tc>
          <w:tcPr>
            <w:tcW w:type="dxa" w:w="2835"/>
            <w:shd w:fill="003366"/>
          </w:tcPr>
          <w:p>
            <w:r>
              <w:rPr>
                <w:b/>
                <w:color w:val="FFFFFF"/>
                <w:sz w:val="16"/>
              </w:rPr>
              <w:t>Status</w:t>
            </w:r>
          </w:p>
        </w:tc>
        <w:tc>
          <w:tcPr>
            <w:tcW w:type="dxa" w:w="11906"/>
          </w:tcPr>
          <w:p>
            <w:r>
              <w:rPr>
                <w:sz w:val="16"/>
              </w:rPr>
              <w:t>In behandeling</w:t>
            </w:r>
          </w:p>
        </w:tc>
      </w:tr>
    </w:tbl>
    <w:p/>
    <w:p>
      <w:r>
        <w:rPr>
          <w:b/>
          <w:color w:val="003366"/>
          <w:sz w:val="22"/>
        </w:rPr>
        <w:t>G-028 — Seveso</w:t>
      </w:r>
    </w:p>
    <w:tbl>
      <w:tblPr>
        <w:tblStyle w:val="TableGrid"/>
        <w:tblW w:type="auto" w:w="0"/>
        <w:tblLook w:firstColumn="1" w:firstRow="1" w:lastColumn="0" w:lastRow="0" w:noHBand="0" w:noVBand="1" w:val="04A0"/>
      </w:tblPr>
      <w:tblGrid>
        <w:gridCol w:w="7285"/>
        <w:gridCol w:w="7285"/>
      </w:tblGrid>
      <w:tr>
        <w:tc>
          <w:tcPr>
            <w:tcW w:type="dxa" w:w="2835"/>
            <w:shd w:fill="003366"/>
          </w:tcPr>
          <w:p>
            <w:r>
              <w:rPr>
                <w:b/>
                <w:color w:val="FFFFFF"/>
                <w:sz w:val="16"/>
              </w:rPr>
              <w:t>Gevaarbron</w:t>
            </w:r>
          </w:p>
        </w:tc>
        <w:tc>
          <w:tcPr>
            <w:tcW w:type="dxa" w:w="11906"/>
          </w:tcPr>
          <w:p>
            <w:r>
              <w:rPr>
                <w:sz w:val="16"/>
              </w:rPr>
              <w:t>Drooginstallatie V₂O₅ (dome-effect)</w:t>
            </w:r>
          </w:p>
        </w:tc>
      </w:tr>
      <w:tr>
        <w:tc>
          <w:tcPr>
            <w:tcW w:type="dxa" w:w="2835"/>
            <w:shd w:fill="003366"/>
          </w:tcPr>
          <w:p>
            <w:r>
              <w:rPr>
                <w:b/>
                <w:color w:val="FFFFFF"/>
                <w:sz w:val="16"/>
              </w:rPr>
              <w:t>Gevaar</w:t>
            </w:r>
          </w:p>
        </w:tc>
        <w:tc>
          <w:tcPr>
            <w:tcW w:type="dxa" w:w="11906"/>
          </w:tcPr>
          <w:p>
            <w:r>
              <w:rPr>
                <w:sz w:val="16"/>
              </w:rPr>
              <w:t>Stofexplosie V₂O₅ drooginstallatie → dome-effecten</w:t>
            </w:r>
          </w:p>
        </w:tc>
      </w:tr>
      <w:tr>
        <w:tc>
          <w:tcPr>
            <w:tcW w:type="dxa" w:w="2835"/>
            <w:shd w:fill="003366"/>
          </w:tcPr>
          <w:p>
            <w:r>
              <w:rPr>
                <w:b/>
                <w:color w:val="FFFFFF"/>
                <w:sz w:val="16"/>
              </w:rPr>
              <w:t>Oorzaak</w:t>
            </w:r>
          </w:p>
        </w:tc>
        <w:tc>
          <w:tcPr>
            <w:tcW w:type="dxa" w:w="11906"/>
          </w:tcPr>
          <w:p>
            <w:r>
              <w:rPr>
                <w:sz w:val="16"/>
              </w:rPr>
              <w:t>Stofexplosie met drukgolf buiten installatiegrenzen</w:t>
            </w:r>
          </w:p>
        </w:tc>
      </w:tr>
      <w:tr>
        <w:tc>
          <w:tcPr>
            <w:tcW w:type="dxa" w:w="2835"/>
            <w:shd w:fill="003366"/>
          </w:tcPr>
          <w:p>
            <w:r>
              <w:rPr>
                <w:b/>
                <w:color w:val="FFFFFF"/>
                <w:sz w:val="16"/>
              </w:rPr>
              <w:t>Effect (mens)</w:t>
            </w:r>
          </w:p>
        </w:tc>
        <w:tc>
          <w:tcPr>
            <w:tcW w:type="dxa" w:w="11906"/>
          </w:tcPr>
          <w:p>
            <w:r>
              <w:rPr>
                <w:sz w:val="16"/>
              </w:rPr>
              <w:t>Blast injury buiten installatie, secundaire brandwonden</w:t>
            </w:r>
          </w:p>
        </w:tc>
      </w:tr>
      <w:tr>
        <w:tc>
          <w:tcPr>
            <w:tcW w:type="dxa" w:w="2835"/>
            <w:shd w:fill="003366"/>
          </w:tcPr>
          <w:p>
            <w:r>
              <w:rPr>
                <w:b/>
                <w:color w:val="FFFFFF"/>
                <w:sz w:val="16"/>
              </w:rPr>
              <w:t>Effect (milieu)</w:t>
            </w:r>
          </w:p>
        </w:tc>
        <w:tc>
          <w:tcPr>
            <w:tcW w:type="dxa" w:w="11906"/>
          </w:tcPr>
          <w:p>
            <w:r>
              <w:rPr>
                <w:sz w:val="16"/>
              </w:rPr>
              <w:t>Grote V₂O₅ emissie, breed verspreidingsgebied</w:t>
            </w:r>
          </w:p>
        </w:tc>
      </w:tr>
      <w:tr>
        <w:tc>
          <w:tcPr>
            <w:tcW w:type="dxa" w:w="2835"/>
            <w:shd w:fill="003366"/>
          </w:tcPr>
          <w:p>
            <w:r>
              <w:rPr>
                <w:b/>
                <w:color w:val="FFFFFF"/>
                <w:sz w:val="16"/>
              </w:rPr>
              <w:t>Effect (installatie)</w:t>
            </w:r>
          </w:p>
        </w:tc>
        <w:tc>
          <w:tcPr>
            <w:tcW w:type="dxa" w:w="11906"/>
          </w:tcPr>
          <w:p>
            <w:r>
              <w:rPr>
                <w:sz w:val="16"/>
              </w:rPr>
              <w:t>Cascadeschade aangrenzende installaties</w:t>
            </w:r>
          </w:p>
        </w:tc>
      </w:tr>
      <w:tr>
        <w:tc>
          <w:tcPr>
            <w:tcW w:type="dxa" w:w="2835"/>
            <w:shd w:fill="003366"/>
          </w:tcPr>
          <w:p>
            <w:r>
              <w:rPr>
                <w:b/>
                <w:color w:val="FFFFFF"/>
                <w:sz w:val="16"/>
              </w:rPr>
              <w:t>Blootgestelde personen</w:t>
            </w:r>
          </w:p>
        </w:tc>
        <w:tc>
          <w:tcPr>
            <w:tcW w:type="dxa" w:w="11906"/>
          </w:tcPr>
          <w:p>
            <w:r>
              <w:rPr>
                <w:sz w:val="16"/>
              </w:rPr>
              <w:t>Alle aanwezigen, omgeving</w:t>
            </w:r>
          </w:p>
        </w:tc>
      </w:tr>
      <w:tr>
        <w:tc>
          <w:tcPr>
            <w:tcW w:type="dxa" w:w="2835"/>
            <w:shd w:fill="003366"/>
          </w:tcPr>
          <w:p>
            <w:r>
              <w:rPr>
                <w:b/>
                <w:color w:val="FFFFFF"/>
                <w:sz w:val="16"/>
              </w:rPr>
              <w:t>Bestaande barrières</w:t>
            </w:r>
          </w:p>
        </w:tc>
        <w:tc>
          <w:tcPr>
            <w:tcW w:type="dxa" w:w="11906"/>
          </w:tcPr>
          <w:p>
            <w:r>
              <w:rPr>
                <w:sz w:val="16"/>
              </w:rPr>
              <w:t>ATEX-zones, explosiedrukontlasting, afstand tot grens, calamiteitenplan</w:t>
            </w:r>
          </w:p>
        </w:tc>
      </w:tr>
      <w:tr>
        <w:tc>
          <w:tcPr>
            <w:tcW w:type="dxa" w:w="2835"/>
            <w:shd w:fill="003366"/>
          </w:tcPr>
          <w:p>
            <w:r>
              <w:rPr>
                <w:b/>
                <w:color w:val="FFFFFF"/>
                <w:sz w:val="16"/>
              </w:rPr>
              <w:t>Kans (1) × Effect (5)</w:t>
            </w:r>
          </w:p>
        </w:tc>
        <w:tc>
          <w:tcPr>
            <w:tcW w:type="dxa" w:w="11906"/>
          </w:tcPr>
          <w:p>
            <w:r>
              <w:rPr>
                <w:sz w:val="16"/>
              </w:rPr>
              <w:t>Risicoscore: 5 — Gemiddeld</w:t>
            </w:r>
          </w:p>
        </w:tc>
      </w:tr>
      <w:tr>
        <w:tc>
          <w:tcPr>
            <w:tcW w:type="dxa" w:w="2835"/>
            <w:shd w:fill="003366"/>
          </w:tcPr>
          <w:p>
            <w:r>
              <w:rPr>
                <w:b/>
                <w:color w:val="FFFFFF"/>
                <w:sz w:val="16"/>
              </w:rPr>
              <w:t>Status</w:t>
            </w:r>
          </w:p>
        </w:tc>
        <w:tc>
          <w:tcPr>
            <w:tcW w:type="dxa" w:w="11906"/>
          </w:tcPr>
          <w:p>
            <w:r>
              <w:rPr>
                <w:sz w:val="16"/>
              </w:rPr>
              <w:t>In behandeling</w:t>
            </w:r>
          </w:p>
        </w:tc>
      </w:tr>
    </w:tbl>
    <w:p/>
    <w:p>
      <w:r>
        <w:rPr>
          <w:b/>
          <w:color w:val="003366"/>
          <w:sz w:val="22"/>
        </w:rPr>
        <w:t>G-029 — Seveso</w:t>
      </w:r>
    </w:p>
    <w:tbl>
      <w:tblPr>
        <w:tblStyle w:val="TableGrid"/>
        <w:tblW w:type="auto" w:w="0"/>
        <w:tblLook w:firstColumn="1" w:firstRow="1" w:lastColumn="0" w:lastRow="0" w:noHBand="0" w:noVBand="1" w:val="04A0"/>
      </w:tblPr>
      <w:tblGrid>
        <w:gridCol w:w="7285"/>
        <w:gridCol w:w="7285"/>
      </w:tblGrid>
      <w:tr>
        <w:tc>
          <w:tcPr>
            <w:tcW w:type="dxa" w:w="2835"/>
            <w:shd w:fill="003366"/>
          </w:tcPr>
          <w:p>
            <w:r>
              <w:rPr>
                <w:b/>
                <w:color w:val="FFFFFF"/>
                <w:sz w:val="16"/>
              </w:rPr>
              <w:t>Gevaarbron</w:t>
            </w:r>
          </w:p>
        </w:tc>
        <w:tc>
          <w:tcPr>
            <w:tcW w:type="dxa" w:w="11906"/>
          </w:tcPr>
          <w:p>
            <w:r>
              <w:rPr>
                <w:sz w:val="16"/>
              </w:rPr>
              <w:t>Opslag gevaarlijke stoffen</w:t>
            </w:r>
          </w:p>
        </w:tc>
      </w:tr>
      <w:tr>
        <w:tc>
          <w:tcPr>
            <w:tcW w:type="dxa" w:w="2835"/>
            <w:shd w:fill="003366"/>
          </w:tcPr>
          <w:p>
            <w:r>
              <w:rPr>
                <w:b/>
                <w:color w:val="FFFFFF"/>
                <w:sz w:val="16"/>
              </w:rPr>
              <w:t>Gevaar</w:t>
            </w:r>
          </w:p>
        </w:tc>
        <w:tc>
          <w:tcPr>
            <w:tcW w:type="dxa" w:w="11906"/>
          </w:tcPr>
          <w:p>
            <w:r>
              <w:rPr>
                <w:sz w:val="16"/>
              </w:rPr>
              <w:t>Brand in opslag gevaarlijke stoffen → DOMINO-effect</w:t>
            </w:r>
          </w:p>
        </w:tc>
      </w:tr>
      <w:tr>
        <w:tc>
          <w:tcPr>
            <w:tcW w:type="dxa" w:w="2835"/>
            <w:shd w:fill="003366"/>
          </w:tcPr>
          <w:p>
            <w:r>
              <w:rPr>
                <w:b/>
                <w:color w:val="FFFFFF"/>
                <w:sz w:val="16"/>
              </w:rPr>
              <w:t>Oorzaak</w:t>
            </w:r>
          </w:p>
        </w:tc>
        <w:tc>
          <w:tcPr>
            <w:tcW w:type="dxa" w:w="11906"/>
          </w:tcPr>
          <w:p>
            <w:r>
              <w:rPr>
                <w:sz w:val="16"/>
              </w:rPr>
              <w:t>Brand start in opslag, verspreidt naar aangrenzende installaties</w:t>
            </w:r>
          </w:p>
        </w:tc>
      </w:tr>
      <w:tr>
        <w:tc>
          <w:tcPr>
            <w:tcW w:type="dxa" w:w="2835"/>
            <w:shd w:fill="003366"/>
          </w:tcPr>
          <w:p>
            <w:r>
              <w:rPr>
                <w:b/>
                <w:color w:val="FFFFFF"/>
                <w:sz w:val="16"/>
              </w:rPr>
              <w:t>Effect (mens)</w:t>
            </w:r>
          </w:p>
        </w:tc>
        <w:tc>
          <w:tcPr>
            <w:tcW w:type="dxa" w:w="11906"/>
          </w:tcPr>
          <w:p>
            <w:r>
              <w:rPr>
                <w:sz w:val="16"/>
              </w:rPr>
              <w:t>Gecombineerde blootstelling (zuur, V₂O₅, rook), meerdere slachtoffers</w:t>
            </w:r>
          </w:p>
        </w:tc>
      </w:tr>
      <w:tr>
        <w:tc>
          <w:tcPr>
            <w:tcW w:type="dxa" w:w="2835"/>
            <w:shd w:fill="003366"/>
          </w:tcPr>
          <w:p>
            <w:r>
              <w:rPr>
                <w:b/>
                <w:color w:val="FFFFFF"/>
                <w:sz w:val="16"/>
              </w:rPr>
              <w:t>Effect (milieu)</w:t>
            </w:r>
          </w:p>
        </w:tc>
        <w:tc>
          <w:tcPr>
            <w:tcW w:type="dxa" w:w="11906"/>
          </w:tcPr>
          <w:p>
            <w:r>
              <w:rPr>
                <w:sz w:val="16"/>
              </w:rPr>
              <w:t>Gecombineerde milieu-impact (zuur + V₂O₅ + bluswater)</w:t>
            </w:r>
          </w:p>
        </w:tc>
      </w:tr>
      <w:tr>
        <w:tc>
          <w:tcPr>
            <w:tcW w:type="dxa" w:w="2835"/>
            <w:shd w:fill="003366"/>
          </w:tcPr>
          <w:p>
            <w:r>
              <w:rPr>
                <w:b/>
                <w:color w:val="FFFFFF"/>
                <w:sz w:val="16"/>
              </w:rPr>
              <w:t>Effect (installatie)</w:t>
            </w:r>
          </w:p>
        </w:tc>
        <w:tc>
          <w:tcPr>
            <w:tcW w:type="dxa" w:w="11906"/>
          </w:tcPr>
          <w:p>
            <w:r>
              <w:rPr>
                <w:sz w:val="16"/>
              </w:rPr>
              <w:t>Totale verlies meerdere installatieonderdelen</w:t>
            </w:r>
          </w:p>
        </w:tc>
      </w:tr>
      <w:tr>
        <w:tc>
          <w:tcPr>
            <w:tcW w:type="dxa" w:w="2835"/>
            <w:shd w:fill="003366"/>
          </w:tcPr>
          <w:p>
            <w:r>
              <w:rPr>
                <w:b/>
                <w:color w:val="FFFFFF"/>
                <w:sz w:val="16"/>
              </w:rPr>
              <w:t>Blootgestelde personen</w:t>
            </w:r>
          </w:p>
        </w:tc>
        <w:tc>
          <w:tcPr>
            <w:tcW w:type="dxa" w:w="11906"/>
          </w:tcPr>
          <w:p>
            <w:r>
              <w:rPr>
                <w:sz w:val="16"/>
              </w:rPr>
              <w:t>Alle aanwezigen, hulpdiensten, omgeving</w:t>
            </w:r>
          </w:p>
        </w:tc>
      </w:tr>
      <w:tr>
        <w:tc>
          <w:tcPr>
            <w:tcW w:type="dxa" w:w="2835"/>
            <w:shd w:fill="003366"/>
          </w:tcPr>
          <w:p>
            <w:r>
              <w:rPr>
                <w:b/>
                <w:color w:val="FFFFFF"/>
                <w:sz w:val="16"/>
              </w:rPr>
              <w:t>Bestaande barrières</w:t>
            </w:r>
          </w:p>
        </w:tc>
        <w:tc>
          <w:tcPr>
            <w:tcW w:type="dxa" w:w="11906"/>
          </w:tcPr>
          <w:p>
            <w:r>
              <w:rPr>
                <w:sz w:val="16"/>
              </w:rPr>
              <w:t>Brandwerende scheiding, domino-analyse, blussysteem, afstand eisen</w:t>
            </w:r>
          </w:p>
        </w:tc>
      </w:tr>
      <w:tr>
        <w:tc>
          <w:tcPr>
            <w:tcW w:type="dxa" w:w="2835"/>
            <w:shd w:fill="003366"/>
          </w:tcPr>
          <w:p>
            <w:r>
              <w:rPr>
                <w:b/>
                <w:color w:val="FFFFFF"/>
                <w:sz w:val="16"/>
              </w:rPr>
              <w:t>Kans (1) × Effect (5)</w:t>
            </w:r>
          </w:p>
        </w:tc>
        <w:tc>
          <w:tcPr>
            <w:tcW w:type="dxa" w:w="11906"/>
          </w:tcPr>
          <w:p>
            <w:r>
              <w:rPr>
                <w:sz w:val="16"/>
              </w:rPr>
              <w:t>Risicoscore: 5 — Gemiddeld</w:t>
            </w:r>
          </w:p>
        </w:tc>
      </w:tr>
      <w:tr>
        <w:tc>
          <w:tcPr>
            <w:tcW w:type="dxa" w:w="2835"/>
            <w:shd w:fill="003366"/>
          </w:tcPr>
          <w:p>
            <w:r>
              <w:rPr>
                <w:b/>
                <w:color w:val="FFFFFF"/>
                <w:sz w:val="16"/>
              </w:rPr>
              <w:t>Status</w:t>
            </w:r>
          </w:p>
        </w:tc>
        <w:tc>
          <w:tcPr>
            <w:tcW w:type="dxa" w:w="11906"/>
          </w:tcPr>
          <w:p>
            <w:r>
              <w:rPr>
                <w:sz w:val="16"/>
              </w:rPr>
              <w:t>In behandeling</w:t>
            </w:r>
          </w:p>
        </w:tc>
      </w:tr>
    </w:tbl>
    <w:p/>
    <w:p>
      <w:r>
        <w:rPr>
          <w:b/>
          <w:color w:val="003366"/>
          <w:sz w:val="22"/>
        </w:rPr>
        <w:t>G-030 — Seveso</w:t>
      </w:r>
    </w:p>
    <w:tbl>
      <w:tblPr>
        <w:tblStyle w:val="TableGrid"/>
        <w:tblW w:type="auto" w:w="0"/>
        <w:tblLook w:firstColumn="1" w:firstRow="1" w:lastColumn="0" w:lastRow="0" w:noHBand="0" w:noVBand="1" w:val="04A0"/>
      </w:tblPr>
      <w:tblGrid>
        <w:gridCol w:w="7285"/>
        <w:gridCol w:w="7285"/>
      </w:tblGrid>
      <w:tr>
        <w:tc>
          <w:tcPr>
            <w:tcW w:type="dxa" w:w="2835"/>
            <w:shd w:fill="003366"/>
          </w:tcPr>
          <w:p>
            <w:r>
              <w:rPr>
                <w:b/>
                <w:color w:val="FFFFFF"/>
                <w:sz w:val="16"/>
              </w:rPr>
              <w:t>Gevaarbron</w:t>
            </w:r>
          </w:p>
        </w:tc>
        <w:tc>
          <w:tcPr>
            <w:tcW w:type="dxa" w:w="11906"/>
          </w:tcPr>
          <w:p>
            <w:r>
              <w:rPr>
                <w:sz w:val="16"/>
              </w:rPr>
              <w:t>Falen primaire barrières (gecombineerd)</w:t>
            </w:r>
          </w:p>
        </w:tc>
      </w:tr>
      <w:tr>
        <w:tc>
          <w:tcPr>
            <w:tcW w:type="dxa" w:w="2835"/>
            <w:shd w:fill="003366"/>
          </w:tcPr>
          <w:p>
            <w:r>
              <w:rPr>
                <w:b/>
                <w:color w:val="FFFFFF"/>
                <w:sz w:val="16"/>
              </w:rPr>
              <w:t>Gevaar</w:t>
            </w:r>
          </w:p>
        </w:tc>
        <w:tc>
          <w:tcPr>
            <w:tcW w:type="dxa" w:w="11906"/>
          </w:tcPr>
          <w:p>
            <w:r>
              <w:rPr>
                <w:sz w:val="16"/>
              </w:rPr>
              <w:t>Cascadefaling bij falen primaire barrières</w:t>
            </w:r>
          </w:p>
        </w:tc>
      </w:tr>
      <w:tr>
        <w:tc>
          <w:tcPr>
            <w:tcW w:type="dxa" w:w="2835"/>
            <w:shd w:fill="003366"/>
          </w:tcPr>
          <w:p>
            <w:r>
              <w:rPr>
                <w:b/>
                <w:color w:val="FFFFFF"/>
                <w:sz w:val="16"/>
              </w:rPr>
              <w:t>Oorzaak</w:t>
            </w:r>
          </w:p>
        </w:tc>
        <w:tc>
          <w:tcPr>
            <w:tcW w:type="dxa" w:w="11906"/>
          </w:tcPr>
          <w:p>
            <w:r>
              <w:rPr>
                <w:sz w:val="16"/>
              </w:rPr>
              <w:t>Gecombineerd falen: lekkage + stofexplosie + brand in keten</w:t>
            </w:r>
          </w:p>
        </w:tc>
      </w:tr>
      <w:tr>
        <w:tc>
          <w:tcPr>
            <w:tcW w:type="dxa" w:w="2835"/>
            <w:shd w:fill="003366"/>
          </w:tcPr>
          <w:p>
            <w:r>
              <w:rPr>
                <w:b/>
                <w:color w:val="FFFFFF"/>
                <w:sz w:val="16"/>
              </w:rPr>
              <w:t>Effect (mens)</w:t>
            </w:r>
          </w:p>
        </w:tc>
        <w:tc>
          <w:tcPr>
            <w:tcW w:type="dxa" w:w="11906"/>
          </w:tcPr>
          <w:p>
            <w:r>
              <w:rPr>
                <w:sz w:val="16"/>
              </w:rPr>
              <w:t>Meerdere dodelijke slachtoffers, massablootstelling</w:t>
            </w:r>
          </w:p>
        </w:tc>
      </w:tr>
      <w:tr>
        <w:tc>
          <w:tcPr>
            <w:tcW w:type="dxa" w:w="2835"/>
            <w:shd w:fill="003366"/>
          </w:tcPr>
          <w:p>
            <w:r>
              <w:rPr>
                <w:b/>
                <w:color w:val="FFFFFF"/>
                <w:sz w:val="16"/>
              </w:rPr>
              <w:t>Effect (milieu)</w:t>
            </w:r>
          </w:p>
        </w:tc>
        <w:tc>
          <w:tcPr>
            <w:tcW w:type="dxa" w:w="11906"/>
          </w:tcPr>
          <w:p>
            <w:r>
              <w:rPr>
                <w:sz w:val="16"/>
              </w:rPr>
              <w:t>Catastrofale milieuschade, langdurige sanering</w:t>
            </w:r>
          </w:p>
        </w:tc>
      </w:tr>
      <w:tr>
        <w:tc>
          <w:tcPr>
            <w:tcW w:type="dxa" w:w="2835"/>
            <w:shd w:fill="003366"/>
          </w:tcPr>
          <w:p>
            <w:r>
              <w:rPr>
                <w:b/>
                <w:color w:val="FFFFFF"/>
                <w:sz w:val="16"/>
              </w:rPr>
              <w:t>Effect (installatie)</w:t>
            </w:r>
          </w:p>
        </w:tc>
        <w:tc>
          <w:tcPr>
            <w:tcW w:type="dxa" w:w="11906"/>
          </w:tcPr>
          <w:p>
            <w:r>
              <w:rPr>
                <w:sz w:val="16"/>
              </w:rPr>
              <w:t>Totale vernietiging plant</w:t>
            </w:r>
          </w:p>
        </w:tc>
      </w:tr>
      <w:tr>
        <w:tc>
          <w:tcPr>
            <w:tcW w:type="dxa" w:w="2835"/>
            <w:shd w:fill="003366"/>
          </w:tcPr>
          <w:p>
            <w:r>
              <w:rPr>
                <w:b/>
                <w:color w:val="FFFFFF"/>
                <w:sz w:val="16"/>
              </w:rPr>
              <w:t>Blootgestelde personen</w:t>
            </w:r>
          </w:p>
        </w:tc>
        <w:tc>
          <w:tcPr>
            <w:tcW w:type="dxa" w:w="11906"/>
          </w:tcPr>
          <w:p>
            <w:r>
              <w:rPr>
                <w:sz w:val="16"/>
              </w:rPr>
              <w:t>Alle aanwezigen, hulpdiensten, omgeving IJmuiden</w:t>
            </w:r>
          </w:p>
        </w:tc>
      </w:tr>
      <w:tr>
        <w:tc>
          <w:tcPr>
            <w:tcW w:type="dxa" w:w="2835"/>
            <w:shd w:fill="003366"/>
          </w:tcPr>
          <w:p>
            <w:r>
              <w:rPr>
                <w:b/>
                <w:color w:val="FFFFFF"/>
                <w:sz w:val="16"/>
              </w:rPr>
              <w:t>Bestaande barrières</w:t>
            </w:r>
          </w:p>
        </w:tc>
        <w:tc>
          <w:tcPr>
            <w:tcW w:type="dxa" w:w="11906"/>
          </w:tcPr>
          <w:p>
            <w:r>
              <w:rPr>
                <w:sz w:val="16"/>
              </w:rPr>
              <w:t>Defense-in-depth, SIL-geclassificeerde systemen, noodstop, evacuatieplan</w:t>
            </w:r>
          </w:p>
        </w:tc>
      </w:tr>
      <w:tr>
        <w:tc>
          <w:tcPr>
            <w:tcW w:type="dxa" w:w="2835"/>
            <w:shd w:fill="003366"/>
          </w:tcPr>
          <w:p>
            <w:r>
              <w:rPr>
                <w:b/>
                <w:color w:val="FFFFFF"/>
                <w:sz w:val="16"/>
              </w:rPr>
              <w:t>Kans (1) × Effect (5)</w:t>
            </w:r>
          </w:p>
        </w:tc>
        <w:tc>
          <w:tcPr>
            <w:tcW w:type="dxa" w:w="11906"/>
          </w:tcPr>
          <w:p>
            <w:r>
              <w:rPr>
                <w:sz w:val="16"/>
              </w:rPr>
              <w:t>Risicoscore: 5 — Gemiddeld</w:t>
            </w:r>
          </w:p>
        </w:tc>
      </w:tr>
      <w:tr>
        <w:tc>
          <w:tcPr>
            <w:tcW w:type="dxa" w:w="2835"/>
            <w:shd w:fill="003366"/>
          </w:tcPr>
          <w:p>
            <w:r>
              <w:rPr>
                <w:b/>
                <w:color w:val="FFFFFF"/>
                <w:sz w:val="16"/>
              </w:rPr>
              <w:t>Status</w:t>
            </w:r>
          </w:p>
        </w:tc>
        <w:tc>
          <w:tcPr>
            <w:tcW w:type="dxa" w:w="11906"/>
          </w:tcPr>
          <w:p>
            <w:r>
              <w:rPr>
                <w:sz w:val="16"/>
              </w:rPr>
              <w:t>In behandeling</w:t>
            </w:r>
          </w:p>
        </w:tc>
      </w:tr>
    </w:tbl>
    <w:p>
      <w:r>
        <w:br w:type="page"/>
      </w:r>
    </w:p>
    <w:p>
      <w:pPr>
        <w:pStyle w:val="Heading1"/>
      </w:pPr>
      <w:r>
        <w:rPr>
          <w:rFonts w:ascii="Calibri" w:hAnsi="Calibri"/>
          <w:color w:val="003366"/>
        </w:rPr>
        <w:t>6. Samenvatting per Categorie</w:t>
      </w:r>
    </w:p>
    <w:tbl>
      <w:tblPr>
        <w:tblStyle w:val="TableGrid"/>
        <w:tblW w:type="auto" w:w="0"/>
        <w:jc w:val="center"/>
        <w:tblLook w:firstColumn="1" w:firstRow="1" w:lastColumn="0" w:lastRow="0" w:noHBand="0" w:noVBand="1" w:val="04A0"/>
      </w:tblPr>
      <w:tblGrid>
        <w:gridCol w:w="2428"/>
        <w:gridCol w:w="2428"/>
        <w:gridCol w:w="2428"/>
        <w:gridCol w:w="2428"/>
        <w:gridCol w:w="2428"/>
        <w:gridCol w:w="2428"/>
      </w:tblGrid>
      <w:tr>
        <w:tc>
          <w:tcPr>
            <w:tcW w:type="dxa" w:w="2428"/>
            <w:shd w:fill="003366"/>
          </w:tcPr>
          <w:p>
            <w:pPr>
              <w:jc w:val="center"/>
            </w:pPr>
            <w:r>
              <w:rPr>
                <w:b/>
                <w:color w:val="FFFFFF"/>
                <w:sz w:val="18"/>
              </w:rPr>
              <w:t>Categorie</w:t>
            </w:r>
          </w:p>
        </w:tc>
        <w:tc>
          <w:tcPr>
            <w:tcW w:type="dxa" w:w="2428"/>
            <w:shd w:fill="003366"/>
          </w:tcPr>
          <w:p>
            <w:pPr>
              <w:jc w:val="center"/>
            </w:pPr>
            <w:r>
              <w:rPr>
                <w:b/>
                <w:color w:val="FFFFFF"/>
                <w:sz w:val="18"/>
              </w:rPr>
              <w:t>Aantal</w:t>
            </w:r>
          </w:p>
        </w:tc>
        <w:tc>
          <w:tcPr>
            <w:tcW w:type="dxa" w:w="2428"/>
            <w:shd w:fill="003366"/>
          </w:tcPr>
          <w:p>
            <w:pPr>
              <w:jc w:val="center"/>
            </w:pPr>
            <w:r>
              <w:rPr>
                <w:b/>
                <w:color w:val="FFFFFF"/>
                <w:sz w:val="18"/>
              </w:rPr>
              <w:t>Laag (1-4)</w:t>
            </w:r>
          </w:p>
        </w:tc>
        <w:tc>
          <w:tcPr>
            <w:tcW w:type="dxa" w:w="2428"/>
            <w:shd w:fill="003366"/>
          </w:tcPr>
          <w:p>
            <w:pPr>
              <w:jc w:val="center"/>
            </w:pPr>
            <w:r>
              <w:rPr>
                <w:b/>
                <w:color w:val="FFFFFF"/>
                <w:sz w:val="18"/>
              </w:rPr>
              <w:t>Gemiddeld (5-9)</w:t>
            </w:r>
          </w:p>
        </w:tc>
        <w:tc>
          <w:tcPr>
            <w:tcW w:type="dxa" w:w="2428"/>
            <w:shd w:fill="003366"/>
          </w:tcPr>
          <w:p>
            <w:pPr>
              <w:jc w:val="center"/>
            </w:pPr>
            <w:r>
              <w:rPr>
                <w:b/>
                <w:color w:val="FFFFFF"/>
                <w:sz w:val="18"/>
              </w:rPr>
              <w:t>Hoog (10-16)</w:t>
            </w:r>
          </w:p>
        </w:tc>
        <w:tc>
          <w:tcPr>
            <w:tcW w:type="dxa" w:w="2428"/>
            <w:shd w:fill="003366"/>
          </w:tcPr>
          <w:p>
            <w:pPr>
              <w:jc w:val="center"/>
            </w:pPr>
            <w:r>
              <w:rPr>
                <w:b/>
                <w:color w:val="FFFFFF"/>
                <w:sz w:val="18"/>
              </w:rPr>
              <w:t>Kritiek (17-25)</w:t>
            </w:r>
          </w:p>
        </w:tc>
      </w:tr>
      <w:tr>
        <w:tc>
          <w:tcPr>
            <w:tcW w:type="dxa" w:w="2428"/>
          </w:tcPr>
          <w:p>
            <w:r>
              <w:rPr>
                <w:color w:val="1F2937"/>
                <w:sz w:val="16"/>
              </w:rPr>
              <w:t>Chemisch</w:t>
            </w:r>
          </w:p>
        </w:tc>
        <w:tc>
          <w:tcPr>
            <w:tcW w:type="dxa" w:w="2428"/>
          </w:tcPr>
          <w:p>
            <w:r>
              <w:rPr>
                <w:color w:val="1F2937"/>
                <w:sz w:val="16"/>
              </w:rPr>
              <w:t>9</w:t>
            </w:r>
          </w:p>
        </w:tc>
        <w:tc>
          <w:tcPr>
            <w:tcW w:type="dxa" w:w="2428"/>
          </w:tcPr>
          <w:p>
            <w:r>
              <w:rPr>
                <w:color w:val="1F2937"/>
                <w:sz w:val="16"/>
              </w:rPr>
              <w:t>0</w:t>
            </w:r>
          </w:p>
        </w:tc>
        <w:tc>
          <w:tcPr>
            <w:tcW w:type="dxa" w:w="2428"/>
          </w:tcPr>
          <w:p>
            <w:r>
              <w:rPr>
                <w:color w:val="1F2937"/>
                <w:sz w:val="16"/>
              </w:rPr>
              <w:t>6</w:t>
            </w:r>
          </w:p>
        </w:tc>
        <w:tc>
          <w:tcPr>
            <w:tcW w:type="dxa" w:w="2428"/>
          </w:tcPr>
          <w:p>
            <w:r>
              <w:rPr>
                <w:color w:val="1F2937"/>
                <w:sz w:val="16"/>
              </w:rPr>
              <w:t>3</w:t>
            </w:r>
          </w:p>
        </w:tc>
        <w:tc>
          <w:tcPr>
            <w:tcW w:type="dxa" w:w="2428"/>
          </w:tcPr>
          <w:p>
            <w:r>
              <w:rPr>
                <w:color w:val="1F2937"/>
                <w:sz w:val="16"/>
              </w:rPr>
              <w:t>0</w:t>
            </w:r>
          </w:p>
        </w:tc>
      </w:tr>
      <w:tr>
        <w:tc>
          <w:tcPr>
            <w:tcW w:type="dxa" w:w="2428"/>
            <w:shd w:fill="F8F9FA"/>
          </w:tcPr>
          <w:p>
            <w:r>
              <w:rPr>
                <w:color w:val="1F2937"/>
                <w:sz w:val="16"/>
              </w:rPr>
              <w:t>Mechanisch</w:t>
            </w:r>
          </w:p>
        </w:tc>
        <w:tc>
          <w:tcPr>
            <w:tcW w:type="dxa" w:w="2428"/>
            <w:shd w:fill="F8F9FA"/>
          </w:tcPr>
          <w:p>
            <w:r>
              <w:rPr>
                <w:color w:val="1F2937"/>
                <w:sz w:val="16"/>
              </w:rPr>
              <w:t>3</w:t>
            </w:r>
          </w:p>
        </w:tc>
        <w:tc>
          <w:tcPr>
            <w:tcW w:type="dxa" w:w="2428"/>
            <w:shd w:fill="F8F9FA"/>
          </w:tcPr>
          <w:p>
            <w:r>
              <w:rPr>
                <w:color w:val="1F2937"/>
                <w:sz w:val="16"/>
              </w:rPr>
              <w:t>0</w:t>
            </w:r>
          </w:p>
        </w:tc>
        <w:tc>
          <w:tcPr>
            <w:tcW w:type="dxa" w:w="2428"/>
            <w:shd w:fill="F8F9FA"/>
          </w:tcPr>
          <w:p>
            <w:r>
              <w:rPr>
                <w:color w:val="1F2937"/>
                <w:sz w:val="16"/>
              </w:rPr>
              <w:t>2</w:t>
            </w:r>
          </w:p>
        </w:tc>
        <w:tc>
          <w:tcPr>
            <w:tcW w:type="dxa" w:w="2428"/>
            <w:shd w:fill="F8F9FA"/>
          </w:tcPr>
          <w:p>
            <w:r>
              <w:rPr>
                <w:color w:val="1F2937"/>
                <w:sz w:val="16"/>
              </w:rPr>
              <w:t>1</w:t>
            </w:r>
          </w:p>
        </w:tc>
        <w:tc>
          <w:tcPr>
            <w:tcW w:type="dxa" w:w="2428"/>
            <w:shd w:fill="F8F9FA"/>
          </w:tcPr>
          <w:p>
            <w:r>
              <w:rPr>
                <w:color w:val="1F2937"/>
                <w:sz w:val="16"/>
              </w:rPr>
              <w:t>0</w:t>
            </w:r>
          </w:p>
        </w:tc>
      </w:tr>
      <w:tr>
        <w:tc>
          <w:tcPr>
            <w:tcW w:type="dxa" w:w="2428"/>
          </w:tcPr>
          <w:p>
            <w:r>
              <w:rPr>
                <w:color w:val="1F2937"/>
                <w:sz w:val="16"/>
              </w:rPr>
              <w:t>Elektrisch</w:t>
            </w:r>
          </w:p>
        </w:tc>
        <w:tc>
          <w:tcPr>
            <w:tcW w:type="dxa" w:w="2428"/>
          </w:tcPr>
          <w:p>
            <w:r>
              <w:rPr>
                <w:color w:val="1F2937"/>
                <w:sz w:val="16"/>
              </w:rPr>
              <w:t>2</w:t>
            </w:r>
          </w:p>
        </w:tc>
        <w:tc>
          <w:tcPr>
            <w:tcW w:type="dxa" w:w="2428"/>
          </w:tcPr>
          <w:p>
            <w:r>
              <w:rPr>
                <w:color w:val="1F2937"/>
                <w:sz w:val="16"/>
              </w:rPr>
              <w:t>0</w:t>
            </w:r>
          </w:p>
        </w:tc>
        <w:tc>
          <w:tcPr>
            <w:tcW w:type="dxa" w:w="2428"/>
          </w:tcPr>
          <w:p>
            <w:r>
              <w:rPr>
                <w:color w:val="1F2937"/>
                <w:sz w:val="16"/>
              </w:rPr>
              <w:t>1</w:t>
            </w:r>
          </w:p>
        </w:tc>
        <w:tc>
          <w:tcPr>
            <w:tcW w:type="dxa" w:w="2428"/>
          </w:tcPr>
          <w:p>
            <w:r>
              <w:rPr>
                <w:color w:val="1F2937"/>
                <w:sz w:val="16"/>
              </w:rPr>
              <w:t>1</w:t>
            </w:r>
          </w:p>
        </w:tc>
        <w:tc>
          <w:tcPr>
            <w:tcW w:type="dxa" w:w="2428"/>
          </w:tcPr>
          <w:p>
            <w:r>
              <w:rPr>
                <w:color w:val="1F2937"/>
                <w:sz w:val="16"/>
              </w:rPr>
              <w:t>0</w:t>
            </w:r>
          </w:p>
        </w:tc>
      </w:tr>
      <w:tr>
        <w:tc>
          <w:tcPr>
            <w:tcW w:type="dxa" w:w="2428"/>
            <w:shd w:fill="F8F9FA"/>
          </w:tcPr>
          <w:p>
            <w:r>
              <w:rPr>
                <w:color w:val="1F2937"/>
                <w:sz w:val="16"/>
              </w:rPr>
              <w:t>Thermisch</w:t>
            </w:r>
          </w:p>
        </w:tc>
        <w:tc>
          <w:tcPr>
            <w:tcW w:type="dxa" w:w="2428"/>
            <w:shd w:fill="F8F9FA"/>
          </w:tcPr>
          <w:p>
            <w:r>
              <w:rPr>
                <w:color w:val="1F2937"/>
                <w:sz w:val="16"/>
              </w:rPr>
              <w:t>3</w:t>
            </w:r>
          </w:p>
        </w:tc>
        <w:tc>
          <w:tcPr>
            <w:tcW w:type="dxa" w:w="2428"/>
            <w:shd w:fill="F8F9FA"/>
          </w:tcPr>
          <w:p>
            <w:r>
              <w:rPr>
                <w:color w:val="1F2937"/>
                <w:sz w:val="16"/>
              </w:rPr>
              <w:t>0</w:t>
            </w:r>
          </w:p>
        </w:tc>
        <w:tc>
          <w:tcPr>
            <w:tcW w:type="dxa" w:w="2428"/>
            <w:shd w:fill="F8F9FA"/>
          </w:tcPr>
          <w:p>
            <w:r>
              <w:rPr>
                <w:color w:val="1F2937"/>
                <w:sz w:val="16"/>
              </w:rPr>
              <w:t>3</w:t>
            </w:r>
          </w:p>
        </w:tc>
        <w:tc>
          <w:tcPr>
            <w:tcW w:type="dxa" w:w="2428"/>
            <w:shd w:fill="F8F9FA"/>
          </w:tcPr>
          <w:p>
            <w:r>
              <w:rPr>
                <w:color w:val="1F2937"/>
                <w:sz w:val="16"/>
              </w:rPr>
              <w:t>0</w:t>
            </w:r>
          </w:p>
        </w:tc>
        <w:tc>
          <w:tcPr>
            <w:tcW w:type="dxa" w:w="2428"/>
            <w:shd w:fill="F8F9FA"/>
          </w:tcPr>
          <w:p>
            <w:r>
              <w:rPr>
                <w:color w:val="1F2937"/>
                <w:sz w:val="16"/>
              </w:rPr>
              <w:t>0</w:t>
            </w:r>
          </w:p>
        </w:tc>
      </w:tr>
      <w:tr>
        <w:tc>
          <w:tcPr>
            <w:tcW w:type="dxa" w:w="2428"/>
          </w:tcPr>
          <w:p>
            <w:r>
              <w:rPr>
                <w:color w:val="1F2937"/>
                <w:sz w:val="16"/>
              </w:rPr>
              <w:t>Ergonomisch</w:t>
            </w:r>
          </w:p>
        </w:tc>
        <w:tc>
          <w:tcPr>
            <w:tcW w:type="dxa" w:w="2428"/>
          </w:tcPr>
          <w:p>
            <w:r>
              <w:rPr>
                <w:color w:val="1F2937"/>
                <w:sz w:val="16"/>
              </w:rPr>
              <w:t>2</w:t>
            </w:r>
          </w:p>
        </w:tc>
        <w:tc>
          <w:tcPr>
            <w:tcW w:type="dxa" w:w="2428"/>
          </w:tcPr>
          <w:p>
            <w:r>
              <w:rPr>
                <w:color w:val="1F2937"/>
                <w:sz w:val="16"/>
              </w:rPr>
              <w:t>0</w:t>
            </w:r>
          </w:p>
        </w:tc>
        <w:tc>
          <w:tcPr>
            <w:tcW w:type="dxa" w:w="2428"/>
          </w:tcPr>
          <w:p>
            <w:r>
              <w:rPr>
                <w:color w:val="1F2937"/>
                <w:sz w:val="16"/>
              </w:rPr>
              <w:t>2</w:t>
            </w:r>
          </w:p>
        </w:tc>
        <w:tc>
          <w:tcPr>
            <w:tcW w:type="dxa" w:w="2428"/>
          </w:tcPr>
          <w:p>
            <w:r>
              <w:rPr>
                <w:color w:val="1F2937"/>
                <w:sz w:val="16"/>
              </w:rPr>
              <w:t>0</w:t>
            </w:r>
          </w:p>
        </w:tc>
        <w:tc>
          <w:tcPr>
            <w:tcW w:type="dxa" w:w="2428"/>
          </w:tcPr>
          <w:p>
            <w:r>
              <w:rPr>
                <w:color w:val="1F2937"/>
                <w:sz w:val="16"/>
              </w:rPr>
              <w:t>0</w:t>
            </w:r>
          </w:p>
        </w:tc>
      </w:tr>
      <w:tr>
        <w:tc>
          <w:tcPr>
            <w:tcW w:type="dxa" w:w="2428"/>
            <w:shd w:fill="F8F9FA"/>
          </w:tcPr>
          <w:p>
            <w:r>
              <w:rPr>
                <w:color w:val="1F2937"/>
                <w:sz w:val="16"/>
              </w:rPr>
              <w:t>Fysiek</w:t>
            </w:r>
          </w:p>
        </w:tc>
        <w:tc>
          <w:tcPr>
            <w:tcW w:type="dxa" w:w="2428"/>
            <w:shd w:fill="F8F9FA"/>
          </w:tcPr>
          <w:p>
            <w:r>
              <w:rPr>
                <w:color w:val="1F2937"/>
                <w:sz w:val="16"/>
              </w:rPr>
              <w:t>3</w:t>
            </w:r>
          </w:p>
        </w:tc>
        <w:tc>
          <w:tcPr>
            <w:tcW w:type="dxa" w:w="2428"/>
            <w:shd w:fill="F8F9FA"/>
          </w:tcPr>
          <w:p>
            <w:r>
              <w:rPr>
                <w:color w:val="1F2937"/>
                <w:sz w:val="16"/>
              </w:rPr>
              <w:t>0</w:t>
            </w:r>
          </w:p>
        </w:tc>
        <w:tc>
          <w:tcPr>
            <w:tcW w:type="dxa" w:w="2428"/>
            <w:shd w:fill="F8F9FA"/>
          </w:tcPr>
          <w:p>
            <w:r>
              <w:rPr>
                <w:color w:val="1F2937"/>
                <w:sz w:val="16"/>
              </w:rPr>
              <w:t>3</w:t>
            </w:r>
          </w:p>
        </w:tc>
        <w:tc>
          <w:tcPr>
            <w:tcW w:type="dxa" w:w="2428"/>
            <w:shd w:fill="F8F9FA"/>
          </w:tcPr>
          <w:p>
            <w:r>
              <w:rPr>
                <w:color w:val="1F2937"/>
                <w:sz w:val="16"/>
              </w:rPr>
              <w:t>0</w:t>
            </w:r>
          </w:p>
        </w:tc>
        <w:tc>
          <w:tcPr>
            <w:tcW w:type="dxa" w:w="2428"/>
            <w:shd w:fill="F8F9FA"/>
          </w:tcPr>
          <w:p>
            <w:r>
              <w:rPr>
                <w:color w:val="1F2937"/>
                <w:sz w:val="16"/>
              </w:rPr>
              <w:t>0</w:t>
            </w:r>
          </w:p>
        </w:tc>
      </w:tr>
      <w:tr>
        <w:tc>
          <w:tcPr>
            <w:tcW w:type="dxa" w:w="2428"/>
          </w:tcPr>
          <w:p>
            <w:r>
              <w:rPr>
                <w:color w:val="1F2937"/>
                <w:sz w:val="16"/>
              </w:rPr>
              <w:t>Milieu</w:t>
            </w:r>
          </w:p>
        </w:tc>
        <w:tc>
          <w:tcPr>
            <w:tcW w:type="dxa" w:w="2428"/>
          </w:tcPr>
          <w:p>
            <w:r>
              <w:rPr>
                <w:color w:val="1F2937"/>
                <w:sz w:val="16"/>
              </w:rPr>
              <w:t>4</w:t>
            </w:r>
          </w:p>
        </w:tc>
        <w:tc>
          <w:tcPr>
            <w:tcW w:type="dxa" w:w="2428"/>
          </w:tcPr>
          <w:p>
            <w:r>
              <w:rPr>
                <w:color w:val="1F2937"/>
                <w:sz w:val="16"/>
              </w:rPr>
              <w:t>0</w:t>
            </w:r>
          </w:p>
        </w:tc>
        <w:tc>
          <w:tcPr>
            <w:tcW w:type="dxa" w:w="2428"/>
          </w:tcPr>
          <w:p>
            <w:r>
              <w:rPr>
                <w:color w:val="1F2937"/>
                <w:sz w:val="16"/>
              </w:rPr>
              <w:t>4</w:t>
            </w:r>
          </w:p>
        </w:tc>
        <w:tc>
          <w:tcPr>
            <w:tcW w:type="dxa" w:w="2428"/>
          </w:tcPr>
          <w:p>
            <w:r>
              <w:rPr>
                <w:color w:val="1F2937"/>
                <w:sz w:val="16"/>
              </w:rPr>
              <w:t>0</w:t>
            </w:r>
          </w:p>
        </w:tc>
        <w:tc>
          <w:tcPr>
            <w:tcW w:type="dxa" w:w="2428"/>
          </w:tcPr>
          <w:p>
            <w:r>
              <w:rPr>
                <w:color w:val="1F2937"/>
                <w:sz w:val="16"/>
              </w:rPr>
              <w:t>0</w:t>
            </w:r>
          </w:p>
        </w:tc>
      </w:tr>
      <w:tr>
        <w:tc>
          <w:tcPr>
            <w:tcW w:type="dxa" w:w="2428"/>
            <w:shd w:fill="F8F9FA"/>
          </w:tcPr>
          <w:p>
            <w:r>
              <w:rPr>
                <w:color w:val="1F2937"/>
                <w:sz w:val="16"/>
              </w:rPr>
              <w:t>Seveso</w:t>
            </w:r>
          </w:p>
        </w:tc>
        <w:tc>
          <w:tcPr>
            <w:tcW w:type="dxa" w:w="2428"/>
            <w:shd w:fill="F8F9FA"/>
          </w:tcPr>
          <w:p>
            <w:r>
              <w:rPr>
                <w:color w:val="1F2937"/>
                <w:sz w:val="16"/>
              </w:rPr>
              <w:t>4</w:t>
            </w:r>
          </w:p>
        </w:tc>
        <w:tc>
          <w:tcPr>
            <w:tcW w:type="dxa" w:w="2428"/>
            <w:shd w:fill="F8F9FA"/>
          </w:tcPr>
          <w:p>
            <w:r>
              <w:rPr>
                <w:color w:val="1F2937"/>
                <w:sz w:val="16"/>
              </w:rPr>
              <w:t>0</w:t>
            </w:r>
          </w:p>
        </w:tc>
        <w:tc>
          <w:tcPr>
            <w:tcW w:type="dxa" w:w="2428"/>
            <w:shd w:fill="F8F9FA"/>
          </w:tcPr>
          <w:p>
            <w:r>
              <w:rPr>
                <w:color w:val="1F2937"/>
                <w:sz w:val="16"/>
              </w:rPr>
              <w:t>4</w:t>
            </w:r>
          </w:p>
        </w:tc>
        <w:tc>
          <w:tcPr>
            <w:tcW w:type="dxa" w:w="2428"/>
            <w:shd w:fill="F8F9FA"/>
          </w:tcPr>
          <w:p>
            <w:r>
              <w:rPr>
                <w:color w:val="1F2937"/>
                <w:sz w:val="16"/>
              </w:rPr>
              <w:t>0</w:t>
            </w:r>
          </w:p>
        </w:tc>
        <w:tc>
          <w:tcPr>
            <w:tcW w:type="dxa" w:w="2428"/>
            <w:shd w:fill="F8F9FA"/>
          </w:tcPr>
          <w:p>
            <w:r>
              <w:rPr>
                <w:color w:val="1F2937"/>
                <w:sz w:val="16"/>
              </w:rPr>
              <w:t>0</w:t>
            </w:r>
          </w:p>
        </w:tc>
      </w:tr>
    </w:tbl>
    <w:p/>
    <w:p>
      <w:r>
        <w:rPr>
          <w:rFonts w:ascii="Calibri" w:hAnsi="Calibri"/>
          <w:b/>
          <w:color w:val="1F2937"/>
          <w:sz w:val="22"/>
        </w:rPr>
        <w:t>Totaal: 30 gevaren — Laag: 0, Gemiddeld: 25, Hoog: 5, Kritiek: 0.</w:t>
      </w:r>
    </w:p>
    <w:p>
      <w:r>
        <w:br w:type="page"/>
      </w:r>
    </w:p>
    <w:p>
      <w:pPr>
        <w:pStyle w:val="Heading1"/>
      </w:pPr>
      <w:r>
        <w:rPr>
          <w:rFonts w:ascii="Calibri" w:hAnsi="Calibri"/>
          <w:color w:val="003366"/>
        </w:rPr>
        <w:t>7. Aanbevelingen — Top 5 Prioritaire Gevaren</w:t>
      </w:r>
    </w:p>
    <w:p>
      <w:r>
        <w:rPr>
          <w:rFonts w:ascii="Calibri" w:hAnsi="Calibri"/>
          <w:color w:val="1F2937"/>
          <w:sz w:val="22"/>
        </w:rPr>
        <w:t>Onderstaande gevaren hebben het hoogste risiconiveau (score ≥10) en vereisen prioritaire mitigerende maatregelen:</w:t>
      </w:r>
    </w:p>
    <w:p>
      <w:r>
        <w:rPr>
          <w:b/>
          <w:color w:val="003366"/>
          <w:sz w:val="20"/>
        </w:rPr>
        <w:t>1. G-009 — Blootstelling chroom-6 in staalslakken (stof) (Score: 15, Hoog)</w:t>
      </w:r>
    </w:p>
    <w:p>
      <w:r>
        <w:rPr>
          <w:b/>
          <w:color w:val="003366"/>
          <w:sz w:val="20"/>
        </w:rPr>
        <w:t>2. G-008 — V₂O₅ blootstelling bij verpakking en verlading (Score: 12, Hoog)</w:t>
      </w:r>
    </w:p>
    <w:p>
      <w:r>
        <w:rPr>
          <w:b/>
          <w:color w:val="003366"/>
          <w:sz w:val="20"/>
        </w:rPr>
        <w:t>3. G-003 — V₂O₅ stofwolk bij drogen/calcineren (Score: 10, Hoog)</w:t>
      </w:r>
    </w:p>
    <w:p>
      <w:r>
        <w:rPr>
          <w:b/>
          <w:color w:val="003366"/>
          <w:sz w:val="20"/>
        </w:rPr>
        <w:t>4. G-012 — Val van materiaal uit big bags bij hijsen (Score: 10, Hoog)</w:t>
      </w:r>
    </w:p>
    <w:p>
      <w:r>
        <w:rPr>
          <w:b/>
          <w:color w:val="003366"/>
          <w:sz w:val="20"/>
        </w:rPr>
        <w:t>5. G-014 — Statische elektriciteit ontsteking stofwolk V₂O₅ (Score: 10, Hoog)</w:t>
      </w:r>
    </w:p>
    <w:p/>
    <w:tbl>
      <w:tblPr>
        <w:tblStyle w:val="TableGrid"/>
        <w:tblW w:type="auto" w:w="0"/>
        <w:jc w:val="center"/>
        <w:tblLook w:firstColumn="1" w:firstRow="1" w:lastColumn="0" w:lastRow="0" w:noHBand="0" w:noVBand="1" w:val="04A0"/>
      </w:tblPr>
      <w:tblGrid>
        <w:gridCol w:w="3642"/>
        <w:gridCol w:w="3642"/>
        <w:gridCol w:w="3642"/>
        <w:gridCol w:w="3642"/>
      </w:tblGrid>
      <w:tr>
        <w:tc>
          <w:tcPr>
            <w:tcW w:type="dxa" w:w="3642"/>
            <w:shd w:fill="003366"/>
          </w:tcPr>
          <w:p>
            <w:pPr>
              <w:jc w:val="center"/>
            </w:pPr>
            <w:r>
              <w:rPr>
                <w:b/>
                <w:color w:val="FFFFFF"/>
                <w:sz w:val="18"/>
              </w:rPr>
              <w:t>ID</w:t>
            </w:r>
          </w:p>
        </w:tc>
        <w:tc>
          <w:tcPr>
            <w:tcW w:type="dxa" w:w="3642"/>
            <w:shd w:fill="003366"/>
          </w:tcPr>
          <w:p>
            <w:pPr>
              <w:jc w:val="center"/>
            </w:pPr>
            <w:r>
              <w:rPr>
                <w:b/>
                <w:color w:val="FFFFFF"/>
                <w:sz w:val="18"/>
              </w:rPr>
              <w:t>Gevaar</w:t>
            </w:r>
          </w:p>
        </w:tc>
        <w:tc>
          <w:tcPr>
            <w:tcW w:type="dxa" w:w="3642"/>
            <w:shd w:fill="003366"/>
          </w:tcPr>
          <w:p>
            <w:pPr>
              <w:jc w:val="center"/>
            </w:pPr>
            <w:r>
              <w:rPr>
                <w:b/>
                <w:color w:val="FFFFFF"/>
                <w:sz w:val="18"/>
              </w:rPr>
              <w:t>Score</w:t>
            </w:r>
          </w:p>
        </w:tc>
        <w:tc>
          <w:tcPr>
            <w:tcW w:type="dxa" w:w="3642"/>
            <w:shd w:fill="003366"/>
          </w:tcPr>
          <w:p>
            <w:pPr>
              <w:jc w:val="center"/>
            </w:pPr>
            <w:r>
              <w:rPr>
                <w:b/>
                <w:color w:val="FFFFFF"/>
                <w:sz w:val="18"/>
              </w:rPr>
              <w:t>Voorgestelde mitigerende maatregelen</w:t>
            </w:r>
          </w:p>
        </w:tc>
      </w:tr>
      <w:tr>
        <w:tc>
          <w:tcPr>
            <w:tcW w:type="dxa" w:w="3642"/>
          </w:tcPr>
          <w:p>
            <w:r>
              <w:rPr>
                <w:color w:val="1F2937"/>
                <w:sz w:val="16"/>
              </w:rPr>
              <w:t>G-009</w:t>
            </w:r>
          </w:p>
        </w:tc>
        <w:tc>
          <w:tcPr>
            <w:tcW w:type="dxa" w:w="3642"/>
          </w:tcPr>
          <w:p>
            <w:r>
              <w:rPr>
                <w:color w:val="1F2937"/>
                <w:sz w:val="16"/>
              </w:rPr>
              <w:t>Cr(VI) blootstelling in staalslakken</w:t>
            </w:r>
          </w:p>
        </w:tc>
        <w:tc>
          <w:tcPr>
            <w:tcW w:type="dxa" w:w="3642"/>
          </w:tcPr>
          <w:p>
            <w:r>
              <w:rPr>
                <w:color w:val="1F2937"/>
                <w:sz w:val="16"/>
              </w:rPr>
              <w:t>Score 15 (Hoog)</w:t>
            </w:r>
          </w:p>
        </w:tc>
        <w:tc>
          <w:tcPr>
            <w:tcW w:type="dxa" w:w="3642"/>
          </w:tcPr>
          <w:p>
            <w:r>
              <w:rPr>
                <w:color w:val="1F2937"/>
                <w:sz w:val="16"/>
              </w:rPr>
              <w:t>1. Continue Cr(VI) luchtmonitoring installeren</w:t>
              <w:br/>
              <w:t>2. Volledig gesloten slakverwerking realiseren</w:t>
              <w:br/>
              <w:t>3. Specifiek Cr(VI) medisch surveillancetraject opzetten</w:t>
            </w:r>
          </w:p>
        </w:tc>
      </w:tr>
      <w:tr>
        <w:tc>
          <w:tcPr>
            <w:tcW w:type="dxa" w:w="3642"/>
            <w:shd w:fill="F8F9FA"/>
          </w:tcPr>
          <w:p>
            <w:r>
              <w:rPr>
                <w:color w:val="1F2937"/>
                <w:sz w:val="16"/>
              </w:rPr>
              <w:t>G-008</w:t>
            </w:r>
          </w:p>
        </w:tc>
        <w:tc>
          <w:tcPr>
            <w:tcW w:type="dxa" w:w="3642"/>
            <w:shd w:fill="F8F9FA"/>
          </w:tcPr>
          <w:p>
            <w:r>
              <w:rPr>
                <w:color w:val="1F2937"/>
                <w:sz w:val="16"/>
              </w:rPr>
              <w:t>V₂O₅ blootstelling bij verpakking/verlading</w:t>
            </w:r>
          </w:p>
        </w:tc>
        <w:tc>
          <w:tcPr>
            <w:tcW w:type="dxa" w:w="3642"/>
            <w:shd w:fill="F8F9FA"/>
          </w:tcPr>
          <w:p>
            <w:r>
              <w:rPr>
                <w:color w:val="1F2937"/>
                <w:sz w:val="16"/>
              </w:rPr>
              <w:t>Score 12 (Hoog)</w:t>
            </w:r>
          </w:p>
        </w:tc>
        <w:tc>
          <w:tcPr>
            <w:tcW w:type="dxa" w:w="3642"/>
            <w:shd w:fill="F8F9FA"/>
          </w:tcPr>
          <w:p>
            <w:r>
              <w:rPr>
                <w:color w:val="1F2937"/>
                <w:sz w:val="16"/>
              </w:rPr>
              <w:t>1. Volledig geautomatiseerd verpakkingssysteem implementeren</w:t>
              <w:br/>
              <w:t>2. Interlock tussen luchtmeting en toegang</w:t>
              <w:br/>
              <w:t>3. P3-masker verplicht + getraind persoonlijk</w:t>
            </w:r>
          </w:p>
        </w:tc>
      </w:tr>
      <w:tr>
        <w:tc>
          <w:tcPr>
            <w:tcW w:type="dxa" w:w="3642"/>
          </w:tcPr>
          <w:p>
            <w:r>
              <w:rPr>
                <w:color w:val="1F2937"/>
                <w:sz w:val="16"/>
              </w:rPr>
              <w:t>G-003</w:t>
            </w:r>
          </w:p>
        </w:tc>
        <w:tc>
          <w:tcPr>
            <w:tcW w:type="dxa" w:w="3642"/>
          </w:tcPr>
          <w:p>
            <w:r>
              <w:rPr>
                <w:color w:val="1F2937"/>
                <w:sz w:val="16"/>
              </w:rPr>
              <w:t>V₂O₅ stofwolk bij drogen/calcineren</w:t>
            </w:r>
          </w:p>
        </w:tc>
        <w:tc>
          <w:tcPr>
            <w:tcW w:type="dxa" w:w="3642"/>
          </w:tcPr>
          <w:p>
            <w:r>
              <w:rPr>
                <w:color w:val="1F2937"/>
                <w:sz w:val="16"/>
              </w:rPr>
              <w:t>Score 10 (Hoog)</w:t>
            </w:r>
          </w:p>
        </w:tc>
        <w:tc>
          <w:tcPr>
            <w:tcW w:type="dxa" w:w="3642"/>
          </w:tcPr>
          <w:p>
            <w:r>
              <w:rPr>
                <w:color w:val="1F2937"/>
                <w:sz w:val="16"/>
              </w:rPr>
              <w:t>1. Redundante HEPA-filtratie (2×100%)</w:t>
              <w:br/>
              <w:t>2. Continue stofmonitoring met alarminterlock</w:t>
              <w:br/>
              <w:t>3. Jaarlijkse dichtheidstest reactor/oven</w:t>
            </w:r>
          </w:p>
        </w:tc>
      </w:tr>
      <w:tr>
        <w:tc>
          <w:tcPr>
            <w:tcW w:type="dxa" w:w="3642"/>
            <w:shd w:fill="F8F9FA"/>
          </w:tcPr>
          <w:p>
            <w:r>
              <w:rPr>
                <w:color w:val="1F2937"/>
                <w:sz w:val="16"/>
              </w:rPr>
              <w:t>G-012</w:t>
            </w:r>
          </w:p>
        </w:tc>
        <w:tc>
          <w:tcPr>
            <w:tcW w:type="dxa" w:w="3642"/>
            <w:shd w:fill="F8F9FA"/>
          </w:tcPr>
          <w:p>
            <w:r>
              <w:rPr>
                <w:color w:val="1F2937"/>
                <w:sz w:val="16"/>
              </w:rPr>
              <w:t>Val materiaal bij hijsen big bags</w:t>
            </w:r>
          </w:p>
        </w:tc>
        <w:tc>
          <w:tcPr>
            <w:tcW w:type="dxa" w:w="3642"/>
            <w:shd w:fill="F8F9FA"/>
          </w:tcPr>
          <w:p>
            <w:r>
              <w:rPr>
                <w:color w:val="1F2937"/>
                <w:sz w:val="16"/>
              </w:rPr>
              <w:t>Score 10 (Hoog)</w:t>
            </w:r>
          </w:p>
        </w:tc>
        <w:tc>
          <w:tcPr>
            <w:tcW w:type="dxa" w:w="3642"/>
            <w:shd w:fill="F8F9FA"/>
          </w:tcPr>
          <w:p>
            <w:r>
              <w:rPr>
                <w:color w:val="1F2937"/>
                <w:sz w:val="16"/>
              </w:rPr>
              <w:t>1. Verbod hijsen boven werkplekken</w:t>
              <w:br/>
              <w:t>2. Wekelijkse inspectie hijsgereedschap</w:t>
              <w:br/>
              <w:t>3. Hijszone afbakening + camera surveillance</w:t>
            </w:r>
          </w:p>
        </w:tc>
      </w:tr>
      <w:tr>
        <w:tc>
          <w:tcPr>
            <w:tcW w:type="dxa" w:w="3642"/>
          </w:tcPr>
          <w:p>
            <w:r>
              <w:rPr>
                <w:color w:val="1F2937"/>
                <w:sz w:val="16"/>
              </w:rPr>
              <w:t>G-014</w:t>
            </w:r>
          </w:p>
        </w:tc>
        <w:tc>
          <w:tcPr>
            <w:tcW w:type="dxa" w:w="3642"/>
          </w:tcPr>
          <w:p>
            <w:r>
              <w:rPr>
                <w:color w:val="1F2937"/>
                <w:sz w:val="16"/>
              </w:rPr>
              <w:t>Statische elektriciteit ontsteking V₂O₅</w:t>
            </w:r>
          </w:p>
        </w:tc>
        <w:tc>
          <w:tcPr>
            <w:tcW w:type="dxa" w:w="3642"/>
          </w:tcPr>
          <w:p>
            <w:r>
              <w:rPr>
                <w:color w:val="1F2937"/>
                <w:sz w:val="16"/>
              </w:rPr>
              <w:t>Score 10 (Hoog)</w:t>
            </w:r>
          </w:p>
        </w:tc>
        <w:tc>
          <w:tcPr>
            <w:tcW w:type="dxa" w:w="3642"/>
          </w:tcPr>
          <w:p>
            <w:r>
              <w:rPr>
                <w:color w:val="1F2937"/>
                <w:sz w:val="16"/>
              </w:rPr>
              <w:t>1. Volledige ATEX-zone classificatie droogruimte</w:t>
              <w:br/>
              <w:t>2. Continue aardingsmonitoring</w:t>
              <w:br/>
              <w:t>3. Explosiedrukontlasting berekening + installatie</w:t>
            </w:r>
          </w:p>
        </w:tc>
      </w:tr>
    </w:tbl>
    <w:p>
      <w:r>
        <w:br w:type="page"/>
      </w:r>
    </w:p>
    <w:p>
      <w:pPr>
        <w:pStyle w:val="Heading1"/>
      </w:pPr>
      <w:r>
        <w:rPr>
          <w:rFonts w:ascii="Calibri" w:hAnsi="Calibri"/>
          <w:color w:val="003366"/>
        </w:rPr>
        <w:t>8. Bronnenlijst</w:t>
      </w:r>
    </w:p>
    <w:p>
      <w:r>
        <w:rPr>
          <w:sz w:val="18"/>
        </w:rPr>
        <w:t>[1] Besluit risico's zware ongevallen 2015 (BRZO 2015), Staatsblad 2015, 236</w:t>
      </w:r>
    </w:p>
    <w:p>
      <w:r>
        <w:rPr>
          <w:sz w:val="18"/>
        </w:rPr>
        <w:t>[2] NTA 8620 — Veiligheidsrapportage Seveso-inrichtingen, NEN, 2017</w:t>
      </w:r>
    </w:p>
    <w:p>
      <w:r>
        <w:rPr>
          <w:sz w:val="18"/>
        </w:rPr>
        <w:t>[3] Phoenix Metals — Meta-Dossier VBS Element 2 v1.0, JvG Consultancy, 2026-04-29</w:t>
      </w:r>
    </w:p>
    <w:p>
      <w:r>
        <w:rPr>
          <w:sz w:val="18"/>
        </w:rPr>
        <w:t>[4] Arbowet / Arbobesluit — Arbeidsomstandighedenwet, Staatsblad 2024</w:t>
      </w:r>
    </w:p>
    <w:p>
      <w:r>
        <w:rPr>
          <w:sz w:val="18"/>
        </w:rPr>
        <w:t>[5] Seveso III Richtlijn 2012/18/EU, Europees Parlement, 2012</w:t>
      </w:r>
    </w:p>
    <w:p>
      <w:r>
        <w:rPr>
          <w:sz w:val="18"/>
        </w:rPr>
        <w:t>[6] CLP Verordening (EG) Nr. 1272/2008 — Classificatie, Etikettering en Verpakking</w:t>
      </w:r>
    </w:p>
    <w:p>
      <w:r>
        <w:rPr>
          <w:sz w:val="18"/>
        </w:rPr>
        <w:t>[7] PGS 15 — Publicatiereeks Gevaarlijke Stoffen, Opslag gevaarlijke stoffen</w:t>
      </w:r>
    </w:p>
    <w:p>
      <w:r>
        <w:rPr>
          <w:sz w:val="18"/>
        </w:rPr>
        <w:t>[8] ATEX Richtlijn 1999/92/EG en 2014/34/EU — Explosieve atmosferen</w:t>
      </w:r>
    </w:p>
    <w:p>
      <w:r>
        <w:rPr>
          <w:sz w:val="18"/>
        </w:rPr>
        <w:t>[9] REACH Verordening (EG) Nr. 1907/2006 — Registratie, Evaluatie, Autorisatie</w:t>
      </w:r>
    </w:p>
    <w:p>
      <w:r>
        <w:rPr>
          <w:sz w:val="18"/>
        </w:rPr>
        <w:t>[10] ISO 31000:2018 — Risicomanagement — Principes en richtlijnen</w:t>
      </w:r>
    </w:p>
    <w:p>
      <w:r>
        <w:br w:type="page"/>
      </w:r>
    </w:p>
    <w:p>
      <w:pPr>
        <w:pStyle w:val="Heading1"/>
      </w:pPr>
      <w:r>
        <w:rPr>
          <w:rFonts w:ascii="Calibri" w:hAnsi="Calibri"/>
          <w:color w:val="003366"/>
        </w:rPr>
        <w:t>9. TierVerify Log</w:t>
      </w:r>
    </w:p>
    <w:p>
      <w:r>
        <w:rPr>
          <w:rFonts w:ascii="Calibri" w:hAnsi="Calibri"/>
          <w:b/>
          <w:color w:val="1F2937"/>
          <w:sz w:val="22"/>
        </w:rPr>
        <w:t>Verificatie van gevarenidentificatie tegen Meta-Dossier procesbeschrijving [3].</w:t>
      </w:r>
    </w:p>
    <w:tbl>
      <w:tblPr>
        <w:tblStyle w:val="TableGrid"/>
        <w:tblW w:type="auto" w:w="0"/>
        <w:jc w:val="center"/>
        <w:tblLook w:firstColumn="1" w:firstRow="1" w:lastColumn="0" w:lastRow="0" w:noHBand="0" w:noVBand="1" w:val="04A0"/>
      </w:tblPr>
      <w:tblGrid>
        <w:gridCol w:w="3642"/>
        <w:gridCol w:w="3642"/>
        <w:gridCol w:w="3642"/>
        <w:gridCol w:w="3642"/>
      </w:tblGrid>
      <w:tr>
        <w:tc>
          <w:tcPr>
            <w:tcW w:type="dxa" w:w="3642"/>
            <w:shd w:fill="003366"/>
          </w:tcPr>
          <w:p>
            <w:pPr>
              <w:jc w:val="center"/>
            </w:pPr>
            <w:r>
              <w:rPr>
                <w:b/>
                <w:color w:val="FFFFFF"/>
                <w:sz w:val="18"/>
              </w:rPr>
              <w:t>#</w:t>
            </w:r>
          </w:p>
        </w:tc>
        <w:tc>
          <w:tcPr>
            <w:tcW w:type="dxa" w:w="3642"/>
            <w:shd w:fill="003366"/>
          </w:tcPr>
          <w:p>
            <w:pPr>
              <w:jc w:val="center"/>
            </w:pPr>
            <w:r>
              <w:rPr>
                <w:b/>
                <w:color w:val="FFFFFF"/>
                <w:sz w:val="18"/>
              </w:rPr>
              <w:t>Check</w:t>
            </w:r>
          </w:p>
        </w:tc>
        <w:tc>
          <w:tcPr>
            <w:tcW w:type="dxa" w:w="3642"/>
            <w:shd w:fill="003366"/>
          </w:tcPr>
          <w:p>
            <w:pPr>
              <w:jc w:val="center"/>
            </w:pPr>
            <w:r>
              <w:rPr>
                <w:b/>
                <w:color w:val="FFFFFF"/>
                <w:sz w:val="18"/>
              </w:rPr>
              <w:t>Beschrijving</w:t>
            </w:r>
          </w:p>
        </w:tc>
        <w:tc>
          <w:tcPr>
            <w:tcW w:type="dxa" w:w="3642"/>
            <w:shd w:fill="003366"/>
          </w:tcPr>
          <w:p>
            <w:pPr>
              <w:jc w:val="center"/>
            </w:pPr>
            <w:r>
              <w:rPr>
                <w:b/>
                <w:color w:val="FFFFFF"/>
                <w:sz w:val="18"/>
              </w:rPr>
              <w:t>Status</w:t>
            </w:r>
          </w:p>
        </w:tc>
      </w:tr>
      <w:tr>
        <w:tc>
          <w:tcPr>
            <w:tcW w:type="dxa" w:w="3642"/>
          </w:tcPr>
          <w:p>
            <w:r>
              <w:rPr>
                <w:color w:val="1F2937"/>
                <w:sz w:val="16"/>
              </w:rPr>
              <w:t>1</w:t>
            </w:r>
          </w:p>
        </w:tc>
        <w:tc>
          <w:tcPr>
            <w:tcW w:type="dxa" w:w="3642"/>
          </w:tcPr>
          <w:p>
            <w:r>
              <w:rPr>
                <w:color w:val="1F2937"/>
                <w:sz w:val="16"/>
              </w:rPr>
              <w:t>Processtappen dekking</w:t>
            </w:r>
          </w:p>
        </w:tc>
        <w:tc>
          <w:tcPr>
            <w:tcW w:type="dxa" w:w="3642"/>
          </w:tcPr>
          <w:p>
            <w:r>
              <w:rPr>
                <w:color w:val="1F2937"/>
                <w:sz w:val="16"/>
              </w:rPr>
              <w:t>Alle 8 hoofdprocesstappen uit Meta-Dossier §3 gedekt in gevarenregister</w:t>
            </w:r>
          </w:p>
        </w:tc>
        <w:tc>
          <w:tcPr>
            <w:tcW w:type="dxa" w:w="3642"/>
          </w:tcPr>
          <w:p>
            <w:r>
              <w:rPr>
                <w:color w:val="1F2937"/>
                <w:sz w:val="16"/>
              </w:rPr>
              <w:t>✅ PASS</w:t>
            </w:r>
          </w:p>
        </w:tc>
      </w:tr>
      <w:tr>
        <w:tc>
          <w:tcPr>
            <w:tcW w:type="dxa" w:w="3642"/>
            <w:shd w:fill="F8F9FA"/>
          </w:tcPr>
          <w:p>
            <w:r>
              <w:rPr>
                <w:color w:val="1F2937"/>
                <w:sz w:val="16"/>
              </w:rPr>
              <w:t>2</w:t>
            </w:r>
          </w:p>
        </w:tc>
        <w:tc>
          <w:tcPr>
            <w:tcW w:type="dxa" w:w="3642"/>
            <w:shd w:fill="F8F9FA"/>
          </w:tcPr>
          <w:p>
            <w:r>
              <w:rPr>
                <w:color w:val="1F2937"/>
                <w:sz w:val="16"/>
              </w:rPr>
              <w:t>Chemische stoffen inventaris</w:t>
            </w:r>
          </w:p>
        </w:tc>
        <w:tc>
          <w:tcPr>
            <w:tcW w:type="dxa" w:w="3642"/>
            <w:shd w:fill="F8F9FA"/>
          </w:tcPr>
          <w:p>
            <w:r>
              <w:rPr>
                <w:color w:val="1F2937"/>
                <w:sz w:val="16"/>
              </w:rPr>
              <w:t>Alle stoffen uit Meta-Dossier §2 (H₂SO₄, NaOH, V₂O₅, Cr(VI), CaO) verwerkt</w:t>
            </w:r>
          </w:p>
        </w:tc>
        <w:tc>
          <w:tcPr>
            <w:tcW w:type="dxa" w:w="3642"/>
            <w:shd w:fill="F8F9FA"/>
          </w:tcPr>
          <w:p>
            <w:r>
              <w:rPr>
                <w:color w:val="1F2937"/>
                <w:sz w:val="16"/>
              </w:rPr>
              <w:t>✅ PASS</w:t>
            </w:r>
          </w:p>
        </w:tc>
      </w:tr>
      <w:tr>
        <w:tc>
          <w:tcPr>
            <w:tcW w:type="dxa" w:w="3642"/>
          </w:tcPr>
          <w:p>
            <w:r>
              <w:rPr>
                <w:color w:val="1F2937"/>
                <w:sz w:val="16"/>
              </w:rPr>
              <w:t>3</w:t>
            </w:r>
          </w:p>
        </w:tc>
        <w:tc>
          <w:tcPr>
            <w:tcW w:type="dxa" w:w="3642"/>
          </w:tcPr>
          <w:p>
            <w:r>
              <w:rPr>
                <w:color w:val="1F2937"/>
                <w:sz w:val="16"/>
              </w:rPr>
              <w:t>Seveso-scenario's</w:t>
            </w:r>
          </w:p>
        </w:tc>
        <w:tc>
          <w:tcPr>
            <w:tcW w:type="dxa" w:w="3642"/>
          </w:tcPr>
          <w:p>
            <w:r>
              <w:rPr>
                <w:color w:val="1F2937"/>
                <w:sz w:val="16"/>
              </w:rPr>
              <w:t>Alle 6 scenario's uit Meta-Dossier §5.3 gedekt (G-002, G-003, G-004, G-027 t/m G-030)</w:t>
            </w:r>
          </w:p>
        </w:tc>
        <w:tc>
          <w:tcPr>
            <w:tcW w:type="dxa" w:w="3642"/>
          </w:tcPr>
          <w:p>
            <w:r>
              <w:rPr>
                <w:color w:val="1F2937"/>
                <w:sz w:val="16"/>
              </w:rPr>
              <w:t>✅ PASS</w:t>
            </w:r>
          </w:p>
        </w:tc>
      </w:tr>
      <w:tr>
        <w:tc>
          <w:tcPr>
            <w:tcW w:type="dxa" w:w="3642"/>
            <w:shd w:fill="F8F9FA"/>
          </w:tcPr>
          <w:p>
            <w:r>
              <w:rPr>
                <w:color w:val="1F2937"/>
                <w:sz w:val="16"/>
              </w:rPr>
              <w:t>4</w:t>
            </w:r>
          </w:p>
        </w:tc>
        <w:tc>
          <w:tcPr>
            <w:tcW w:type="dxa" w:w="3642"/>
            <w:shd w:fill="F8F9FA"/>
          </w:tcPr>
          <w:p>
            <w:r>
              <w:rPr>
                <w:color w:val="1F2937"/>
                <w:sz w:val="16"/>
              </w:rPr>
              <w:t>Kans × Effect consistentie</w:t>
            </w:r>
          </w:p>
        </w:tc>
        <w:tc>
          <w:tcPr>
            <w:tcW w:type="dxa" w:w="3642"/>
            <w:shd w:fill="F8F9FA"/>
          </w:tcPr>
          <w:p>
            <w:r>
              <w:rPr>
                <w:color w:val="1F2937"/>
                <w:sz w:val="16"/>
              </w:rPr>
              <w:t>Alle 30 risicoscores gecontroleerd: kans × effect = risicoscore</w:t>
            </w:r>
          </w:p>
        </w:tc>
        <w:tc>
          <w:tcPr>
            <w:tcW w:type="dxa" w:w="3642"/>
            <w:shd w:fill="F8F9FA"/>
          </w:tcPr>
          <w:p>
            <w:r>
              <w:rPr>
                <w:color w:val="1F2937"/>
                <w:sz w:val="16"/>
              </w:rPr>
              <w:t>✅ PASS</w:t>
            </w:r>
          </w:p>
        </w:tc>
      </w:tr>
      <w:tr>
        <w:tc>
          <w:tcPr>
            <w:tcW w:type="dxa" w:w="3642"/>
          </w:tcPr>
          <w:p>
            <w:r>
              <w:rPr>
                <w:color w:val="1F2937"/>
                <w:sz w:val="16"/>
              </w:rPr>
              <w:t>5</w:t>
            </w:r>
          </w:p>
        </w:tc>
        <w:tc>
          <w:tcPr>
            <w:tcW w:type="dxa" w:w="3642"/>
          </w:tcPr>
          <w:p>
            <w:r>
              <w:rPr>
                <w:color w:val="1F2937"/>
                <w:sz w:val="16"/>
              </w:rPr>
              <w:t>Risiconiveau classificatie</w:t>
            </w:r>
          </w:p>
        </w:tc>
        <w:tc>
          <w:tcPr>
            <w:tcW w:type="dxa" w:w="3642"/>
          </w:tcPr>
          <w:p>
            <w:r>
              <w:rPr>
                <w:color w:val="1F2937"/>
                <w:sz w:val="16"/>
              </w:rPr>
              <w:t>Alle risiconiveaus conform NTA 8620 matrix (1-4/5-9/10-16/17-25)</w:t>
            </w:r>
          </w:p>
        </w:tc>
        <w:tc>
          <w:tcPr>
            <w:tcW w:type="dxa" w:w="3642"/>
          </w:tcPr>
          <w:p>
            <w:r>
              <w:rPr>
                <w:color w:val="1F2937"/>
                <w:sz w:val="16"/>
              </w:rPr>
              <w:t>✅ PASS</w:t>
            </w:r>
          </w:p>
        </w:tc>
      </w:tr>
      <w:tr>
        <w:tc>
          <w:tcPr>
            <w:tcW w:type="dxa" w:w="3642"/>
            <w:shd w:fill="F8F9FA"/>
          </w:tcPr>
          <w:p>
            <w:r>
              <w:rPr>
                <w:color w:val="1F2937"/>
                <w:sz w:val="16"/>
              </w:rPr>
              <w:t>6</w:t>
            </w:r>
          </w:p>
        </w:tc>
        <w:tc>
          <w:tcPr>
            <w:tcW w:type="dxa" w:w="3642"/>
            <w:shd w:fill="F8F9FA"/>
          </w:tcPr>
          <w:p>
            <w:r>
              <w:rPr>
                <w:color w:val="1F2937"/>
                <w:sz w:val="16"/>
              </w:rPr>
              <w:t>Gevarencategorieën</w:t>
            </w:r>
          </w:p>
        </w:tc>
        <w:tc>
          <w:tcPr>
            <w:tcW w:type="dxa" w:w="3642"/>
            <w:shd w:fill="F8F9FA"/>
          </w:tcPr>
          <w:p>
            <w:r>
              <w:rPr>
                <w:color w:val="1F2937"/>
                <w:sz w:val="16"/>
              </w:rPr>
              <w:t>Alle 7 categorieën + Seveso-specifiek gedekt, minimaal 2 gevaren per categorie</w:t>
            </w:r>
          </w:p>
        </w:tc>
        <w:tc>
          <w:tcPr>
            <w:tcW w:type="dxa" w:w="3642"/>
            <w:shd w:fill="F8F9FA"/>
          </w:tcPr>
          <w:p>
            <w:r>
              <w:rPr>
                <w:color w:val="1F2937"/>
                <w:sz w:val="16"/>
              </w:rPr>
              <w:t>✅ PASS</w:t>
            </w:r>
          </w:p>
        </w:tc>
      </w:tr>
      <w:tr>
        <w:tc>
          <w:tcPr>
            <w:tcW w:type="dxa" w:w="3642"/>
          </w:tcPr>
          <w:p>
            <w:r>
              <w:rPr>
                <w:color w:val="1F2937"/>
                <w:sz w:val="16"/>
              </w:rPr>
              <w:t>7</w:t>
            </w:r>
          </w:p>
        </w:tc>
        <w:tc>
          <w:tcPr>
            <w:tcW w:type="dxa" w:w="3642"/>
          </w:tcPr>
          <w:p>
            <w:r>
              <w:rPr>
                <w:color w:val="1F2937"/>
                <w:sz w:val="16"/>
              </w:rPr>
              <w:t>Bronverwijzingen</w:t>
            </w:r>
          </w:p>
        </w:tc>
        <w:tc>
          <w:tcPr>
            <w:tcW w:type="dxa" w:w="3642"/>
          </w:tcPr>
          <w:p>
            <w:r>
              <w:rPr>
                <w:color w:val="1F2937"/>
                <w:sz w:val="16"/>
              </w:rPr>
              <w:t>Feitelijke claims voorzien van [1]-[10] bronverwijzingen conform Styleguide §1.8</w:t>
            </w:r>
          </w:p>
        </w:tc>
        <w:tc>
          <w:tcPr>
            <w:tcW w:type="dxa" w:w="3642"/>
          </w:tcPr>
          <w:p>
            <w:r>
              <w:rPr>
                <w:color w:val="1F2937"/>
                <w:sz w:val="16"/>
              </w:rPr>
              <w:t>✅ PASS</w:t>
            </w:r>
          </w:p>
        </w:tc>
      </w:tr>
    </w:tbl>
    <w:p/>
    <w:p>
      <w:r>
        <w:rPr>
          <w:rFonts w:ascii="Calibri" w:hAnsi="Calibri"/>
          <w:b/>
          <w:color w:val="1F2937"/>
          <w:sz w:val="22"/>
        </w:rPr>
        <w:t>TierVerify Status: ✅ ALLE CHECKS PASSED — Gevarenregister is feitelijk consistent met Meta-Dossier v1.0.</w:t>
      </w:r>
    </w:p>
    <w:p>
      <w:r>
        <w:rPr>
          <w:rFonts w:ascii="Calibri" w:hAnsi="Calibri"/>
          <w:color w:val="1F2937"/>
          <w:sz w:val="22"/>
        </w:rPr>
        <w:t>Diepte-check: G-003 (V₂O₅ stofwolk) geverifieerd tegen Meta-Dossier §3 stap 7 (drogen/calcineren) en §2.2 (V₂O₅ H-zinnen H350i, H330). consistentie bevestigd.</w:t>
      </w:r>
    </w:p>
    <w:p>
      <w:r>
        <w:rPr>
          <w:rFonts w:ascii="Calibri" w:hAnsi="Calibri"/>
          <w:color w:val="1F2937"/>
          <w:sz w:val="22"/>
        </w:rPr>
        <w:t>Auteur: HQ_01 HSEQ Specialist | Datum: 2026-04-29 | Aflevering: JA</w:t>
      </w:r>
    </w:p>
    <w:sectPr w:rsidR="00FC693F" w:rsidRPr="0006063C" w:rsidSect="00034616">
      <w:headerReference w:type="default" r:id="rId9"/>
      <w:footerReference w:type="default" r:id="rId10"/>
      <w:pgSz w:w="16838" w:h="11906" w:orient="landscape"/>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374151"/>
        <w:sz w:val="16"/>
      </w:rPr>
      <w:t>JvG Consultancy | Safety • Governance • Advisory | ©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
                  <a:stretch>
                    <a:fillRect/>
                  </a:stretch>
                </pic:blipFill>
                <pic:spPr>
                  <a:xfrm>
                    <a:off x="0" y="0"/>
                    <a:ext cx="720000" cy="648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