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720000" cy="646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62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VEILIGHEIDSBRONNENSTUDIE (VBS)</w:t>
      </w:r>
    </w:p>
    <w:p>
      <w:pPr>
        <w:jc w:val="center"/>
      </w:pPr>
      <w:r>
        <w:rPr>
          <w:rFonts w:ascii="Calibri" w:hAnsi="Calibri"/>
          <w:b/>
          <w:color w:val="003366"/>
          <w:sz w:val="36"/>
        </w:rPr>
        <w:t>Element 2 — Gevaarlijke Stoffen Inventarisatie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Phoenix Metals IJmuiden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20"/>
              </w:rPr>
              <w:t>Project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20"/>
              </w:rPr>
              <w:t>2026-PM-VBS-Element2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20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20"/>
              </w:rPr>
              <w:t>Inventarisatie (Document #1)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20"/>
              </w:rPr>
              <w:t>Auteur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20"/>
              </w:rPr>
              <w:t>HQ_04 Technical Writer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20"/>
              </w:rPr>
              <w:t>Versie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20"/>
              </w:rPr>
              <w:t>Datum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20"/>
              </w:rPr>
              <w:t>2026-04-29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20"/>
              </w:rPr>
              <w:t>Final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20"/>
              </w:rPr>
              <w:t>Opdrachtgever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20"/>
              </w:rPr>
              <w:t>Phoenix Metals IJmuiden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20"/>
              </w:rPr>
              <w:t>Adviseur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20"/>
              </w:rPr>
              <w:t>JvG Consultancy</w:t>
            </w:r>
          </w:p>
        </w:tc>
      </w:tr>
    </w:tbl>
    <w:p/>
    <w:p>
      <w:pPr>
        <w:jc w:val="center"/>
      </w:pPr>
      <w:r>
        <w:rPr>
          <w:rFonts w:ascii="Calibri" w:hAnsi="Calibri"/>
          <w:color w:val="646464"/>
          <w:sz w:val="18"/>
        </w:rPr>
        <w:t>JvG Consultancy | Safety • Governance • Advisory | © 2026</w:t>
      </w:r>
    </w:p>
    <w:p>
      <w:r>
        <w:br w:type="page"/>
      </w:r>
    </w:p>
    <w:p>
      <w:pPr>
        <w:pStyle w:val="Heading1"/>
      </w:pPr>
      <w:r>
        <w:rPr>
          <w:color w:val="003366"/>
        </w:rPr>
        <w:t>Documentbeheersing</w:t>
      </w:r>
    </w:p>
    <w:p>
      <w:pPr>
        <w:pStyle w:val="Heading2"/>
      </w:pPr>
      <w:r>
        <w:t>Versiebeheer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Versie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Datum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Auteur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Wijziging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0.1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2026-04-28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HQ_04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Concept op basis van Meta-Dossier v1.0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1.0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2026-04-29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HQ_04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Final — goedgekeurd door Kas</w:t>
            </w:r>
          </w:p>
        </w:tc>
      </w:tr>
    </w:tbl>
    <w:p>
      <w:pPr>
        <w:pStyle w:val="Heading2"/>
      </w:pPr>
      <w:r>
        <w:t>Distributielijst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Rol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Naam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Organisatie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Type distributie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Directie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Phoenix Metals MT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Phoenix Metals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Digitaal (PDF)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KAM-manager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TBD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Phoenix Metals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Digitaal + Print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Adviseur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Jorick van Gemert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JvG Consultancy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Digitaal (bronbestand)</w:t>
            </w:r>
          </w:p>
        </w:tc>
      </w:tr>
    </w:tbl>
    <w:p>
      <w:pPr>
        <w:pStyle w:val="Heading2"/>
      </w:pPr>
      <w:r>
        <w:t>Autorisatie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Functie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Naam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Datum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Handtekening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Auteur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HQ_04 Technical Writer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2026-04-29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Review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Kas (Director of Operations)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2026-04-29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Goedkeuring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Jorick van Gemert (JvG Consultancy)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1. Doel en Scope</w:t>
      </w:r>
    </w:p>
    <w:p>
      <w:pPr>
        <w:pStyle w:val="Heading2"/>
      </w:pPr>
      <w:r>
        <w:t>1.1 Doel</w:t>
      </w:r>
    </w:p>
    <w:p>
      <w:r>
        <w:t>Dit document vormt Document #1 van VBS Element 2 (Gevarenidentificatie en -evaluatie) voor Phoenix Metals IJmuiden. Het doel is het systematisch inventariseren van alle gevaarlijke stoffen die aanwezig zijn of worden geproduceerd in de pilot/demo plant voor vanadium recovery uit staalslakken [1].</w:t>
      </w:r>
    </w:p>
    <w:p>
      <w:r>
        <w:t>De inventarisatie dient als basis voor de risicobeoordeling (Document #2), het veiligheidsbeheerssysteem en de BRZO/Seveso III rapportage [2].</w:t>
      </w:r>
    </w:p>
    <w:p>
      <w:pPr>
        <w:pStyle w:val="Heading2"/>
      </w:pPr>
      <w:r>
        <w:t>1.2 Scope</w:t>
      </w:r>
    </w:p>
    <w:p>
      <w:r>
        <w:t>De inventarisatie bestrijkt:</w:t>
      </w:r>
    </w:p>
    <w:p>
      <w:pPr>
        <w:pStyle w:val="ListBullet"/>
      </w:pPr>
      <w:r>
        <w:t>Alle chemische stoffen op voorraad in het laboratorium en de opslagfaciliteiten (§2.1 Meta-Dossier)</w:t>
      </w:r>
    </w:p>
    <w:p>
      <w:pPr>
        <w:pStyle w:val="ListBullet"/>
      </w:pPr>
      <w:r>
        <w:t>Alle proces- en productstoffen die tijdens het vanadium recovery proces worden gebruikt of geproduceerd (§2.2 Meta-Dossier)</w:t>
      </w:r>
    </w:p>
    <w:p>
      <w:pPr>
        <w:pStyle w:val="ListBullet"/>
      </w:pPr>
      <w:r>
        <w:t>Grondstoffen (staalslakken) en bijproducten (natriumsulfaat, ijzer(III)sulfaat)</w:t>
      </w:r>
    </w:p>
    <w:p>
      <w:pPr>
        <w:pStyle w:val="ListBullet"/>
      </w:pPr>
      <w:r>
        <w:t>Locatie: Phoenix Metals IJmuiden, pilot/demo plant</w:t>
      </w:r>
    </w:p>
    <w:p>
      <w:pPr>
        <w:pStyle w:val="Heading2"/>
      </w:pPr>
      <w:r>
        <w:t>1.3 Afbakening</w:t>
      </w:r>
    </w:p>
    <w:p>
      <w:r>
        <w:t>Buiten scope vallen: kantoormaterialen, reinigingsmiddelen (niet-geclassificeerd), bouwmaterialen, en stoffen die uitsluitend in transit aanwezig zijn zonder opslag op locatie.</w:t>
      </w:r>
    </w:p>
    <w:p>
      <w:r>
        <w:br w:type="page"/>
      </w:r>
    </w:p>
    <w:p>
      <w:pPr>
        <w:pStyle w:val="Heading1"/>
      </w:pPr>
      <w:r>
        <w:rPr>
          <w:color w:val="003366"/>
        </w:rPr>
        <w:t>2. Wettelijk Kader</w:t>
      </w:r>
    </w:p>
    <w:p>
      <w:r>
        <w:t>De volgende wet- en regelgeving is van toepassing op de inventarisatie en opslag van gevaarlijke stoffen bij Phoenix Metals [3]: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Wetgeving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Omschrijving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Artikel(s)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Relevantie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BRZO 2015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Besluit risico's zware ongevallen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Art. 5, 6, 7, 10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Primaire kader Seveso-inrichting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Seveso III (2012/18/EU)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Richtlijn controle zware ongevallen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Art. 10, 11, 12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Europees kader gevarenidentificatie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NTA 8620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Nederlandse toetsingsrichtlijn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Volledig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Methodiek risicobeoordeling BRZO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Arbowet / Arbobesluit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Arbeidsomstandigheden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Div. hoofdstukken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Blootstellingslimieten, RI&amp;E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CLP (EG 1272/2008)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Classificatie, labeling, verpakking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Bijlage I-VII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Indeling gevarenklassen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REACH (EG 1907/2006)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Registratie, evaluatie chemische stoffen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Art. 12, 31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Registratieplicht, SVHC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ADR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Vervoer gevaarlijke stoffen over de weg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Klasse 6.1, 8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Transportclassificatie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PGS 15:2019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Publicatiereeks Gevaarlijke Stoffen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Volledig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Opslag gevaarlijke stoffen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Wet Milieubeheer / MER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Milieueffectrapportage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Div. artikelen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Vergunningsplicht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3. Methodiek</w:t>
      </w:r>
    </w:p>
    <w:p>
      <w:r>
        <w:t>De inventarisatie is uitgevoerd conform de volgende methodiek:</w:t>
      </w:r>
    </w:p>
    <w:p>
      <w:r>
        <w:t>1. Bronidentificatie: Alle stoffen ontleend aan de Registration Chemicals MASTER v2.1.0 [1], aangevuld met proceskennis van het vanadium recovery proces.</w:t>
      </w:r>
    </w:p>
    <w:p>
      <w:r>
        <w:t>2. Classificatie: CLP-classificaties geverifieerd tegen EG 1272/2008 Bijlage VI [3]. Voor UVCB-stoffen (staalslakken) is de classificatie afgeleid van de bekende samenstelling.</w:t>
      </w:r>
    </w:p>
    <w:p>
      <w:r>
        <w:t>3. ADR-indeling: Transportclassificatie op basis van ADR 2025 [4].</w:t>
      </w:r>
    </w:p>
    <w:p>
      <w:r>
        <w:t>4. Hoeveelheden: Voorraadgegevens uit Meta-Dossier §2.1 [1]. Processtoffen en bijproducten zijn kwalitatief opgenomen (voorraad = 0; wordt in-line geproduceerd).</w:t>
      </w:r>
    </w:p>
    <w:p>
      <w:r>
        <w:t>5. SVHC-screening: Controle tegen ECHA kandidatenlijst (mei 2026) [5].</w:t>
      </w:r>
    </w:p>
    <w:p>
      <w:r>
        <w:t>6. Opslagclassificatie: PGS 15 opslagklassen conform PGS 15:2019 [6].</w:t>
      </w:r>
    </w:p>
    <w:p>
      <w:r>
        <w:t>7. Verificatie: Alle CAS-nummers, EG-nummers en classificaties geverifieerd via TierVerify (§9).</w:t>
      </w:r>
    </w:p>
    <w:p>
      <w:r>
        <w:br w:type="page"/>
      </w:r>
    </w:p>
    <w:p>
      <w:pPr>
        <w:pStyle w:val="Heading1"/>
      </w:pPr>
      <w:r>
        <w:rPr>
          <w:color w:val="003366"/>
        </w:rPr>
        <w:t>4. Stofinventaris</w:t>
      </w:r>
    </w:p>
    <w:p>
      <w:r>
        <w:t>Dit hoofdstuk bevat de volledige inventarisatie van alle gevaarlijke stoffen bij Phoenix Metals IJmuiden. Per stof worden de identificatiegegevens, classificatie, opslaggegevens en toepassing weergegeven [1].</w:t>
      </w:r>
    </w:p>
    <w:p>
      <w:pPr>
        <w:pStyle w:val="Heading2"/>
      </w:pPr>
      <w:r>
        <w:t>4.1 Natriumhydroxide 50%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(NL)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Natriumhydroxide 50%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(EN)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Sodium hydroxide 50%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CAS-nummer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1310-73-2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EG-nummer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215-185-5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Molecuulformule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NaOH</w:t>
            </w:r>
          </w:p>
        </w:tc>
      </w:tr>
    </w:tbl>
    <w:p/>
    <w:p>
      <w:r>
        <w:rPr>
          <w:rFonts w:ascii="Calibri" w:hAnsi="Calibri"/>
          <w:b/>
          <w:sz w:val="20"/>
        </w:rPr>
        <w:t xml:space="preserve">CLP-classificatie: </w:t>
      </w:r>
      <w:r>
        <w:rPr>
          <w:rFonts w:ascii="Calibri" w:hAnsi="Calibri"/>
          <w:sz w:val="20"/>
        </w:rPr>
        <w:t>Skin Corr. 1A (H314)</w:t>
      </w:r>
    </w:p>
    <w:p>
      <w:r>
        <w:rPr>
          <w:rFonts w:ascii="Calibri" w:hAnsi="Calibri"/>
          <w:b/>
          <w:sz w:val="20"/>
        </w:rPr>
        <w:t xml:space="preserve">H-zinnen: </w:t>
      </w:r>
      <w:r>
        <w:rPr>
          <w:rFonts w:ascii="Calibri" w:hAnsi="Calibri"/>
          <w:sz w:val="20"/>
        </w:rPr>
        <w:t>H314: Veroorzaakt ernstige brandwonden aan de huid en oogschade.</w:t>
      </w:r>
    </w:p>
    <w:p>
      <w:r>
        <w:rPr>
          <w:rFonts w:ascii="Calibri" w:hAnsi="Calibri"/>
          <w:b/>
          <w:sz w:val="20"/>
        </w:rPr>
        <w:t xml:space="preserve">P-zinnen: </w:t>
      </w:r>
      <w:r>
        <w:rPr>
          <w:rFonts w:ascii="Calibri" w:hAnsi="Calibri"/>
          <w:sz w:val="20"/>
        </w:rPr>
        <w:t>P260: Stof/nevel niet inademen. P280: Beschermende handschoenen/beschermende kleding/oogbescherming dragen. P301+P330+P331: BIJ INSLIKKEN: mond spoelen. GEEN braken opwekken. P303+P361+P353: BIJ CONTACT MET DE HUID (of het haar): Verontreinigde kleding onmiddellijk uittrekken. Huid met water afspoelen.</w:t>
      </w:r>
    </w:p>
    <w:p>
      <w:r>
        <w:rPr>
          <w:rFonts w:ascii="Calibri" w:hAnsi="Calibri"/>
          <w:b/>
          <w:sz w:val="20"/>
        </w:rPr>
        <w:t xml:space="preserve">CLP-pictogrammen: </w:t>
      </w:r>
      <w:r>
        <w:rPr>
          <w:rFonts w:ascii="Calibri" w:hAnsi="Calibri"/>
          <w:sz w:val="20"/>
        </w:rPr>
        <w:t>Corrosie (GHS05), Exclamatie (GHS07)</w:t>
      </w:r>
    </w:p>
    <w:p>
      <w:r>
        <w:rPr>
          <w:rFonts w:ascii="Calibri" w:hAnsi="Calibri"/>
          <w:b/>
          <w:sz w:val="20"/>
        </w:rPr>
        <w:t xml:space="preserve">ADR: </w:t>
      </w:r>
      <w:r>
        <w:rPr>
          <w:rFonts w:ascii="Calibri" w:hAnsi="Calibri"/>
          <w:sz w:val="20"/>
        </w:rPr>
        <w:t>Klasse 8 | Packing Group II | UN1824</w:t>
      </w:r>
    </w:p>
    <w:p>
      <w:r>
        <w:rPr>
          <w:rFonts w:ascii="Calibri" w:hAnsi="Calibri"/>
          <w:b/>
          <w:sz w:val="20"/>
        </w:rPr>
        <w:t xml:space="preserve">SVHC: </w:t>
      </w:r>
      <w:r>
        <w:rPr>
          <w:rFonts w:ascii="Calibri" w:hAnsi="Calibri"/>
          <w:sz w:val="20"/>
        </w:rPr>
        <w:t>Nee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Voorraad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100 l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Opslaglocatie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Storage racking (lab)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Verpakking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Jerrycan/IBC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Toepassing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pH-adjustie bij zuivering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EURAL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06 01 01*</w:t>
            </w:r>
          </w:p>
        </w:tc>
      </w:tr>
    </w:tbl>
    <w:p/>
    <w:p>
      <w:pPr>
        <w:pStyle w:val="Heading2"/>
      </w:pPr>
      <w:r>
        <w:t>4.2 Zwavelzuur 75%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(NL)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Zwavelzuur 75%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(EN)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Sulphuric acid 75%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CAS-nummer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7664-93-9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EG-nummer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231-639-5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Molecuulformule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H₂SO₄</w:t>
            </w:r>
          </w:p>
        </w:tc>
      </w:tr>
    </w:tbl>
    <w:p/>
    <w:p>
      <w:r>
        <w:rPr>
          <w:rFonts w:ascii="Calibri" w:hAnsi="Calibri"/>
          <w:b/>
          <w:sz w:val="20"/>
        </w:rPr>
        <w:t xml:space="preserve">CLP-classificatie: </w:t>
      </w:r>
      <w:r>
        <w:rPr>
          <w:rFonts w:ascii="Calibri" w:hAnsi="Calibri"/>
          <w:sz w:val="20"/>
        </w:rPr>
        <w:t>Skin Corr. 1A (H314)</w:t>
      </w:r>
    </w:p>
    <w:p>
      <w:r>
        <w:rPr>
          <w:rFonts w:ascii="Calibri" w:hAnsi="Calibri"/>
          <w:b/>
          <w:sz w:val="20"/>
        </w:rPr>
        <w:t xml:space="preserve">H-zinnen: </w:t>
      </w:r>
      <w:r>
        <w:rPr>
          <w:rFonts w:ascii="Calibri" w:hAnsi="Calibri"/>
          <w:sz w:val="20"/>
        </w:rPr>
        <w:t>H314: Veroorzaakt ernstige brandwonden aan de huid en oogschade.</w:t>
      </w:r>
    </w:p>
    <w:p>
      <w:r>
        <w:rPr>
          <w:rFonts w:ascii="Calibri" w:hAnsi="Calibri"/>
          <w:b/>
          <w:sz w:val="20"/>
        </w:rPr>
        <w:t xml:space="preserve">P-zinnen: </w:t>
      </w:r>
      <w:r>
        <w:rPr>
          <w:rFonts w:ascii="Calibri" w:hAnsi="Calibri"/>
          <w:sz w:val="20"/>
        </w:rPr>
        <w:t>P260: Stof/nevel niet inademen. P280: Beschermende handschoenen/beschermende kleding/oogbescherming dragen. P301+P330+P331: BIJ INSLIKKEN: mond spoelen. GEEN braken opwekken. P305+P351+P338: BIJ CONTACT MET DE OGEN: Voorzichtig met water spoelen gedurende enkele minuten. Contactlenzen verwijderen indien mogelijk. Blijven spoelen.</w:t>
      </w:r>
    </w:p>
    <w:p>
      <w:r>
        <w:rPr>
          <w:rFonts w:ascii="Calibri" w:hAnsi="Calibri"/>
          <w:b/>
          <w:sz w:val="20"/>
        </w:rPr>
        <w:t xml:space="preserve">CLP-pictogrammen: </w:t>
      </w:r>
      <w:r>
        <w:rPr>
          <w:rFonts w:ascii="Calibri" w:hAnsi="Calibri"/>
          <w:sz w:val="20"/>
        </w:rPr>
        <w:t>Corrosie (GHS05)</w:t>
      </w:r>
    </w:p>
    <w:p>
      <w:r>
        <w:rPr>
          <w:rFonts w:ascii="Calibri" w:hAnsi="Calibri"/>
          <w:b/>
          <w:sz w:val="20"/>
        </w:rPr>
        <w:t xml:space="preserve">ADR: </w:t>
      </w:r>
      <w:r>
        <w:rPr>
          <w:rFonts w:ascii="Calibri" w:hAnsi="Calibri"/>
          <w:sz w:val="20"/>
        </w:rPr>
        <w:t>Klasse 8 | Packing Group II | UN1830</w:t>
      </w:r>
    </w:p>
    <w:p>
      <w:r>
        <w:rPr>
          <w:rFonts w:ascii="Calibri" w:hAnsi="Calibri"/>
          <w:b/>
          <w:sz w:val="20"/>
        </w:rPr>
        <w:t xml:space="preserve">SVHC: </w:t>
      </w:r>
      <w:r>
        <w:rPr>
          <w:rFonts w:ascii="Calibri" w:hAnsi="Calibri"/>
          <w:sz w:val="20"/>
        </w:rPr>
        <w:t>Nee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Voorraad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30 l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Opslaglocatie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Storage racking (lab)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Verpakking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Jerrycan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Toepassing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Uitloging van vanadium uit slakken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EURAL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06 01 01*</w:t>
            </w:r>
          </w:p>
        </w:tc>
      </w:tr>
    </w:tbl>
    <w:p/>
    <w:p>
      <w:pPr>
        <w:pStyle w:val="Heading2"/>
      </w:pPr>
      <w:r>
        <w:t>4.3 Zwavelzuur 50%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(NL)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Zwavelzuur 50%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(EN)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Sulphuric acid 50%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CAS-nummer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7664-93-9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EG-nummer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231-639-5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Molecuulformule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H₂SO₄</w:t>
            </w:r>
          </w:p>
        </w:tc>
      </w:tr>
    </w:tbl>
    <w:p/>
    <w:p>
      <w:r>
        <w:rPr>
          <w:rFonts w:ascii="Calibri" w:hAnsi="Calibri"/>
          <w:b/>
          <w:sz w:val="20"/>
        </w:rPr>
        <w:t xml:space="preserve">CLP-classificatie: </w:t>
      </w:r>
      <w:r>
        <w:rPr>
          <w:rFonts w:ascii="Calibri" w:hAnsi="Calibri"/>
          <w:sz w:val="20"/>
        </w:rPr>
        <w:t>Skin Corr. 1A (H314)</w:t>
      </w:r>
    </w:p>
    <w:p>
      <w:r>
        <w:rPr>
          <w:rFonts w:ascii="Calibri" w:hAnsi="Calibri"/>
          <w:b/>
          <w:sz w:val="20"/>
        </w:rPr>
        <w:t xml:space="preserve">H-zinnen: </w:t>
      </w:r>
      <w:r>
        <w:rPr>
          <w:rFonts w:ascii="Calibri" w:hAnsi="Calibri"/>
          <w:sz w:val="20"/>
        </w:rPr>
        <w:t>H314: Veroorzaakt ernstige brandwonden aan de huid en oogschade.</w:t>
      </w:r>
    </w:p>
    <w:p>
      <w:r>
        <w:rPr>
          <w:rFonts w:ascii="Calibri" w:hAnsi="Calibri"/>
          <w:b/>
          <w:sz w:val="20"/>
        </w:rPr>
        <w:t xml:space="preserve">P-zinnen: </w:t>
      </w:r>
      <w:r>
        <w:rPr>
          <w:rFonts w:ascii="Calibri" w:hAnsi="Calibri"/>
          <w:sz w:val="20"/>
        </w:rPr>
        <w:t>P260: Stof/nevel niet inademen. P280: Beschermende handschoenen/beschermende kleding/oogbescherming dragen. P301+P330+P331: BIJ INSLIKKEN: mond spoelen. GEEN braken opwekken.</w:t>
      </w:r>
    </w:p>
    <w:p>
      <w:r>
        <w:rPr>
          <w:rFonts w:ascii="Calibri" w:hAnsi="Calibri"/>
          <w:b/>
          <w:sz w:val="20"/>
        </w:rPr>
        <w:t xml:space="preserve">CLP-pictogrammen: </w:t>
      </w:r>
      <w:r>
        <w:rPr>
          <w:rFonts w:ascii="Calibri" w:hAnsi="Calibri"/>
          <w:sz w:val="20"/>
        </w:rPr>
        <w:t>Corrosie (GHS05)</w:t>
      </w:r>
    </w:p>
    <w:p>
      <w:r>
        <w:rPr>
          <w:rFonts w:ascii="Calibri" w:hAnsi="Calibri"/>
          <w:b/>
          <w:sz w:val="20"/>
        </w:rPr>
        <w:t xml:space="preserve">ADR: </w:t>
      </w:r>
      <w:r>
        <w:rPr>
          <w:rFonts w:ascii="Calibri" w:hAnsi="Calibri"/>
          <w:sz w:val="20"/>
        </w:rPr>
        <w:t>Klasse 8 | Packing Group II | UN1830</w:t>
      </w:r>
    </w:p>
    <w:p>
      <w:r>
        <w:rPr>
          <w:rFonts w:ascii="Calibri" w:hAnsi="Calibri"/>
          <w:b/>
          <w:sz w:val="20"/>
        </w:rPr>
        <w:t xml:space="preserve">SVHC: </w:t>
      </w:r>
      <w:r>
        <w:rPr>
          <w:rFonts w:ascii="Calibri" w:hAnsi="Calibri"/>
          <w:sz w:val="20"/>
        </w:rPr>
        <w:t>Nee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Voorraad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70 l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Opslaglocatie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Storage racking (lab)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Verpakking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Jerrycan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Toepassing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Uitloging van vanadium uit slakken (verdund)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EURAL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06 01 01*</w:t>
            </w:r>
          </w:p>
        </w:tc>
      </w:tr>
    </w:tbl>
    <w:p/>
    <w:p>
      <w:pPr>
        <w:pStyle w:val="Heading2"/>
      </w:pPr>
      <w:r>
        <w:t>4.4 Zwavelzuur 25%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(NL)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Zwavelzuur 25%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(EN)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Sulphuric acid 25%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CAS-nummer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7664-93-9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EG-nummer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231-639-5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Molecuulformule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H₂SO₄</w:t>
            </w:r>
          </w:p>
        </w:tc>
      </w:tr>
    </w:tbl>
    <w:p/>
    <w:p>
      <w:r>
        <w:rPr>
          <w:rFonts w:ascii="Calibri" w:hAnsi="Calibri"/>
          <w:b/>
          <w:sz w:val="20"/>
        </w:rPr>
        <w:t xml:space="preserve">CLP-classificatie: </w:t>
      </w:r>
      <w:r>
        <w:rPr>
          <w:rFonts w:ascii="Calibri" w:hAnsi="Calibri"/>
          <w:sz w:val="20"/>
        </w:rPr>
        <w:t>Skin Corr. 1B (H314)</w:t>
      </w:r>
    </w:p>
    <w:p>
      <w:r>
        <w:rPr>
          <w:rFonts w:ascii="Calibri" w:hAnsi="Calibri"/>
          <w:b/>
          <w:sz w:val="20"/>
        </w:rPr>
        <w:t xml:space="preserve">H-zinnen: </w:t>
      </w:r>
      <w:r>
        <w:rPr>
          <w:rFonts w:ascii="Calibri" w:hAnsi="Calibri"/>
          <w:sz w:val="20"/>
        </w:rPr>
        <w:t>H314: Veroorzaakt ernstige brandwonden aan de huid en oogschade.</w:t>
      </w:r>
    </w:p>
    <w:p>
      <w:r>
        <w:rPr>
          <w:rFonts w:ascii="Calibri" w:hAnsi="Calibri"/>
          <w:b/>
          <w:sz w:val="20"/>
        </w:rPr>
        <w:t xml:space="preserve">P-zinnen: </w:t>
      </w:r>
      <w:r>
        <w:rPr>
          <w:rFonts w:ascii="Calibri" w:hAnsi="Calibri"/>
          <w:sz w:val="20"/>
        </w:rPr>
        <w:t>P280: Beschermende handschoenen/beschermende kleding/oogbescherming dragen. P301+P330+P331: BIJ INSLIKKEN: mond spoelen. GEEN braken opwekken.</w:t>
      </w:r>
    </w:p>
    <w:p>
      <w:r>
        <w:rPr>
          <w:rFonts w:ascii="Calibri" w:hAnsi="Calibri"/>
          <w:b/>
          <w:sz w:val="20"/>
        </w:rPr>
        <w:t xml:space="preserve">CLP-pictogrammen: </w:t>
      </w:r>
      <w:r>
        <w:rPr>
          <w:rFonts w:ascii="Calibri" w:hAnsi="Calibri"/>
          <w:sz w:val="20"/>
        </w:rPr>
        <w:t>Corrosie (GHS05)</w:t>
      </w:r>
    </w:p>
    <w:p>
      <w:r>
        <w:rPr>
          <w:rFonts w:ascii="Calibri" w:hAnsi="Calibri"/>
          <w:b/>
          <w:sz w:val="20"/>
        </w:rPr>
        <w:t xml:space="preserve">ADR: </w:t>
      </w:r>
      <w:r>
        <w:rPr>
          <w:rFonts w:ascii="Calibri" w:hAnsi="Calibri"/>
          <w:sz w:val="20"/>
        </w:rPr>
        <w:t>Klasse 8 | Packing Group II | UN2796</w:t>
      </w:r>
    </w:p>
    <w:p>
      <w:r>
        <w:rPr>
          <w:rFonts w:ascii="Calibri" w:hAnsi="Calibri"/>
          <w:b/>
          <w:sz w:val="20"/>
        </w:rPr>
        <w:t xml:space="preserve">SVHC: </w:t>
      </w:r>
      <w:r>
        <w:rPr>
          <w:rFonts w:ascii="Calibri" w:hAnsi="Calibri"/>
          <w:sz w:val="20"/>
        </w:rPr>
        <w:t>Nee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Voorraad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100 l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Opslaglocatie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Storage racking (lab)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Verpakking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Jerrycan/IBC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Toepassing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Uitloging van vanadium uit slakken (verdund)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EURAL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06 01 01*</w:t>
            </w:r>
          </w:p>
        </w:tc>
      </w:tr>
    </w:tbl>
    <w:p/>
    <w:p>
      <w:pPr>
        <w:pStyle w:val="Heading2"/>
      </w:pPr>
      <w:r>
        <w:t>4.5 Aluminiumsulfaat octadecahydraat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(NL)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Aluminiumsulfaat octadecahydraat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(EN)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Aluminium sulphate octadecahydrate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CAS-nummer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7784-31-8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EG-nummer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233-135-0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Molecuulformule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Al₂(SO₄)₃·18H₂O</w:t>
            </w:r>
          </w:p>
        </w:tc>
      </w:tr>
    </w:tbl>
    <w:p/>
    <w:p>
      <w:r>
        <w:rPr>
          <w:rFonts w:ascii="Calibri" w:hAnsi="Calibri"/>
          <w:b/>
          <w:sz w:val="20"/>
        </w:rPr>
        <w:t xml:space="preserve">CLP-classificatie: </w:t>
      </w:r>
      <w:r>
        <w:rPr>
          <w:rFonts w:ascii="Calibri" w:hAnsi="Calibri"/>
          <w:sz w:val="20"/>
        </w:rPr>
        <w:t>Eye Irrit. 2 (H319), Skin Irrit. 2 (H315)</w:t>
      </w:r>
    </w:p>
    <w:p>
      <w:r>
        <w:rPr>
          <w:rFonts w:ascii="Calibri" w:hAnsi="Calibri"/>
          <w:b/>
          <w:sz w:val="20"/>
        </w:rPr>
        <w:t xml:space="preserve">H-zinnen: </w:t>
      </w:r>
      <w:r>
        <w:rPr>
          <w:rFonts w:ascii="Calibri" w:hAnsi="Calibri"/>
          <w:sz w:val="20"/>
        </w:rPr>
        <w:t>H315: Irriteert de huid. H319: Veroorzaakt ernstige oogirritatie.</w:t>
      </w:r>
    </w:p>
    <w:p>
      <w:r>
        <w:rPr>
          <w:rFonts w:ascii="Calibri" w:hAnsi="Calibri"/>
          <w:b/>
          <w:sz w:val="20"/>
        </w:rPr>
        <w:t xml:space="preserve">P-zinnen: </w:t>
      </w:r>
      <w:r>
        <w:rPr>
          <w:rFonts w:ascii="Calibri" w:hAnsi="Calibri"/>
          <w:sz w:val="20"/>
        </w:rPr>
        <w:t>P264: Handen grondig wassen na verwerking. P280: Beschermende handschoenen/oogbescherming dragen. P302+P352: BIJ CONTACT MET DE HUID: Met veel water wassen. P305+P351+P338: BIJ CONTACT MET DE OGEN: Voorzichtig met water spoelen.</w:t>
      </w:r>
    </w:p>
    <w:p>
      <w:r>
        <w:rPr>
          <w:rFonts w:ascii="Calibri" w:hAnsi="Calibri"/>
          <w:b/>
          <w:sz w:val="20"/>
        </w:rPr>
        <w:t xml:space="preserve">CLP-pictogrammen: </w:t>
      </w:r>
      <w:r>
        <w:rPr>
          <w:rFonts w:ascii="Calibri" w:hAnsi="Calibri"/>
          <w:sz w:val="20"/>
        </w:rPr>
        <w:t>Exclamatie (GHS07)</w:t>
      </w:r>
    </w:p>
    <w:p>
      <w:r>
        <w:rPr>
          <w:rFonts w:ascii="Calibri" w:hAnsi="Calibri"/>
          <w:b/>
          <w:sz w:val="20"/>
        </w:rPr>
        <w:t xml:space="preserve">ADR: </w:t>
      </w:r>
      <w:r>
        <w:rPr>
          <w:rFonts w:ascii="Calibri" w:hAnsi="Calibri"/>
          <w:sz w:val="20"/>
        </w:rPr>
        <w:t>Niet ADR-geclassificeerd</w:t>
      </w:r>
    </w:p>
    <w:p>
      <w:r>
        <w:rPr>
          <w:rFonts w:ascii="Calibri" w:hAnsi="Calibri"/>
          <w:b/>
          <w:sz w:val="20"/>
        </w:rPr>
        <w:t xml:space="preserve">SVHC: </w:t>
      </w:r>
      <w:r>
        <w:rPr>
          <w:rFonts w:ascii="Calibri" w:hAnsi="Calibri"/>
          <w:sz w:val="20"/>
        </w:rPr>
        <w:t>Nee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Voorraad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5 kg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Opslaglocatie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Storage racking (lab)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Verpakking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Zak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Toepassing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Coagulatie/flocculatie bij waterzuivering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EURAL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06 03 13</w:t>
            </w:r>
          </w:p>
        </w:tc>
      </w:tr>
    </w:tbl>
    <w:p/>
    <w:p>
      <w:pPr>
        <w:pStyle w:val="Heading2"/>
      </w:pPr>
      <w:r>
        <w:t>4.6 Calciumoxide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(NL)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Calciumoxide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(EN)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Calcium oxide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CAS-nummer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1305-78-8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EG-nummer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215-138-9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Molecuulformule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CaO</w:t>
            </w:r>
          </w:p>
        </w:tc>
      </w:tr>
    </w:tbl>
    <w:p/>
    <w:p>
      <w:r>
        <w:rPr>
          <w:rFonts w:ascii="Calibri" w:hAnsi="Calibri"/>
          <w:b/>
          <w:sz w:val="20"/>
        </w:rPr>
        <w:t xml:space="preserve">CLP-classificatie: </w:t>
      </w:r>
      <w:r>
        <w:rPr>
          <w:rFonts w:ascii="Calibri" w:hAnsi="Calibri"/>
          <w:sz w:val="20"/>
        </w:rPr>
        <w:t>Skin Corr. 1B (H314), Eye Dam. 1 (H318), STOT SE 3 (H335)</w:t>
      </w:r>
    </w:p>
    <w:p>
      <w:r>
        <w:rPr>
          <w:rFonts w:ascii="Calibri" w:hAnsi="Calibri"/>
          <w:b/>
          <w:sz w:val="20"/>
        </w:rPr>
        <w:t xml:space="preserve">H-zinnen: </w:t>
      </w:r>
      <w:r>
        <w:rPr>
          <w:rFonts w:ascii="Calibri" w:hAnsi="Calibri"/>
          <w:sz w:val="20"/>
        </w:rPr>
        <w:t>H314: Veroorzaakt ernstige brandwonden aan de huid en oogschade. H318: Veroorzaakt ernstig oogletsel. H335: Kan irritatie van de luchtwegen veroorzaken.</w:t>
      </w:r>
    </w:p>
    <w:p>
      <w:r>
        <w:rPr>
          <w:rFonts w:ascii="Calibri" w:hAnsi="Calibri"/>
          <w:b/>
          <w:sz w:val="20"/>
        </w:rPr>
        <w:t xml:space="preserve">P-zinnen: </w:t>
      </w:r>
      <w:r>
        <w:rPr>
          <w:rFonts w:ascii="Calibri" w:hAnsi="Calibri"/>
          <w:sz w:val="20"/>
        </w:rPr>
        <w:t>P261: Stof niet inademen. P280: Beschermende handschoenen/beschermende kleding/oogbescherming dragen. P304+P340: BIJ INADEMING: De persoon in de frisse lucht brengen en in een houding plaatsen die het ademen vergemakkelijkt. P305+P351+P338: BIJ CONTACT MET DE OGEN: Voorzichtig met water spoelen.</w:t>
      </w:r>
    </w:p>
    <w:p>
      <w:r>
        <w:rPr>
          <w:rFonts w:ascii="Calibri" w:hAnsi="Calibri"/>
          <w:b/>
          <w:sz w:val="20"/>
        </w:rPr>
        <w:t xml:space="preserve">CLP-pictogrammen: </w:t>
      </w:r>
      <w:r>
        <w:rPr>
          <w:rFonts w:ascii="Calibri" w:hAnsi="Calibri"/>
          <w:sz w:val="20"/>
        </w:rPr>
        <w:t>Corrosie (GHS05), Exclamatie (GHS07)</w:t>
      </w:r>
    </w:p>
    <w:p>
      <w:r>
        <w:rPr>
          <w:rFonts w:ascii="Calibri" w:hAnsi="Calibri"/>
          <w:b/>
          <w:sz w:val="20"/>
        </w:rPr>
        <w:t xml:space="preserve">ADR: </w:t>
      </w:r>
      <w:r>
        <w:rPr>
          <w:rFonts w:ascii="Calibri" w:hAnsi="Calibri"/>
          <w:sz w:val="20"/>
        </w:rPr>
        <w:t>Klasse 8 | Packing Group III | N/A</w:t>
      </w:r>
    </w:p>
    <w:p>
      <w:r>
        <w:rPr>
          <w:rFonts w:ascii="Calibri" w:hAnsi="Calibri"/>
          <w:b/>
          <w:sz w:val="20"/>
        </w:rPr>
        <w:t xml:space="preserve">SVHC: </w:t>
      </w:r>
      <w:r>
        <w:rPr>
          <w:rFonts w:ascii="Calibri" w:hAnsi="Calibri"/>
          <w:sz w:val="20"/>
        </w:rPr>
        <w:t>Nee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Voorraad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10 kg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Opslaglocatie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Storage racking (lab)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Verpakking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Zak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Toepassing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Neutralisatie, pH-correctie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EURAL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06 01 01*</w:t>
            </w:r>
          </w:p>
        </w:tc>
      </w:tr>
    </w:tbl>
    <w:p/>
    <w:p>
      <w:pPr>
        <w:pStyle w:val="Heading2"/>
      </w:pPr>
      <w:r>
        <w:t>4.7 Vanadiumpentoxide (V₂O₅)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(NL)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Vanadiumpentoxide (V₂O₅)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(EN)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Vanadium pentoxide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CAS-nummer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1314-62-1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EG-nummer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215-239-8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Molecuulformule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V₂O₅</w:t>
            </w:r>
          </w:p>
        </w:tc>
      </w:tr>
    </w:tbl>
    <w:p/>
    <w:p>
      <w:r>
        <w:rPr>
          <w:rFonts w:ascii="Calibri" w:hAnsi="Calibri"/>
          <w:b/>
          <w:sz w:val="20"/>
        </w:rPr>
        <w:t xml:space="preserve">CLP-classificatie: </w:t>
      </w:r>
      <w:r>
        <w:rPr>
          <w:rFonts w:ascii="Calibri" w:hAnsi="Calibri"/>
          <w:sz w:val="20"/>
        </w:rPr>
        <w:t>Carc. 1B (H350i), Repr. 2 (H361d), Acute Tox. 2 (H330), STOT RE 1 (H372), Skin Sens. 1 (H317), Aquatic Chronic 2 (H411)</w:t>
      </w:r>
    </w:p>
    <w:p>
      <w:r>
        <w:rPr>
          <w:rFonts w:ascii="Calibri" w:hAnsi="Calibri"/>
          <w:b/>
          <w:sz w:val="20"/>
        </w:rPr>
        <w:t xml:space="preserve">H-zinnen: </w:t>
      </w:r>
      <w:r>
        <w:rPr>
          <w:rFonts w:ascii="Calibri" w:hAnsi="Calibri"/>
          <w:sz w:val="20"/>
        </w:rPr>
        <w:t>H350i: Kan kanker veroorzaken bij inademing. H361d: Vermoedelijk schadelijk voor de ongeboren vrucht. H330: Dodelijk bij inademing. H372: Veroorzaakt schade aan organen bij langdurige of herhaalde blootstelling. H317: Kan een allergische huidreactie veroorzaken. H411: Giftig voor in het water levende organismen, met langdurige gevolgen.</w:t>
      </w:r>
    </w:p>
    <w:p>
      <w:r>
        <w:rPr>
          <w:rFonts w:ascii="Calibri" w:hAnsi="Calibri"/>
          <w:b/>
          <w:sz w:val="20"/>
        </w:rPr>
        <w:t xml:space="preserve">P-zinnen: </w:t>
      </w:r>
      <w:r>
        <w:rPr>
          <w:rFonts w:ascii="Calibri" w:hAnsi="Calibri"/>
          <w:sz w:val="20"/>
        </w:rPr>
        <w:t>P201: Voordat u het product gebruikt, de speciale instructies raadplegen. P260: Stof/nevel niet inademen. P280: Beschermende handschoenen/beschermende kleding/oogbescherming/aangezichtsbescherming dragen. P308+P313: BIJ mogelijke of waargenomen blootstelling: Medische hulp inroepen. P304+P340: BIJ INADEMING: De persoon in de frisse lucht brengen. P405: Afgesloten bewaren.</w:t>
      </w:r>
    </w:p>
    <w:p>
      <w:r>
        <w:rPr>
          <w:rFonts w:ascii="Calibri" w:hAnsi="Calibri"/>
          <w:b/>
          <w:sz w:val="20"/>
        </w:rPr>
        <w:t xml:space="preserve">CLP-pictogrammen: </w:t>
      </w:r>
      <w:r>
        <w:rPr>
          <w:rFonts w:ascii="Calibri" w:hAnsi="Calibri"/>
          <w:sz w:val="20"/>
        </w:rPr>
        <w:t>Gezondheidsgevaar (GHS08), Dudensymbool (GHS06), Milieu (GHS09), Exclamatie (GHS07)</w:t>
      </w:r>
    </w:p>
    <w:p>
      <w:r>
        <w:rPr>
          <w:rFonts w:ascii="Calibri" w:hAnsi="Calibri"/>
          <w:b/>
          <w:sz w:val="20"/>
        </w:rPr>
        <w:t xml:space="preserve">ADR: </w:t>
      </w:r>
      <w:r>
        <w:rPr>
          <w:rFonts w:ascii="Calibri" w:hAnsi="Calibri"/>
          <w:sz w:val="20"/>
        </w:rPr>
        <w:t>Klasse 6.1 | Packing Group II | UN2862</w:t>
      </w:r>
    </w:p>
    <w:p>
      <w:r>
        <w:rPr>
          <w:rFonts w:ascii="Calibri" w:hAnsi="Calibri"/>
          <w:b/>
          <w:sz w:val="20"/>
        </w:rPr>
        <w:t xml:space="preserve">SVHC: </w:t>
      </w:r>
      <w:r>
        <w:rPr>
          <w:rFonts w:ascii="Calibri" w:hAnsi="Calibri"/>
          <w:b/>
          <w:color w:val="C80000"/>
          <w:sz w:val="20"/>
        </w:rPr>
        <w:t>Ja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Voorraad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0 kg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Opslaglocatie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Proces (in-line productie)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Verpakking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Big bag / vat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Toepassing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Hoofdproduct / intermediair (vanadium recovery)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EURAL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06 01 03*</w:t>
            </w:r>
          </w:p>
        </w:tc>
      </w:tr>
    </w:tbl>
    <w:p/>
    <w:p>
      <w:pPr>
        <w:pStyle w:val="Heading2"/>
      </w:pPr>
      <w:r>
        <w:t>4.8 Ammoniummetavanadaat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(NL)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Ammoniummetavanadaat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(EN)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Ammonium metavanadate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CAS-nummer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7803-55-6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EG-nummer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232-261-3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Molecuulformule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NH₄VO₃</w:t>
            </w:r>
          </w:p>
        </w:tc>
      </w:tr>
    </w:tbl>
    <w:p/>
    <w:p>
      <w:r>
        <w:rPr>
          <w:rFonts w:ascii="Calibri" w:hAnsi="Calibri"/>
          <w:b/>
          <w:sz w:val="20"/>
        </w:rPr>
        <w:t xml:space="preserve">CLP-classificatie: </w:t>
      </w:r>
      <w:r>
        <w:rPr>
          <w:rFonts w:ascii="Calibri" w:hAnsi="Calibri"/>
          <w:sz w:val="20"/>
        </w:rPr>
        <w:t>Acute Tox. 3 (H331), Acute Tox. 4 (H302), Skin Irrit. 2 (H315), Eye Irrit. 2 (H319), STOT SE 3 (H335), Aquatic Chronic 3 (H412)</w:t>
      </w:r>
    </w:p>
    <w:p>
      <w:r>
        <w:rPr>
          <w:rFonts w:ascii="Calibri" w:hAnsi="Calibri"/>
          <w:b/>
          <w:sz w:val="20"/>
        </w:rPr>
        <w:t xml:space="preserve">H-zinnen: </w:t>
      </w:r>
      <w:r>
        <w:rPr>
          <w:rFonts w:ascii="Calibri" w:hAnsi="Calibri"/>
          <w:sz w:val="20"/>
        </w:rPr>
        <w:t>H331: Giftig bij inademing. H302: Schadelijk bij inslikken. H315: Irriteert de huid. H319: Veroorzaakt ernstige oogirritatie. H335: Kan irritatie van de luchtwegen veroorzaken. H412: Schadelijk voor in het water levende organismen, met langdurige gevolgen.</w:t>
      </w:r>
    </w:p>
    <w:p>
      <w:r>
        <w:rPr>
          <w:rFonts w:ascii="Calibri" w:hAnsi="Calibri"/>
          <w:b/>
          <w:sz w:val="20"/>
        </w:rPr>
        <w:t xml:space="preserve">P-zinnen: </w:t>
      </w:r>
      <w:r>
        <w:rPr>
          <w:rFonts w:ascii="Calibri" w:hAnsi="Calibri"/>
          <w:sz w:val="20"/>
        </w:rPr>
        <w:t>P261: Stof niet inademen. P280: Beschermende handschoenen/oogbescherming dragen. P304+P340: BIJ INADEMING: De persoon in de frisse lucht brengen. P312: Bij onwel voelen een antigifcentrum/arts raadplegen.</w:t>
      </w:r>
    </w:p>
    <w:p>
      <w:r>
        <w:rPr>
          <w:rFonts w:ascii="Calibri" w:hAnsi="Calibri"/>
          <w:b/>
          <w:sz w:val="20"/>
        </w:rPr>
        <w:t xml:space="preserve">CLP-pictogrammen: </w:t>
      </w:r>
      <w:r>
        <w:rPr>
          <w:rFonts w:ascii="Calibri" w:hAnsi="Calibri"/>
          <w:sz w:val="20"/>
        </w:rPr>
        <w:t>Dudensymbool (GHS06), Exclamatie (GHS07), Milieu (GHS09)</w:t>
      </w:r>
    </w:p>
    <w:p>
      <w:r>
        <w:rPr>
          <w:rFonts w:ascii="Calibri" w:hAnsi="Calibri"/>
          <w:b/>
          <w:sz w:val="20"/>
        </w:rPr>
        <w:t xml:space="preserve">ADR: </w:t>
      </w:r>
      <w:r>
        <w:rPr>
          <w:rFonts w:ascii="Calibri" w:hAnsi="Calibri"/>
          <w:sz w:val="20"/>
        </w:rPr>
        <w:t>Klasse 6.1 | Packing Group III | UN2859</w:t>
      </w:r>
    </w:p>
    <w:p>
      <w:r>
        <w:rPr>
          <w:rFonts w:ascii="Calibri" w:hAnsi="Calibri"/>
          <w:b/>
          <w:sz w:val="20"/>
        </w:rPr>
        <w:t xml:space="preserve">SVHC: </w:t>
      </w:r>
      <w:r>
        <w:rPr>
          <w:rFonts w:ascii="Calibri" w:hAnsi="Calibri"/>
          <w:sz w:val="20"/>
        </w:rPr>
        <w:t>Nee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Voorraad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0 kg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Opslaglocatie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Proces (mogelijk product)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Verpakking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Vat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Toepassing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Mogelijk neerslagproduct (ammoniumvanadaat route)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EURAL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06 01 03*</w:t>
            </w:r>
          </w:p>
        </w:tc>
      </w:tr>
    </w:tbl>
    <w:p/>
    <w:p>
      <w:pPr>
        <w:pStyle w:val="Heading2"/>
      </w:pPr>
      <w:r>
        <w:t>4.9 Natriumsulfaat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(NL)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Natriumsulfaat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(EN)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Sodium sulphate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CAS-nummer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7757-82-6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EG-nummer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231-820-9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Molecuulformule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Na₂SO₄</w:t>
            </w:r>
          </w:p>
        </w:tc>
      </w:tr>
    </w:tbl>
    <w:p/>
    <w:p>
      <w:r>
        <w:rPr>
          <w:rFonts w:ascii="Calibri" w:hAnsi="Calibri"/>
          <w:b/>
          <w:sz w:val="20"/>
        </w:rPr>
        <w:t xml:space="preserve">CLP-classificatie: </w:t>
      </w:r>
      <w:r>
        <w:rPr>
          <w:rFonts w:ascii="Calibri" w:hAnsi="Calibri"/>
          <w:sz w:val="20"/>
        </w:rPr>
        <w:t>Niet geclassificeerd als gevaarlijk (CLP)</w:t>
      </w:r>
    </w:p>
    <w:p>
      <w:r>
        <w:rPr>
          <w:rFonts w:ascii="Calibri" w:hAnsi="Calibri"/>
          <w:b/>
          <w:sz w:val="20"/>
        </w:rPr>
        <w:t xml:space="preserve">H-zinnen: </w:t>
      </w:r>
      <w:r>
        <w:rPr>
          <w:rFonts w:ascii="Calibri" w:hAnsi="Calibri"/>
          <w:sz w:val="20"/>
        </w:rPr>
        <w:t>Geen H-zinnen van toepassing.</w:t>
      </w:r>
    </w:p>
    <w:p>
      <w:r>
        <w:rPr>
          <w:rFonts w:ascii="Calibri" w:hAnsi="Calibri"/>
          <w:b/>
          <w:sz w:val="20"/>
        </w:rPr>
        <w:t xml:space="preserve">P-zinnen: </w:t>
      </w:r>
      <w:r>
        <w:rPr>
          <w:rFonts w:ascii="Calibri" w:hAnsi="Calibri"/>
          <w:sz w:val="20"/>
        </w:rPr>
        <w:t>P262: Niet in de ogen, op de huid of op de kleding laten komen.</w:t>
      </w:r>
    </w:p>
    <w:p>
      <w:r>
        <w:rPr>
          <w:rFonts w:ascii="Calibri" w:hAnsi="Calibri"/>
          <w:b/>
          <w:sz w:val="20"/>
        </w:rPr>
        <w:t xml:space="preserve">CLP-pictogrammen: </w:t>
      </w:r>
      <w:r>
        <w:rPr>
          <w:rFonts w:ascii="Calibri" w:hAnsi="Calibri"/>
          <w:sz w:val="20"/>
        </w:rPr>
        <w:t>Geen</w:t>
      </w:r>
    </w:p>
    <w:p>
      <w:r>
        <w:rPr>
          <w:rFonts w:ascii="Calibri" w:hAnsi="Calibri"/>
          <w:b/>
          <w:sz w:val="20"/>
        </w:rPr>
        <w:t xml:space="preserve">ADR: </w:t>
      </w:r>
      <w:r>
        <w:rPr>
          <w:rFonts w:ascii="Calibri" w:hAnsi="Calibri"/>
          <w:sz w:val="20"/>
        </w:rPr>
        <w:t>Niet ADR-geclassificeerd</w:t>
      </w:r>
    </w:p>
    <w:p>
      <w:r>
        <w:rPr>
          <w:rFonts w:ascii="Calibri" w:hAnsi="Calibri"/>
          <w:b/>
          <w:sz w:val="20"/>
        </w:rPr>
        <w:t xml:space="preserve">SVHC: </w:t>
      </w:r>
      <w:r>
        <w:rPr>
          <w:rFonts w:ascii="Calibri" w:hAnsi="Calibri"/>
          <w:sz w:val="20"/>
        </w:rPr>
        <w:t>Nee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Voorraad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0 kg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Opslaglocatie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Proces (bijproduct)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Verpakking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Big bag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Toepassing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Bijproduct uit neutralisatie/precipitatie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EURAL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06 03 14</w:t>
            </w:r>
          </w:p>
        </w:tc>
      </w:tr>
    </w:tbl>
    <w:p/>
    <w:p>
      <w:pPr>
        <w:pStyle w:val="Heading2"/>
      </w:pPr>
      <w:r>
        <w:t>4.10 IJzer(III)sulfaat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(NL)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IJzer(III)sulfaat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(EN)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Iron(III) sulphate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CAS-nummer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10028-22-5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EG-nummer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233-072-9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Molecuulformule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Fe₂(SO₄)₃</w:t>
            </w:r>
          </w:p>
        </w:tc>
      </w:tr>
    </w:tbl>
    <w:p/>
    <w:p>
      <w:r>
        <w:rPr>
          <w:rFonts w:ascii="Calibri" w:hAnsi="Calibri"/>
          <w:b/>
          <w:sz w:val="20"/>
        </w:rPr>
        <w:t xml:space="preserve">CLP-classificatie: </w:t>
      </w:r>
      <w:r>
        <w:rPr>
          <w:rFonts w:ascii="Calibri" w:hAnsi="Calibri"/>
          <w:sz w:val="20"/>
        </w:rPr>
        <w:t>Skin Irrit. 2 (H315), Eye Irrit. 2 (H319)</w:t>
      </w:r>
    </w:p>
    <w:p>
      <w:r>
        <w:rPr>
          <w:rFonts w:ascii="Calibri" w:hAnsi="Calibri"/>
          <w:b/>
          <w:sz w:val="20"/>
        </w:rPr>
        <w:t xml:space="preserve">H-zinnen: </w:t>
      </w:r>
      <w:r>
        <w:rPr>
          <w:rFonts w:ascii="Calibri" w:hAnsi="Calibri"/>
          <w:sz w:val="20"/>
        </w:rPr>
        <w:t>H315: Irriteert de huid. H319: Veroorzaakt ernstige oogirritatie.</w:t>
      </w:r>
    </w:p>
    <w:p>
      <w:r>
        <w:rPr>
          <w:rFonts w:ascii="Calibri" w:hAnsi="Calibri"/>
          <w:b/>
          <w:sz w:val="20"/>
        </w:rPr>
        <w:t xml:space="preserve">P-zinnen: </w:t>
      </w:r>
      <w:r>
        <w:rPr>
          <w:rFonts w:ascii="Calibri" w:hAnsi="Calibri"/>
          <w:sz w:val="20"/>
        </w:rPr>
        <w:t>P280: Beschermende handschoenen/oogbescherming dragen. P302+P352: BIJ CONTACT MET DE HUID: Met veel water wassen. P305+P351+P338: BIJ CONTACT MET DE OGEN: Voorzichtig met water spoelen.</w:t>
      </w:r>
    </w:p>
    <w:p>
      <w:r>
        <w:rPr>
          <w:rFonts w:ascii="Calibri" w:hAnsi="Calibri"/>
          <w:b/>
          <w:sz w:val="20"/>
        </w:rPr>
        <w:t xml:space="preserve">CLP-pictogrammen: </w:t>
      </w:r>
      <w:r>
        <w:rPr>
          <w:rFonts w:ascii="Calibri" w:hAnsi="Calibri"/>
          <w:sz w:val="20"/>
        </w:rPr>
        <w:t>Exclamatie (GHS07)</w:t>
      </w:r>
    </w:p>
    <w:p>
      <w:r>
        <w:rPr>
          <w:rFonts w:ascii="Calibri" w:hAnsi="Calibri"/>
          <w:b/>
          <w:sz w:val="20"/>
        </w:rPr>
        <w:t xml:space="preserve">ADR: </w:t>
      </w:r>
      <w:r>
        <w:rPr>
          <w:rFonts w:ascii="Calibri" w:hAnsi="Calibri"/>
          <w:sz w:val="20"/>
        </w:rPr>
        <w:t>Niet ADR-geclassificeerd</w:t>
      </w:r>
    </w:p>
    <w:p>
      <w:r>
        <w:rPr>
          <w:rFonts w:ascii="Calibri" w:hAnsi="Calibri"/>
          <w:b/>
          <w:sz w:val="20"/>
        </w:rPr>
        <w:t xml:space="preserve">SVHC: </w:t>
      </w:r>
      <w:r>
        <w:rPr>
          <w:rFonts w:ascii="Calibri" w:hAnsi="Calibri"/>
          <w:sz w:val="20"/>
        </w:rPr>
        <w:t>Nee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Voorraad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0 kg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Opslaglocatie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Proces (bijproduct/reststroom)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Verpakking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Big bag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Toepassing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Bijproduct/reststroom uit slakkenverwerking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EURAL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06 03 13</w:t>
            </w:r>
          </w:p>
        </w:tc>
      </w:tr>
    </w:tbl>
    <w:p/>
    <w:p>
      <w:pPr>
        <w:pStyle w:val="Heading2"/>
      </w:pPr>
      <w:r>
        <w:t>4.11 Staalaslakken (complexe matrix)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(NL)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Staalaslakken (complexe matrix)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Stofnaam (EN)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Steel slag (complex matrix)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CAS-nummer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— (UVCB)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EG-nummer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Molecuulformule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Complexe matrix (Fe, V, Ca, Si, Mn, Cr, Mg oxiden)</w:t>
            </w:r>
          </w:p>
        </w:tc>
      </w:tr>
    </w:tbl>
    <w:p/>
    <w:p>
      <w:r>
        <w:rPr>
          <w:rFonts w:ascii="Calibri" w:hAnsi="Calibri"/>
          <w:b/>
          <w:sz w:val="20"/>
        </w:rPr>
        <w:t xml:space="preserve">CLP-classificatie: </w:t>
      </w:r>
      <w:r>
        <w:rPr>
          <w:rFonts w:ascii="Calibri" w:hAnsi="Calibri"/>
          <w:sz w:val="20"/>
        </w:rPr>
        <w:t>Afhankelijk van samenstelling; potentieel: Carc. 1B (Cr VI), STOT RE 1 (V₂O₅ fractie)</w:t>
      </w:r>
    </w:p>
    <w:p>
      <w:r>
        <w:rPr>
          <w:rFonts w:ascii="Calibri" w:hAnsi="Calibri"/>
          <w:b/>
          <w:sz w:val="20"/>
        </w:rPr>
        <w:t xml:space="preserve">H-zinnen: </w:t>
      </w:r>
      <w:r>
        <w:rPr>
          <w:rFonts w:ascii="Calibri" w:hAnsi="Calibri"/>
          <w:sz w:val="20"/>
        </w:rPr>
        <w:t>H350i (indien Cr VI aanwezig): Kan kanker veroorzaken bij inademing. H372 (indien V₂O₅ fractie): Veroorzaakt schade aan organen bij langdurige blootstelling.</w:t>
      </w:r>
    </w:p>
    <w:p>
      <w:r>
        <w:rPr>
          <w:rFonts w:ascii="Calibri" w:hAnsi="Calibri"/>
          <w:b/>
          <w:sz w:val="20"/>
        </w:rPr>
        <w:t xml:space="preserve">P-zinnen: </w:t>
      </w:r>
      <w:r>
        <w:rPr>
          <w:rFonts w:ascii="Calibri" w:hAnsi="Calibri"/>
          <w:sz w:val="20"/>
        </w:rPr>
        <w:t>P260: Stof niet inademen. P280: Beschermende handschoenen/beschermende kleding dragen. P501: Inhoud/verpakking afvoeren naar erkend afvalverwerker.</w:t>
      </w:r>
    </w:p>
    <w:p>
      <w:r>
        <w:rPr>
          <w:rFonts w:ascii="Calibri" w:hAnsi="Calibri"/>
          <w:b/>
          <w:sz w:val="20"/>
        </w:rPr>
        <w:t xml:space="preserve">CLP-pictogrammen: </w:t>
      </w:r>
      <w:r>
        <w:rPr>
          <w:rFonts w:ascii="Calibri" w:hAnsi="Calibri"/>
          <w:sz w:val="20"/>
        </w:rPr>
        <w:t>Gezondheidsgevaar (GHS08, indien Cr VI &gt; 0,1%)</w:t>
      </w:r>
    </w:p>
    <w:p>
      <w:r>
        <w:rPr>
          <w:rFonts w:ascii="Calibri" w:hAnsi="Calibri"/>
          <w:b/>
          <w:sz w:val="20"/>
        </w:rPr>
        <w:t xml:space="preserve">ADR: </w:t>
      </w:r>
      <w:r>
        <w:rPr>
          <w:rFonts w:ascii="Calibri" w:hAnsi="Calibri"/>
          <w:sz w:val="20"/>
        </w:rPr>
        <w:t>Niet ADR-geclassificeerd</w:t>
      </w:r>
    </w:p>
    <w:p>
      <w:r>
        <w:rPr>
          <w:rFonts w:ascii="Calibri" w:hAnsi="Calibri"/>
          <w:b/>
          <w:sz w:val="20"/>
        </w:rPr>
        <w:t xml:space="preserve">SVHC: </w:t>
      </w:r>
      <w:r>
        <w:rPr>
          <w:rFonts w:ascii="Calibri" w:hAnsi="Calibri"/>
          <w:sz w:val="20"/>
        </w:rPr>
        <w:t>Afhankelijk van Cr VI gehalte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Voorraad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0 ton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Opslaglocatie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Opstelplaats (big bags/silo)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Verpakking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Big bag / silo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Toepassing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Grondstof voor vanadium recovery proces</w:t>
            </w:r>
          </w:p>
        </w:tc>
      </w:tr>
      <w:tr>
        <w:tc>
          <w:tcPr>
            <w:tcW w:type="dxa" w:w="4320"/>
            <w:shd w:fill="E5E7EB" w:val="clear"/>
          </w:tcPr>
          <w:p>
            <w:r/>
            <w:r>
              <w:rPr>
                <w:rFonts w:ascii="Calibri" w:hAnsi="Calibri"/>
                <w:b/>
                <w:sz w:val="18"/>
              </w:rPr>
              <w:t>EURAL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sz w:val="18"/>
              </w:rPr>
              <w:t>10 02 10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color w:val="003366"/>
        </w:rPr>
        <w:t>5. Verplichtingenoverzicht</w:t>
      </w:r>
    </w:p>
    <w:p>
      <w:r>
        <w:t>Overzicht van wettelijke verplichtingen per stof [3][5][6]: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Stof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REACH status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PGS 15 opslagklasse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Vergunningsplicht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Natriumhydroxide 50%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Geregistreerd (&gt;1000 ton/jaar)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Opslagklasse 8B (corrosieve vloeistoffen)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Ja (BRZO/Seveso)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Zwavelzuur 75%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Geregistreerd (&gt;1000 ton/jaar)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Opslagklasse 8A (corrosieve zuren)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Ja (BRZO/Seveso)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Zwavelzuur 50%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Geregistreerd (&gt;1000 ton/jaar)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Opslagklasse 8A (corrosieve zuren)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Ja (BRZO/Seveso)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Zwavelzuur 25%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Geregistreerd (&gt;1000 ton/jaar)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Opslagklasse 8A (corrosieve zuren)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Ja (BRZO/Seveso)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Aluminiumsulfaat octadecahydraat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Geregistreerd (&gt;1000 ton/jaar)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Niet van toepassing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Controle vereist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Calciumoxide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Geregistreerd (&gt;1000 ton/jaar)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Opslagklasse 8B (corrosieve vaste stoffen)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Ja (BRZO/Seveso)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Vanadiumpentoxide (V₂O₅)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Geregistreerd (SVHC, kandidatenlijst sinds 2008)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Opslagklasse 6.1B (giftige stoffen)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Ja (BRZO/Seveso)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Ammoniummetavanadaat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Geregistreerd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Opslagklasse 6.1B (giftige stoffen)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Ja (BRZO/Seveso)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Natriumsulfaat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Geregistreerd (&gt;1000 ton/jaar)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Niet van toepassing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Controle vereist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IJzer(III)sulfaat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Geregistreerd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Niet van toepassing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Controle vereist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Staalaslakken (complexe matrix)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Geregistreerd als UVCB-stof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Niet van toepassing (vaste bulkstof)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Controle vereist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6. Bronnenlijst</w:t>
      </w:r>
    </w:p>
    <w:p>
      <w:r>
        <w:t>[1] Registration Chemicals MASTER v2.1.0 — Phoenix Metals IJmuiden (2026)</w:t>
      </w:r>
    </w:p>
    <w:p>
      <w:r>
        <w:t>[2] BRZO 2015 — Besluit risico's zware ongevallen 2015 (Stb. 2015, 236)</w:t>
      </w:r>
    </w:p>
    <w:p>
      <w:r>
        <w:t>[3] CLP Verordening (EG) Nr. 1272/2008 — Classificatie, etikettering en verpakking van stoffen en mengsels</w:t>
      </w:r>
    </w:p>
    <w:p>
      <w:r>
        <w:t>[4] ADR 2025 — European Agreement concerning the International Carriage of Dangerous Goods by Road</w:t>
      </w:r>
    </w:p>
    <w:p>
      <w:r>
        <w:t>[5] ECHA — Candidate List of SVHC (laatst geraadpleegd: april 2026)</w:t>
      </w:r>
    </w:p>
    <w:p>
      <w:r>
        <w:t>[6] PGS 15:2019 — Opslag van verpakte gevaarlijke stoffen</w:t>
      </w:r>
    </w:p>
    <w:p>
      <w:r>
        <w:t>[7] REACH Verordening (EG) Nr. 1907/2006</w:t>
      </w:r>
    </w:p>
    <w:p>
      <w:r>
        <w:t>[8] Meta-Dossier VBS Element 2 v1.0 — Kas (Director of Operations), 2026-04-29</w:t>
      </w:r>
    </w:p>
    <w:p>
      <w:r>
        <w:t>[9] MSDS-documenten: V₂O₅ (NL), NaOH 50% (EN), H₂SO₄ 25-75% (EN), Al₂(SO₄)₃ (EN)</w:t>
      </w:r>
    </w:p>
    <w:p>
      <w:r>
        <w:t>[10] Arbowet / Arbobesluit — Arbeidsomstandighedenwetgeving</w:t>
      </w:r>
    </w:p>
    <w:p>
      <w:r>
        <w:br w:type="page"/>
      </w:r>
    </w:p>
    <w:p>
      <w:pPr>
        <w:pStyle w:val="Heading1"/>
      </w:pPr>
      <w:r>
        <w:rPr>
          <w:color w:val="003366"/>
        </w:rPr>
        <w:t>7. TierVerify Log</w:t>
      </w:r>
    </w:p>
    <w:p>
      <w:r>
        <w:t>Verificatie van kritieke data-elementen uit deze inventarisatie: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Controle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Datum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CAS-nummers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Alle CAS-nummers geverifieerd tegen ECHA en PubChem databases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2026-04-29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CLP-classificaties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Classificaties geverifieerd tegen CLP Bijlage VI Table 3.1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2026-04-29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V₂O₅ classificatie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Carc. 1B (H350i), Repr. 2 (H361d), Acute Tox. 2 (H330), STOT RE 1 (H372), Skin Sens. 1 (H317), Aquatic Chronic 2 (H411) — conform Meta-Dossier §2.2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2026-04-29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SVHC status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V₂O₅ op ECHA kandidatenlijst (sinds 2008) — bevestigd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2026-04-29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Hoeveelheden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Voorraadgegevens overgenomen uit Registration Chemicals MASTER v2.1.0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2026-04-29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ADR-indeling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ADR klassen geverifieerd tegen ADR 2025 Tabel A Hoofdstuk 3.2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2026-04-29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EURAL codes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Afgeleid op basis van afvalstroomclassificatie conform EURAL 2014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⚠️ Indicatief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2026-04-29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EG-nummers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Geverifieerd tegen ECHA EC Inventory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2026-04-29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P-zinnen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Standaard P-zinnen geselecteerd conform CLP Bijlage IV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2026-04-29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PGS 15 opslagklassen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Toegewezen op basis van CLP-classificatie en aggregatietoestand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✅ 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sz w:val="18"/>
              </w:rPr>
              <w:t>2026-04-29</w:t>
            </w:r>
          </w:p>
        </w:tc>
      </w:tr>
    </w:tbl>
    <w:p/>
    <w:p>
      <w:r>
        <w:rPr>
          <w:rFonts w:ascii="Calibri" w:hAnsi="Calibri"/>
          <w:b/>
          <w:sz w:val="20"/>
        </w:rPr>
        <w:t xml:space="preserve">TierVerify conclusie: </w:t>
      </w:r>
      <w:r>
        <w:rPr>
          <w:rFonts w:ascii="Calibri" w:hAnsi="Calibri"/>
          <w:sz w:val="20"/>
        </w:rPr>
        <w:t>Alle kritieke data-elementen geverifieerd. EURAL codes zijn indicatief en dienen te worden bevestigd bij daadwerkelijke afvalverwerking. Overall status: PASS.</w:t>
      </w:r>
    </w:p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969696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