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72000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jvg-logo-white-medium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jc w:val="center"/>
      </w:pPr>
      <w:r>
        <w:rPr>
          <w:b/>
          <w:color w:val="003366"/>
          <w:sz w:val="48"/>
        </w:rPr>
        <w:t>RISICOMATRIX 5×5</w:t>
      </w:r>
    </w:p>
    <w:p>
      <w:pPr>
        <w:jc w:val="center"/>
      </w:pPr>
      <w:r>
        <w:rPr>
          <w:color w:val="003366"/>
          <w:sz w:val="28"/>
        </w:rPr>
        <w:t>VBS Element 2 — Identificatie en Evaluatie van Gevaren</w:t>
        <w:br/>
        <w:t>Document #3 — Phoenix Metals B.V.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003366"/>
          </w:tcPr>
          <w:p>
            <w:r>
              <w:rPr>
                <w:b/>
                <w:color w:val="FFFFFF"/>
              </w:rPr>
              <w:t>Project</w:t>
            </w:r>
          </w:p>
        </w:tc>
        <w:tc>
          <w:tcPr>
            <w:tcW w:type="dxa" w:w="2160"/>
          </w:tcPr>
          <w:p>
            <w:r>
              <w:t>2026-PM-VBS-Element2</w:t>
            </w:r>
          </w:p>
        </w:tc>
        <w:tc>
          <w:tcPr>
            <w:tcW w:type="dxa" w:w="2160"/>
            <w:shd w:fill="003366"/>
          </w:tcPr>
          <w:p>
            <w:r>
              <w:rPr>
                <w:b/>
                <w:color w:val="FFFFFF"/>
              </w:rPr>
              <w:t>Type</w:t>
            </w:r>
          </w:p>
        </w:tc>
        <w:tc>
          <w:tcPr>
            <w:tcW w:type="dxa" w:w="2160"/>
          </w:tcPr>
          <w:p>
            <w:r>
              <w:t>Risicomatrix</w:t>
            </w:r>
          </w:p>
        </w:tc>
      </w:tr>
      <w:tr>
        <w:tc>
          <w:tcPr>
            <w:tcW w:type="dxa" w:w="2160"/>
            <w:shd w:fill="003366"/>
          </w:tcPr>
          <w:p>
            <w:r>
              <w:rPr>
                <w:b/>
                <w:color w:val="FFFFFF"/>
              </w:rPr>
              <w:t>Auteur</w:t>
            </w:r>
          </w:p>
        </w:tc>
        <w:tc>
          <w:tcPr>
            <w:tcW w:type="dxa" w:w="2160"/>
          </w:tcPr>
          <w:p>
            <w:r>
              <w:t>HQ_14 Risk Manager via Kas</w:t>
            </w:r>
          </w:p>
        </w:tc>
        <w:tc>
          <w:tcPr>
            <w:tcW w:type="dxa" w:w="2160"/>
            <w:shd w:fill="003366"/>
          </w:tcPr>
          <w:p>
            <w:r>
              <w:rPr>
                <w:b/>
                <w:color w:val="FFFFFF"/>
              </w:rPr>
              <w:t>Versie</w:t>
            </w:r>
          </w:p>
        </w:tc>
        <w:tc>
          <w:tcPr>
            <w:tcW w:type="dxa" w:w="2160"/>
          </w:tcPr>
          <w:p>
            <w:r>
              <w:t>1.0</w:t>
            </w:r>
          </w:p>
        </w:tc>
      </w:tr>
      <w:tr>
        <w:tc>
          <w:tcPr>
            <w:tcW w:type="dxa" w:w="2160"/>
            <w:shd w:fill="003366"/>
          </w:tcPr>
          <w:p>
            <w:r>
              <w:rPr>
                <w:b/>
                <w:color w:val="FFFFFF"/>
              </w:rPr>
              <w:t>Datum</w:t>
            </w:r>
          </w:p>
        </w:tc>
        <w:tc>
          <w:tcPr>
            <w:tcW w:type="dxa" w:w="2160"/>
          </w:tcPr>
          <w:p>
            <w:r>
              <w:t>2026-04-29</w:t>
            </w:r>
          </w:p>
        </w:tc>
        <w:tc>
          <w:tcPr>
            <w:tcW w:type="dxa" w:w="2160"/>
            <w:shd w:fill="003366"/>
          </w:tcPr>
          <w:p>
            <w:r>
              <w:rPr>
                <w:b/>
                <w:color w:val="FFFFFF"/>
              </w:rPr>
              <w:t>Status</w:t>
            </w:r>
          </w:p>
        </w:tc>
        <w:tc>
          <w:tcPr>
            <w:tcW w:type="dxa" w:w="2160"/>
          </w:tcPr>
          <w:p>
            <w:r>
              <w:t>Final</w:t>
            </w:r>
          </w:p>
        </w:tc>
      </w:tr>
      <w:tr>
        <w:tc>
          <w:tcPr>
            <w:tcW w:type="dxa" w:w="2160"/>
            <w:shd w:fill="003366"/>
          </w:tcPr>
          <w:p>
            <w:r>
              <w:rPr>
                <w:b/>
                <w:color w:val="FFFFFF"/>
              </w:rPr>
              <w:t>Opdrachtgever</w:t>
            </w:r>
          </w:p>
        </w:tc>
        <w:tc>
          <w:tcPr>
            <w:tcW w:type="dxa" w:w="2160"/>
          </w:tcPr>
          <w:p>
            <w:r>
              <w:t>Phoenix Metals B.V.</w:t>
            </w:r>
          </w:p>
        </w:tc>
        <w:tc>
          <w:tcPr>
            <w:tcW w:type="dxa" w:w="2160"/>
            <w:shd w:fill="003366"/>
          </w:tcPr>
          <w:p>
            <w:r>
              <w:rPr>
                <w:b/>
                <w:color w:val="FFFFFF"/>
              </w:rPr>
              <w:t>Locatie</w:t>
            </w:r>
          </w:p>
        </w:tc>
        <w:tc>
          <w:tcPr>
            <w:tcW w:type="dxa" w:w="2160"/>
          </w:tcPr>
          <w:p>
            <w:r>
              <w:t>IJmuiden (pilot/demo plant)</w:t>
            </w:r>
          </w:p>
        </w:tc>
      </w:tr>
    </w:tbl>
    <w:p>
      <w:r>
        <w:br w:type="page"/>
      </w:r>
    </w:p>
    <w:p>
      <w:pPr>
        <w:pStyle w:val="Heading1"/>
      </w:pPr>
      <w:r>
        <w:rPr>
          <w:color w:val="003366"/>
        </w:rPr>
        <w:t>2. Documentbeheersing</w:t>
      </w:r>
    </w:p>
    <w:p>
      <w:pPr>
        <w:pStyle w:val="Heading2"/>
      </w:pPr>
      <w:r>
        <w:t>2.1 Versiebeheer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003366"/>
          </w:tcPr>
          <w:p>
            <w:r>
              <w:rPr>
                <w:b/>
                <w:color w:val="FFFFFF"/>
              </w:rPr>
              <w:t>Versie</w:t>
            </w:r>
          </w:p>
        </w:tc>
        <w:tc>
          <w:tcPr>
            <w:tcW w:type="dxa" w:w="2160"/>
            <w:shd w:fill="003366"/>
          </w:tcPr>
          <w:p>
            <w:r>
              <w:rPr>
                <w:b/>
                <w:color w:val="FFFFFF"/>
              </w:rPr>
              <w:t>Datum</w:t>
            </w:r>
          </w:p>
        </w:tc>
        <w:tc>
          <w:tcPr>
            <w:tcW w:type="dxa" w:w="2160"/>
            <w:shd w:fill="003366"/>
          </w:tcPr>
          <w:p>
            <w:r>
              <w:rPr>
                <w:b/>
                <w:color w:val="FFFFFF"/>
              </w:rPr>
              <w:t>Auteur</w:t>
            </w:r>
          </w:p>
        </w:tc>
        <w:tc>
          <w:tcPr>
            <w:tcW w:type="dxa" w:w="2160"/>
            <w:shd w:fill="003366"/>
          </w:tcPr>
          <w:p>
            <w:r>
              <w:rPr>
                <w:b/>
                <w:color w:val="FFFFFF"/>
              </w:rPr>
              <w:t>Wijziging</w:t>
            </w:r>
          </w:p>
        </w:tc>
      </w:tr>
      <w:tr>
        <w:tc>
          <w:tcPr>
            <w:tcW w:type="dxa" w:w="2160"/>
          </w:tcPr>
          <w:p>
            <w:r>
              <w:t>1.0</w:t>
            </w:r>
          </w:p>
        </w:tc>
        <w:tc>
          <w:tcPr>
            <w:tcW w:type="dxa" w:w="2160"/>
          </w:tcPr>
          <w:p>
            <w:r>
              <w:t>2026-04-29</w:t>
            </w:r>
          </w:p>
        </w:tc>
        <w:tc>
          <w:tcPr>
            <w:tcW w:type="dxa" w:w="2160"/>
          </w:tcPr>
          <w:p>
            <w:r>
              <w:t>HQ_14 Risk Manager</w:t>
            </w:r>
          </w:p>
        </w:tc>
        <w:tc>
          <w:tcPr>
            <w:tcW w:type="dxa" w:w="2160"/>
          </w:tcPr>
          <w:p>
            <w:r>
              <w:t>Initiële versie — risicomatrix 30 gevaren</w:t>
            </w:r>
          </w:p>
        </w:tc>
      </w:tr>
    </w:tbl>
    <w:p>
      <w:pPr>
        <w:pStyle w:val="Heading2"/>
      </w:pPr>
      <w:r>
        <w:t>2.2 Distributielijst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003366"/>
          </w:tcPr>
          <w:p>
            <w:r>
              <w:rPr>
                <w:b/>
                <w:color w:val="FFFFFF"/>
              </w:rPr>
              <w:t>Functie</w:t>
            </w:r>
          </w:p>
        </w:tc>
        <w:tc>
          <w:tcPr>
            <w:tcW w:type="dxa" w:w="2160"/>
            <w:shd w:fill="003366"/>
          </w:tcPr>
          <w:p>
            <w:r>
              <w:rPr>
                <w:b/>
                <w:color w:val="FFFFFF"/>
              </w:rPr>
              <w:t>Naam</w:t>
            </w:r>
          </w:p>
        </w:tc>
        <w:tc>
          <w:tcPr>
            <w:tcW w:type="dxa" w:w="2160"/>
            <w:shd w:fill="003366"/>
          </w:tcPr>
          <w:p>
            <w:r>
              <w:rPr>
                <w:b/>
                <w:color w:val="FFFFFF"/>
              </w:rPr>
              <w:t>Organisatie</w:t>
            </w:r>
          </w:p>
        </w:tc>
        <w:tc>
          <w:tcPr>
            <w:tcW w:type="dxa" w:w="2160"/>
            <w:shd w:fill="003366"/>
          </w:tcPr>
          <w:p>
            <w:r>
              <w:rPr>
                <w:b/>
                <w:color w:val="FFFFFF"/>
              </w:rPr>
              <w:t>Distributie</w:t>
            </w:r>
          </w:p>
        </w:tc>
      </w:tr>
      <w:tr>
        <w:tc>
          <w:tcPr>
            <w:tcW w:type="dxa" w:w="2160"/>
          </w:tcPr>
          <w:p>
            <w:r>
              <w:t>Directie</w:t>
            </w:r>
          </w:p>
        </w:tc>
        <w:tc>
          <w:tcPr>
            <w:tcW w:type="dxa" w:w="2160"/>
          </w:tcPr>
          <w:p>
            <w:r>
              <w:t>TBD</w:t>
            </w:r>
          </w:p>
        </w:tc>
        <w:tc>
          <w:tcPr>
            <w:tcW w:type="dxa" w:w="2160"/>
          </w:tcPr>
          <w:p>
            <w:r>
              <w:t>Phoenix Metals B.V.</w:t>
            </w:r>
          </w:p>
        </w:tc>
        <w:tc>
          <w:tcPr>
            <w:tcW w:type="dxa" w:w="2160"/>
          </w:tcPr>
          <w:p>
            <w:r>
              <w:t>Digitaal (PDF)</w:t>
            </w:r>
          </w:p>
        </w:tc>
      </w:tr>
      <w:tr>
        <w:tc>
          <w:tcPr>
            <w:tcW w:type="dxa" w:w="2160"/>
          </w:tcPr>
          <w:p>
            <w:r>
              <w:t>HSEQ Manager</w:t>
            </w:r>
          </w:p>
        </w:tc>
        <w:tc>
          <w:tcPr>
            <w:tcW w:type="dxa" w:w="2160"/>
          </w:tcPr>
          <w:p>
            <w:r>
              <w:t>TBD</w:t>
            </w:r>
          </w:p>
        </w:tc>
        <w:tc>
          <w:tcPr>
            <w:tcW w:type="dxa" w:w="2160"/>
          </w:tcPr>
          <w:p>
            <w:r>
              <w:t>Phoenix Metals B.V.</w:t>
            </w:r>
          </w:p>
        </w:tc>
        <w:tc>
          <w:tcPr>
            <w:tcW w:type="dxa" w:w="2160"/>
          </w:tcPr>
          <w:p>
            <w:r>
              <w:t>Digitaal (PDF + XLSX)</w:t>
            </w:r>
          </w:p>
        </w:tc>
      </w:tr>
      <w:tr>
        <w:tc>
          <w:tcPr>
            <w:tcW w:type="dxa" w:w="2160"/>
          </w:tcPr>
          <w:p>
            <w:r>
              <w:t>KAM-coördinator</w:t>
            </w:r>
          </w:p>
        </w:tc>
        <w:tc>
          <w:tcPr>
            <w:tcW w:type="dxa" w:w="2160"/>
          </w:tcPr>
          <w:p>
            <w:r>
              <w:t>TBD</w:t>
            </w:r>
          </w:p>
        </w:tc>
        <w:tc>
          <w:tcPr>
            <w:tcW w:type="dxa" w:w="2160"/>
          </w:tcPr>
          <w:p>
            <w:r>
              <w:t>Phoenix Metals B.V.</w:t>
            </w:r>
          </w:p>
        </w:tc>
        <w:tc>
          <w:tcPr>
            <w:tcW w:type="dxa" w:w="2160"/>
          </w:tcPr>
          <w:p>
            <w:r>
              <w:t>Digitaal</w:t>
            </w:r>
          </w:p>
        </w:tc>
      </w:tr>
      <w:tr>
        <w:tc>
          <w:tcPr>
            <w:tcW w:type="dxa" w:w="2160"/>
          </w:tcPr>
          <w:p>
            <w:r>
              <w:t>Consultant</w:t>
            </w:r>
          </w:p>
        </w:tc>
        <w:tc>
          <w:tcPr>
            <w:tcW w:type="dxa" w:w="2160"/>
          </w:tcPr>
          <w:p>
            <w:r>
              <w:t>J. van Gemert</w:t>
            </w:r>
          </w:p>
        </w:tc>
        <w:tc>
          <w:tcPr>
            <w:tcW w:type="dxa" w:w="2160"/>
          </w:tcPr>
          <w:p>
            <w:r>
              <w:t>JvG Consultancy</w:t>
            </w:r>
          </w:p>
        </w:tc>
        <w:tc>
          <w:tcPr>
            <w:tcW w:type="dxa" w:w="2160"/>
          </w:tcPr>
          <w:p>
            <w:r>
              <w:t>Bronbestand</w:t>
            </w:r>
          </w:p>
        </w:tc>
      </w:tr>
    </w:tbl>
    <w:p>
      <w:pPr>
        <w:pStyle w:val="Heading2"/>
      </w:pPr>
      <w:r>
        <w:t>2.3 Autorisatie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003366"/>
          </w:tcPr>
          <w:p>
            <w:r>
              <w:rPr>
                <w:b/>
                <w:color w:val="FFFFFF"/>
              </w:rPr>
              <w:t>Rol</w:t>
            </w:r>
          </w:p>
        </w:tc>
        <w:tc>
          <w:tcPr>
            <w:tcW w:type="dxa" w:w="2160"/>
            <w:shd w:fill="003366"/>
          </w:tcPr>
          <w:p>
            <w:r>
              <w:rPr>
                <w:b/>
                <w:color w:val="FFFFFF"/>
              </w:rPr>
              <w:t>Naam</w:t>
            </w:r>
          </w:p>
        </w:tc>
        <w:tc>
          <w:tcPr>
            <w:tcW w:type="dxa" w:w="2160"/>
            <w:shd w:fill="003366"/>
          </w:tcPr>
          <w:p>
            <w:r>
              <w:rPr>
                <w:b/>
                <w:color w:val="FFFFFF"/>
              </w:rPr>
              <w:t>Datum</w:t>
            </w:r>
          </w:p>
        </w:tc>
        <w:tc>
          <w:tcPr>
            <w:tcW w:type="dxa" w:w="2160"/>
            <w:shd w:fill="003366"/>
          </w:tcPr>
          <w:p>
            <w:r>
              <w:rPr>
                <w:b/>
                <w:color w:val="FFFFFF"/>
              </w:rPr>
              <w:t>Handtekening</w:t>
            </w:r>
          </w:p>
        </w:tc>
      </w:tr>
      <w:tr>
        <w:tc>
          <w:tcPr>
            <w:tcW w:type="dxa" w:w="2160"/>
          </w:tcPr>
          <w:p>
            <w:r>
              <w:t>Opgesteld</w:t>
            </w:r>
          </w:p>
        </w:tc>
        <w:tc>
          <w:tcPr>
            <w:tcW w:type="dxa" w:w="2160"/>
          </w:tcPr>
          <w:p>
            <w:r>
              <w:t>HQ_14 Risk Manager</w:t>
            </w:r>
          </w:p>
        </w:tc>
        <w:tc>
          <w:tcPr>
            <w:tcW w:type="dxa" w:w="2160"/>
          </w:tcPr>
          <w:p>
            <w:r>
              <w:t>2026-04-29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Gecontroleerd</w:t>
            </w:r>
          </w:p>
        </w:tc>
        <w:tc>
          <w:tcPr>
            <w:tcW w:type="dxa" w:w="2160"/>
          </w:tcPr>
          <w:p>
            <w:r>
              <w:t>Kas (Director of Operations)</w:t>
            </w:r>
          </w:p>
        </w:tc>
        <w:tc>
          <w:tcPr>
            <w:tcW w:type="dxa" w:w="2160"/>
          </w:tcPr>
          <w:p>
            <w:r>
              <w:t>2026-04-29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Goedgekeurd</w:t>
            </w:r>
          </w:p>
        </w:tc>
        <w:tc>
          <w:tcPr>
            <w:tcW w:type="dxa" w:w="2160"/>
          </w:tcPr>
          <w:p>
            <w:r>
              <w:t>TBD (Directie Phoenix Metals)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</w:tbl>
    <w:p>
      <w:r>
        <w:br w:type="page"/>
      </w:r>
    </w:p>
    <w:p>
      <w:pPr>
        <w:pStyle w:val="Heading1"/>
      </w:pPr>
      <w:r>
        <w:rPr>
          <w:color w:val="003366"/>
        </w:rPr>
        <w:t>3. Doel &amp; Scope</w:t>
      </w:r>
    </w:p>
    <w:p>
      <w:pPr>
        <w:pStyle w:val="Heading2"/>
      </w:pPr>
      <w:r>
        <w:t>3.1 Doel</w:t>
      </w:r>
    </w:p>
    <w:p>
      <w:r>
        <w:t>Dit document bevat de systematische risicobeoordeling van alle geïdentificeerde gevaren voor Phoenix Metals B.V. te IJmuiden, conform BRZO 2015 Art. 5-6 [1] en NTA 8620 [2]. De risicomatrix 5×5 kwantificeert de kans en effecten per gevaarsscenario, waarna mitigerende maatregelen worden toegewezen om het risico tot een aanvaardbaar niveau (ALARP) te brengen [3].</w:t>
      </w:r>
    </w:p>
    <w:p>
      <w:pPr>
        <w:pStyle w:val="Heading2"/>
      </w:pPr>
      <w:r>
        <w:t>3.2 Scope</w:t>
      </w:r>
    </w:p>
    <w:p>
      <w:r>
        <w:t>De scope omvat alle 30 geïdentificeerde gevaren uit het Gevarenregister (Document #2, PM_VBS02_02), gedekt door de volgende processtappen: ontvangst &amp; opslag, roosten, uitloging, vloeistof-vast scheiding, zuivering, neerslag/kristallisatie, drogen/calcineren, en verpakking &amp; opslag [4].</w:t>
      </w:r>
    </w:p>
    <w:p>
      <w:pPr>
        <w:pStyle w:val="Heading1"/>
      </w:pPr>
      <w:r>
        <w:rPr>
          <w:color w:val="003366"/>
        </w:rPr>
        <w:t>4. Methodiek</w:t>
      </w:r>
    </w:p>
    <w:p>
      <w:r>
        <w:t>De risicobeoordeling volgt de 5×5 risicomatrix methodiek conform NTA 8620 [2] en ISO 31000:2018 [3]. De risicoscore wordt berekend als: Risicoscore = Kans × max(Effect Mens, Effect Milieu, Effect Installatie).</w:t>
      </w:r>
    </w:p>
    <w:p>
      <w:pPr>
        <w:pStyle w:val="Heading2"/>
      </w:pPr>
      <w:r>
        <w:t>4.1 Kansschaal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003366"/>
          </w:tcPr>
          <w:p>
            <w:r>
              <w:rPr>
                <w:b/>
                <w:color w:val="FFFFFF"/>
              </w:rPr>
              <w:t>Score</w:t>
            </w:r>
          </w:p>
        </w:tc>
        <w:tc>
          <w:tcPr>
            <w:tcW w:type="dxa" w:w="2880"/>
            <w:shd w:fill="003366"/>
          </w:tcPr>
          <w:p>
            <w:r>
              <w:rPr>
                <w:b/>
                <w:color w:val="FFFFFF"/>
              </w:rPr>
              <w:t>Kans</w:t>
            </w:r>
          </w:p>
        </w:tc>
        <w:tc>
          <w:tcPr>
            <w:tcW w:type="dxa" w:w="2880"/>
            <w:shd w:fill="003366"/>
          </w:tcPr>
          <w:p>
            <w:r>
              <w:rPr>
                <w:b/>
                <w:color w:val="FFFFFF"/>
              </w:rPr>
              <w:t>Definitie</w:t>
            </w:r>
          </w:p>
        </w:tc>
      </w:tr>
      <w:tr>
        <w:tc>
          <w:tcPr>
            <w:tcW w:type="dxa" w:w="2880"/>
          </w:tcPr>
          <w:p>
            <w:r>
              <w:t>1</w:t>
            </w:r>
          </w:p>
        </w:tc>
        <w:tc>
          <w:tcPr>
            <w:tcW w:type="dxa" w:w="2880"/>
          </w:tcPr>
          <w:p>
            <w:r>
              <w:t>Zeer onwaarschijnlijk</w:t>
            </w:r>
          </w:p>
        </w:tc>
        <w:tc>
          <w:tcPr>
            <w:tcW w:type="dxa" w:w="2880"/>
          </w:tcPr>
          <w:p>
            <w:r>
              <w:t>&lt;1x per 10 jaar</w:t>
            </w:r>
          </w:p>
        </w:tc>
      </w:tr>
      <w:tr>
        <w:tc>
          <w:tcPr>
            <w:tcW w:type="dxa" w:w="2880"/>
          </w:tcPr>
          <w:p>
            <w:r>
              <w:t>2</w:t>
            </w:r>
          </w:p>
        </w:tc>
        <w:tc>
          <w:tcPr>
            <w:tcW w:type="dxa" w:w="2880"/>
          </w:tcPr>
          <w:p>
            <w:r>
              <w:t>Onwaarschijnlijk</w:t>
            </w:r>
          </w:p>
        </w:tc>
        <w:tc>
          <w:tcPr>
            <w:tcW w:type="dxa" w:w="2880"/>
          </w:tcPr>
          <w:p>
            <w:r>
              <w:t>1x per 5-10 jaar</w:t>
            </w:r>
          </w:p>
        </w:tc>
      </w:tr>
      <w:tr>
        <w:tc>
          <w:tcPr>
            <w:tcW w:type="dxa" w:w="2880"/>
          </w:tcPr>
          <w:p>
            <w:r>
              <w:t>3</w:t>
            </w:r>
          </w:p>
        </w:tc>
        <w:tc>
          <w:tcPr>
            <w:tcW w:type="dxa" w:w="2880"/>
          </w:tcPr>
          <w:p>
            <w:r>
              <w:t>Mogelijk</w:t>
            </w:r>
          </w:p>
        </w:tc>
        <w:tc>
          <w:tcPr>
            <w:tcW w:type="dxa" w:w="2880"/>
          </w:tcPr>
          <w:p>
            <w:r>
              <w:t>1x per 1-5 jaar</w:t>
            </w:r>
          </w:p>
        </w:tc>
      </w:tr>
      <w:tr>
        <w:tc>
          <w:tcPr>
            <w:tcW w:type="dxa" w:w="2880"/>
          </w:tcPr>
          <w:p>
            <w:r>
              <w:t>4</w:t>
            </w:r>
          </w:p>
        </w:tc>
        <w:tc>
          <w:tcPr>
            <w:tcW w:type="dxa" w:w="2880"/>
          </w:tcPr>
          <w:p>
            <w:r>
              <w:t>Waarschijnlijk</w:t>
            </w:r>
          </w:p>
        </w:tc>
        <w:tc>
          <w:tcPr>
            <w:tcW w:type="dxa" w:w="2880"/>
          </w:tcPr>
          <w:p>
            <w:r>
              <w:t>1x per jaar</w:t>
            </w:r>
          </w:p>
        </w:tc>
      </w:tr>
      <w:tr>
        <w:tc>
          <w:tcPr>
            <w:tcW w:type="dxa" w:w="2880"/>
          </w:tcPr>
          <w:p>
            <w:r>
              <w:t>5</w:t>
            </w:r>
          </w:p>
        </w:tc>
        <w:tc>
          <w:tcPr>
            <w:tcW w:type="dxa" w:w="2880"/>
          </w:tcPr>
          <w:p>
            <w:r>
              <w:t>Zeer waarschijnlijk</w:t>
            </w:r>
          </w:p>
        </w:tc>
        <w:tc>
          <w:tcPr>
            <w:tcW w:type="dxa" w:w="2880"/>
          </w:tcPr>
          <w:p>
            <w:r>
              <w:t>&gt;1x per jaar</w:t>
            </w:r>
          </w:p>
        </w:tc>
      </w:tr>
    </w:tbl>
    <w:p>
      <w:pPr>
        <w:pStyle w:val="Heading2"/>
      </w:pPr>
      <w:r>
        <w:t>4.2 Effectschaal Mens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003366"/>
          </w:tcPr>
          <w:p>
            <w:r>
              <w:rPr>
                <w:b/>
                <w:color w:val="FFFFFF"/>
              </w:rPr>
              <w:t>Score</w:t>
            </w:r>
          </w:p>
        </w:tc>
        <w:tc>
          <w:tcPr>
            <w:tcW w:type="dxa" w:w="2880"/>
            <w:shd w:fill="003366"/>
          </w:tcPr>
          <w:p>
            <w:r>
              <w:rPr>
                <w:b/>
                <w:color w:val="FFFFFF"/>
              </w:rPr>
              <w:t>Niveau</w:t>
            </w:r>
          </w:p>
        </w:tc>
        <w:tc>
          <w:tcPr>
            <w:tcW w:type="dxa" w:w="2880"/>
            <w:shd w:fill="003366"/>
          </w:tcPr>
          <w:p>
            <w:r>
              <w:rPr>
                <w:b/>
                <w:color w:val="FFFFFF"/>
              </w:rPr>
              <w:t>Omschrijving</w:t>
            </w:r>
          </w:p>
        </w:tc>
      </w:tr>
      <w:tr>
        <w:tc>
          <w:tcPr>
            <w:tcW w:type="dxa" w:w="2880"/>
          </w:tcPr>
          <w:p>
            <w:r>
              <w:t>1</w:t>
            </w:r>
          </w:p>
        </w:tc>
        <w:tc>
          <w:tcPr>
            <w:tcW w:type="dxa" w:w="2880"/>
          </w:tcPr>
          <w:p>
            <w:r>
              <w:t>Geen letsel</w:t>
            </w:r>
          </w:p>
        </w:tc>
        <w:tc>
          <w:tcPr>
            <w:tcW w:type="dxa" w:w="2880"/>
          </w:tcPr>
          <w:p>
            <w:r>
              <w:t>Onbelangrijk, geen behandeling nodig</w:t>
            </w:r>
          </w:p>
        </w:tc>
      </w:tr>
      <w:tr>
        <w:tc>
          <w:tcPr>
            <w:tcW w:type="dxa" w:w="2880"/>
          </w:tcPr>
          <w:p>
            <w:r>
              <w:t>2</w:t>
            </w:r>
          </w:p>
        </w:tc>
        <w:tc>
          <w:tcPr>
            <w:tcW w:type="dxa" w:w="2880"/>
          </w:tcPr>
          <w:p>
            <w:r>
              <w:t>Gering letsel</w:t>
            </w:r>
          </w:p>
        </w:tc>
        <w:tc>
          <w:tcPr>
            <w:tcW w:type="dxa" w:w="2880"/>
          </w:tcPr>
          <w:p>
            <w:r>
              <w:t>Eerstehulp, geen verzuim</w:t>
            </w:r>
          </w:p>
        </w:tc>
      </w:tr>
      <w:tr>
        <w:tc>
          <w:tcPr>
            <w:tcW w:type="dxa" w:w="2880"/>
          </w:tcPr>
          <w:p>
            <w:r>
              <w:t>3</w:t>
            </w:r>
          </w:p>
        </w:tc>
        <w:tc>
          <w:tcPr>
            <w:tcW w:type="dxa" w:w="2880"/>
          </w:tcPr>
          <w:p>
            <w:r>
              <w:t>Medische behandeling</w:t>
            </w:r>
          </w:p>
        </w:tc>
        <w:tc>
          <w:tcPr>
            <w:tcW w:type="dxa" w:w="2880"/>
          </w:tcPr>
          <w:p>
            <w:r>
              <w:t>Verzuim, medische behandeling vereist</w:t>
            </w:r>
          </w:p>
        </w:tc>
      </w:tr>
      <w:tr>
        <w:tc>
          <w:tcPr>
            <w:tcW w:type="dxa" w:w="2880"/>
          </w:tcPr>
          <w:p>
            <w:r>
              <w:t>4</w:t>
            </w:r>
          </w:p>
        </w:tc>
        <w:tc>
          <w:tcPr>
            <w:tcW w:type="dxa" w:w="2880"/>
          </w:tcPr>
          <w:p>
            <w:r>
              <w:t>Ernstig letsel</w:t>
            </w:r>
          </w:p>
        </w:tc>
        <w:tc>
          <w:tcPr>
            <w:tcW w:type="dxa" w:w="2880"/>
          </w:tcPr>
          <w:p>
            <w:r>
              <w:t>Blijvende schade, ziekenhuisopname</w:t>
            </w:r>
          </w:p>
        </w:tc>
      </w:tr>
      <w:tr>
        <w:tc>
          <w:tcPr>
            <w:tcW w:type="dxa" w:w="2880"/>
          </w:tcPr>
          <w:p>
            <w:r>
              <w:t>5</w:t>
            </w:r>
          </w:p>
        </w:tc>
        <w:tc>
          <w:tcPr>
            <w:tcW w:type="dxa" w:w="2880"/>
          </w:tcPr>
          <w:p>
            <w:r>
              <w:t>Dodelijk</w:t>
            </w:r>
          </w:p>
        </w:tc>
        <w:tc>
          <w:tcPr>
            <w:tcW w:type="dxa" w:w="2880"/>
          </w:tcPr>
          <w:p>
            <w:r>
              <w:t>Dodelijk of meerdere doden</w:t>
            </w:r>
          </w:p>
        </w:tc>
      </w:tr>
    </w:tbl>
    <w:p>
      <w:pPr>
        <w:pStyle w:val="Heading2"/>
      </w:pPr>
      <w:r>
        <w:t>4.3 Effectschaal Milieu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003366"/>
          </w:tcPr>
          <w:p>
            <w:r>
              <w:rPr>
                <w:b/>
                <w:color w:val="FFFFFF"/>
              </w:rPr>
              <w:t>Score</w:t>
            </w:r>
          </w:p>
        </w:tc>
        <w:tc>
          <w:tcPr>
            <w:tcW w:type="dxa" w:w="2880"/>
            <w:shd w:fill="003366"/>
          </w:tcPr>
          <w:p>
            <w:r>
              <w:rPr>
                <w:b/>
                <w:color w:val="FFFFFF"/>
              </w:rPr>
              <w:t>Niveau</w:t>
            </w:r>
          </w:p>
        </w:tc>
        <w:tc>
          <w:tcPr>
            <w:tcW w:type="dxa" w:w="2880"/>
            <w:shd w:fill="003366"/>
          </w:tcPr>
          <w:p>
            <w:r>
              <w:rPr>
                <w:b/>
                <w:color w:val="FFFFFF"/>
              </w:rPr>
              <w:t>Omschrijving</w:t>
            </w:r>
          </w:p>
        </w:tc>
      </w:tr>
      <w:tr>
        <w:tc>
          <w:tcPr>
            <w:tcW w:type="dxa" w:w="2880"/>
          </w:tcPr>
          <w:p>
            <w:r>
              <w:t>1</w:t>
            </w:r>
          </w:p>
        </w:tc>
        <w:tc>
          <w:tcPr>
            <w:tcW w:type="dxa" w:w="2880"/>
          </w:tcPr>
          <w:p>
            <w:r>
              <w:t>Geen effect</w:t>
            </w:r>
          </w:p>
        </w:tc>
        <w:tc>
          <w:tcPr>
            <w:tcW w:type="dxa" w:w="2880"/>
          </w:tcPr>
          <w:p>
            <w:r>
              <w:t>Geen milieu-impact</w:t>
            </w:r>
          </w:p>
        </w:tc>
      </w:tr>
      <w:tr>
        <w:tc>
          <w:tcPr>
            <w:tcW w:type="dxa" w:w="2880"/>
          </w:tcPr>
          <w:p>
            <w:r>
              <w:t>2</w:t>
            </w:r>
          </w:p>
        </w:tc>
        <w:tc>
          <w:tcPr>
            <w:tcW w:type="dxa" w:w="2880"/>
          </w:tcPr>
          <w:p>
            <w:r>
              <w:t>Gering</w:t>
            </w:r>
          </w:p>
        </w:tc>
        <w:tc>
          <w:tcPr>
            <w:tcW w:type="dxa" w:w="2880"/>
          </w:tcPr>
          <w:p>
            <w:r>
              <w:t>Lokaal, volledig herstelbaar</w:t>
            </w:r>
          </w:p>
        </w:tc>
      </w:tr>
      <w:tr>
        <w:tc>
          <w:tcPr>
            <w:tcW w:type="dxa" w:w="2880"/>
          </w:tcPr>
          <w:p>
            <w:r>
              <w:t>3</w:t>
            </w:r>
          </w:p>
        </w:tc>
        <w:tc>
          <w:tcPr>
            <w:tcW w:type="dxa" w:w="2880"/>
          </w:tcPr>
          <w:p>
            <w:r>
              <w:t>Matig</w:t>
            </w:r>
          </w:p>
        </w:tc>
        <w:tc>
          <w:tcPr>
            <w:tcW w:type="dxa" w:w="2880"/>
          </w:tcPr>
          <w:p>
            <w:r>
              <w:t>Locale beperking, herstel binnen 1 jaar</w:t>
            </w:r>
          </w:p>
        </w:tc>
      </w:tr>
      <w:tr>
        <w:tc>
          <w:tcPr>
            <w:tcW w:type="dxa" w:w="2880"/>
          </w:tcPr>
          <w:p>
            <w:r>
              <w:t>4</w:t>
            </w:r>
          </w:p>
        </w:tc>
        <w:tc>
          <w:tcPr>
            <w:tcW w:type="dxa" w:w="2880"/>
          </w:tcPr>
          <w:p>
            <w:r>
              <w:t>Ernstig</w:t>
            </w:r>
          </w:p>
        </w:tc>
        <w:tc>
          <w:tcPr>
            <w:tcW w:type="dxa" w:w="2880"/>
          </w:tcPr>
          <w:p>
            <w:r>
              <w:t>Regionale impact, langdurig herstel</w:t>
            </w:r>
          </w:p>
        </w:tc>
      </w:tr>
      <w:tr>
        <w:tc>
          <w:tcPr>
            <w:tcW w:type="dxa" w:w="2880"/>
          </w:tcPr>
          <w:p>
            <w:r>
              <w:t>5</w:t>
            </w:r>
          </w:p>
        </w:tc>
        <w:tc>
          <w:tcPr>
            <w:tcW w:type="dxa" w:w="2880"/>
          </w:tcPr>
          <w:p>
            <w:r>
              <w:t>Catastrofaal</w:t>
            </w:r>
          </w:p>
        </w:tc>
        <w:tc>
          <w:tcPr>
            <w:tcW w:type="dxa" w:w="2880"/>
          </w:tcPr>
          <w:p>
            <w:r>
              <w:t>Grootschalige schade, permanente impact</w:t>
            </w:r>
          </w:p>
        </w:tc>
      </w:tr>
    </w:tbl>
    <w:p>
      <w:pPr>
        <w:pStyle w:val="Heading2"/>
      </w:pPr>
      <w:r>
        <w:t>4.4 Effectschaal Installatie / Economie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003366"/>
          </w:tcPr>
          <w:p>
            <w:r>
              <w:rPr>
                <w:b/>
                <w:color w:val="FFFFFF"/>
              </w:rPr>
              <w:t>Score</w:t>
            </w:r>
          </w:p>
        </w:tc>
        <w:tc>
          <w:tcPr>
            <w:tcW w:type="dxa" w:w="2880"/>
            <w:shd w:fill="003366"/>
          </w:tcPr>
          <w:p>
            <w:r>
              <w:rPr>
                <w:b/>
                <w:color w:val="FFFFFF"/>
              </w:rPr>
              <w:t>Niveau</w:t>
            </w:r>
          </w:p>
        </w:tc>
        <w:tc>
          <w:tcPr>
            <w:tcW w:type="dxa" w:w="2880"/>
            <w:shd w:fill="003366"/>
          </w:tcPr>
          <w:p>
            <w:r>
              <w:rPr>
                <w:b/>
                <w:color w:val="FFFFFF"/>
              </w:rPr>
              <w:t>Omschrijving</w:t>
            </w:r>
          </w:p>
        </w:tc>
      </w:tr>
      <w:tr>
        <w:tc>
          <w:tcPr>
            <w:tcW w:type="dxa" w:w="2880"/>
          </w:tcPr>
          <w:p>
            <w:r>
              <w:t>1</w:t>
            </w:r>
          </w:p>
        </w:tc>
        <w:tc>
          <w:tcPr>
            <w:tcW w:type="dxa" w:w="2880"/>
          </w:tcPr>
          <w:p>
            <w:r>
              <w:t>Geen schade</w:t>
            </w:r>
          </w:p>
        </w:tc>
        <w:tc>
          <w:tcPr>
            <w:tcW w:type="dxa" w:w="2880"/>
          </w:tcPr>
          <w:p>
            <w:r>
              <w:t>Geen impact op installatie/economie</w:t>
            </w:r>
          </w:p>
        </w:tc>
      </w:tr>
      <w:tr>
        <w:tc>
          <w:tcPr>
            <w:tcW w:type="dxa" w:w="2880"/>
          </w:tcPr>
          <w:p>
            <w:r>
              <w:t>2</w:t>
            </w:r>
          </w:p>
        </w:tc>
        <w:tc>
          <w:tcPr>
            <w:tcW w:type="dxa" w:w="2880"/>
          </w:tcPr>
          <w:p>
            <w:r>
              <w:t>Geringe schade</w:t>
            </w:r>
          </w:p>
        </w:tc>
        <w:tc>
          <w:tcPr>
            <w:tcW w:type="dxa" w:w="2880"/>
          </w:tcPr>
          <w:p>
            <w:r>
              <w:t>&lt; €10.000</w:t>
            </w:r>
          </w:p>
        </w:tc>
      </w:tr>
      <w:tr>
        <w:tc>
          <w:tcPr>
            <w:tcW w:type="dxa" w:w="2880"/>
          </w:tcPr>
          <w:p>
            <w:r>
              <w:t>3</w:t>
            </w:r>
          </w:p>
        </w:tc>
        <w:tc>
          <w:tcPr>
            <w:tcW w:type="dxa" w:w="2880"/>
          </w:tcPr>
          <w:p>
            <w:r>
              <w:t>Matige schade</w:t>
            </w:r>
          </w:p>
        </w:tc>
        <w:tc>
          <w:tcPr>
            <w:tcW w:type="dxa" w:w="2880"/>
          </w:tcPr>
          <w:p>
            <w:r>
              <w:t>€10.000 – €100.000</w:t>
            </w:r>
          </w:p>
        </w:tc>
      </w:tr>
      <w:tr>
        <w:tc>
          <w:tcPr>
            <w:tcW w:type="dxa" w:w="2880"/>
          </w:tcPr>
          <w:p>
            <w:r>
              <w:t>4</w:t>
            </w:r>
          </w:p>
        </w:tc>
        <w:tc>
          <w:tcPr>
            <w:tcW w:type="dxa" w:w="2880"/>
          </w:tcPr>
          <w:p>
            <w:r>
              <w:t>Ernstige schade</w:t>
            </w:r>
          </w:p>
        </w:tc>
        <w:tc>
          <w:tcPr>
            <w:tcW w:type="dxa" w:w="2880"/>
          </w:tcPr>
          <w:p>
            <w:r>
              <w:t>€100.000 – €1.000.000</w:t>
            </w:r>
          </w:p>
        </w:tc>
      </w:tr>
      <w:tr>
        <w:tc>
          <w:tcPr>
            <w:tcW w:type="dxa" w:w="2880"/>
          </w:tcPr>
          <w:p>
            <w:r>
              <w:t>5</w:t>
            </w:r>
          </w:p>
        </w:tc>
        <w:tc>
          <w:tcPr>
            <w:tcW w:type="dxa" w:w="2880"/>
          </w:tcPr>
          <w:p>
            <w:r>
              <w:t>Catastrofaal</w:t>
            </w:r>
          </w:p>
        </w:tc>
        <w:tc>
          <w:tcPr>
            <w:tcW w:type="dxa" w:w="2880"/>
          </w:tcPr>
          <w:p>
            <w:r>
              <w:t>&gt; €1.000.000</w:t>
            </w:r>
          </w:p>
        </w:tc>
      </w:tr>
    </w:tbl>
    <w:p>
      <w:pPr>
        <w:pStyle w:val="Heading2"/>
      </w:pPr>
      <w:r>
        <w:t>4.5 Risiconiveaus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003366"/>
          </w:tcPr>
          <w:p>
            <w:r>
              <w:rPr>
                <w:b/>
                <w:color w:val="FFFFFF"/>
              </w:rPr>
              <w:t>Score</w:t>
            </w:r>
          </w:p>
        </w:tc>
        <w:tc>
          <w:tcPr>
            <w:tcW w:type="dxa" w:w="2160"/>
            <w:shd w:fill="003366"/>
          </w:tcPr>
          <w:p>
            <w:r>
              <w:rPr>
                <w:b/>
                <w:color w:val="FFFFFF"/>
              </w:rPr>
              <w:t>Niveau</w:t>
            </w:r>
          </w:p>
        </w:tc>
        <w:tc>
          <w:tcPr>
            <w:tcW w:type="dxa" w:w="2160"/>
            <w:shd w:fill="003366"/>
          </w:tcPr>
          <w:p>
            <w:r>
              <w:rPr>
                <w:b/>
                <w:color w:val="FFFFFF"/>
              </w:rPr>
              <w:t>Kleur</w:t>
            </w:r>
          </w:p>
        </w:tc>
        <w:tc>
          <w:tcPr>
            <w:tcW w:type="dxa" w:w="2160"/>
            <w:shd w:fill="003366"/>
          </w:tcPr>
          <w:p>
            <w:r>
              <w:rPr>
                <w:b/>
                <w:color w:val="FFFFFF"/>
              </w:rPr>
              <w:t>Actie</w:t>
            </w:r>
          </w:p>
        </w:tc>
      </w:tr>
      <w:tr>
        <w:tc>
          <w:tcPr>
            <w:tcW w:type="dxa" w:w="2160"/>
          </w:tcPr>
          <w:p>
            <w:r>
              <w:t>1-4</w:t>
            </w:r>
          </w:p>
        </w:tc>
        <w:tc>
          <w:tcPr>
            <w:tcW w:type="dxa" w:w="2160"/>
          </w:tcPr>
          <w:p>
            <w:r>
              <w:t>Laag</w:t>
            </w:r>
          </w:p>
        </w:tc>
        <w:tc>
          <w:tcPr>
            <w:tcW w:type="dxa" w:w="2160"/>
            <w:shd w:fill="10B981"/>
          </w:tcPr>
          <w:p>
            <w:r>
              <w:t>Laag</w:t>
            </w:r>
          </w:p>
        </w:tc>
        <w:tc>
          <w:tcPr>
            <w:tcW w:type="dxa" w:w="2160"/>
          </w:tcPr>
          <w:p>
            <w:r>
              <w:t>Acceptabel, standaard beheer</w:t>
            </w:r>
          </w:p>
        </w:tc>
      </w:tr>
      <w:tr>
        <w:tc>
          <w:tcPr>
            <w:tcW w:type="dxa" w:w="2160"/>
          </w:tcPr>
          <w:p>
            <w:r>
              <w:t>5-9</w:t>
            </w:r>
          </w:p>
        </w:tc>
        <w:tc>
          <w:tcPr>
            <w:tcW w:type="dxa" w:w="2160"/>
          </w:tcPr>
          <w:p>
            <w:r>
              <w:t>Gemiddeld</w:t>
            </w:r>
          </w:p>
        </w:tc>
        <w:tc>
          <w:tcPr>
            <w:tcW w:type="dxa" w:w="2160"/>
            <w:shd w:fill="F59E0B"/>
          </w:tcPr>
          <w:p>
            <w:r>
              <w:t>Gemiddeld</w:t>
            </w:r>
          </w:p>
        </w:tc>
        <w:tc>
          <w:tcPr>
            <w:tcW w:type="dxa" w:w="2160"/>
          </w:tcPr>
          <w:p>
            <w:r>
              <w:t>ALARP, aanvullende maatregelen overwegen</w:t>
            </w:r>
          </w:p>
        </w:tc>
      </w:tr>
      <w:tr>
        <w:tc>
          <w:tcPr>
            <w:tcW w:type="dxa" w:w="2160"/>
          </w:tcPr>
          <w:p>
            <w:r>
              <w:t>10-16</w:t>
            </w:r>
          </w:p>
        </w:tc>
        <w:tc>
          <w:tcPr>
            <w:tcW w:type="dxa" w:w="2160"/>
          </w:tcPr>
          <w:p>
            <w:r>
              <w:t>Hoog</w:t>
            </w:r>
          </w:p>
        </w:tc>
        <w:tc>
          <w:tcPr>
            <w:tcW w:type="dxa" w:w="2160"/>
            <w:shd w:fill="DC2626"/>
          </w:tcPr>
          <w:p>
            <w:r>
              <w:t>Hoog</w:t>
            </w:r>
          </w:p>
        </w:tc>
        <w:tc>
          <w:tcPr>
            <w:tcW w:type="dxa" w:w="2160"/>
          </w:tcPr>
          <w:p>
            <w:r>
              <w:t>Niet acceptabel, mitigerende maatregelen VEREIST</w:t>
            </w:r>
          </w:p>
        </w:tc>
      </w:tr>
      <w:tr>
        <w:tc>
          <w:tcPr>
            <w:tcW w:type="dxa" w:w="2160"/>
          </w:tcPr>
          <w:p>
            <w:r>
              <w:t>17-25</w:t>
            </w:r>
          </w:p>
        </w:tc>
        <w:tc>
          <w:tcPr>
            <w:tcW w:type="dxa" w:w="2160"/>
          </w:tcPr>
          <w:p>
            <w:r>
              <w:t>Kritiek</w:t>
            </w:r>
          </w:p>
        </w:tc>
        <w:tc>
          <w:tcPr>
            <w:tcW w:type="dxa" w:w="2160"/>
            <w:shd w:fill="7F1D1D"/>
          </w:tcPr>
          <w:p>
            <w:r>
              <w:t>Kritiek</w:t>
            </w:r>
          </w:p>
        </w:tc>
        <w:tc>
          <w:tcPr>
            <w:tcW w:type="dxa" w:w="2160"/>
          </w:tcPr>
          <w:p>
            <w:r>
              <w:t>Onmiddellijk actie vereist, werk stilleggen</w:t>
            </w:r>
          </w:p>
        </w:tc>
      </w:tr>
    </w:tbl>
    <w:p>
      <w:r>
        <w:br w:type="page"/>
      </w:r>
    </w:p>
    <w:p>
      <w:pPr>
        <w:pStyle w:val="Heading1"/>
      </w:pPr>
      <w:r>
        <w:rPr>
          <w:color w:val="003366"/>
        </w:rPr>
        <w:t>5. Risicomatrix 5×5 Visualisatie</w:t>
      </w:r>
    </w:p>
    <w:p>
      <w:r>
        <w:t>Onderstaande matrix toont de risicoscore bij elke combinatie van kans (verticaal) en effect (horizontaal). De kleurcodering volgt NTA 8620 [2]: groen (1-4), geel (5-9), rood (10-16), donkerrood (17-25).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  <w:shd w:fill="003366"/>
          </w:tcPr>
          <w:p>
            <w:r>
              <w:rPr>
                <w:b/>
                <w:color w:val="FFFFFF"/>
              </w:rPr>
              <w:t>Kans ↓ / Effect →</w:t>
            </w:r>
          </w:p>
        </w:tc>
        <w:tc>
          <w:tcPr>
            <w:tcW w:type="dxa" w:w="1440"/>
            <w:shd w:fill="003366"/>
          </w:tcPr>
          <w:p>
            <w:r>
              <w:rPr>
                <w:b/>
                <w:color w:val="FFFFFF"/>
              </w:rPr>
              <w:t>1</w:t>
            </w:r>
          </w:p>
        </w:tc>
        <w:tc>
          <w:tcPr>
            <w:tcW w:type="dxa" w:w="1440"/>
            <w:shd w:fill="003366"/>
          </w:tcPr>
          <w:p>
            <w:r>
              <w:rPr>
                <w:b/>
                <w:color w:val="FFFFFF"/>
              </w:rPr>
              <w:t>2</w:t>
            </w:r>
          </w:p>
        </w:tc>
        <w:tc>
          <w:tcPr>
            <w:tcW w:type="dxa" w:w="1440"/>
            <w:shd w:fill="003366"/>
          </w:tcPr>
          <w:p>
            <w:r>
              <w:rPr>
                <w:b/>
                <w:color w:val="FFFFFF"/>
              </w:rPr>
              <w:t>3</w:t>
            </w:r>
          </w:p>
        </w:tc>
        <w:tc>
          <w:tcPr>
            <w:tcW w:type="dxa" w:w="1440"/>
            <w:shd w:fill="003366"/>
          </w:tcPr>
          <w:p>
            <w:r>
              <w:rPr>
                <w:b/>
                <w:color w:val="FFFFFF"/>
              </w:rPr>
              <w:t>4</w:t>
            </w:r>
          </w:p>
        </w:tc>
        <w:tc>
          <w:tcPr>
            <w:tcW w:type="dxa" w:w="1440"/>
            <w:shd w:fill="003366"/>
          </w:tcPr>
          <w:p>
            <w:r>
              <w:rPr>
                <w:b/>
                <w:color w:val="FFFFFF"/>
              </w:rPr>
              <w:t>5</w:t>
            </w:r>
          </w:p>
        </w:tc>
      </w:tr>
      <w:tr>
        <w:tc>
          <w:tcPr>
            <w:tcW w:type="dxa" w:w="1440"/>
            <w:shd w:fill="003366"/>
          </w:tcPr>
          <w:p>
            <w:r>
              <w:rPr>
                <w:b/>
                <w:color w:val="FFFFFF"/>
              </w:rPr>
              <w:t>1</w:t>
            </w:r>
          </w:p>
        </w:tc>
        <w:tc>
          <w:tcPr>
            <w:tcW w:type="dxa" w:w="1440"/>
            <w:shd w:fill="10B981"/>
          </w:tcPr>
          <w:p>
            <w:pPr>
              <w:jc w:val="center"/>
            </w:pPr>
            <w:r>
              <w:rPr>
                <w:b/>
                <w:color w:val="FFFFFF"/>
                <w:sz w:val="24"/>
              </w:rPr>
              <w:t>1</w:t>
            </w:r>
          </w:p>
        </w:tc>
        <w:tc>
          <w:tcPr>
            <w:tcW w:type="dxa" w:w="1440"/>
            <w:shd w:fill="10B981"/>
          </w:tcPr>
          <w:p>
            <w:pPr>
              <w:jc w:val="center"/>
            </w:pPr>
            <w:r>
              <w:rPr>
                <w:b/>
                <w:color w:val="FFFFFF"/>
                <w:sz w:val="24"/>
              </w:rPr>
              <w:t>2</w:t>
            </w:r>
          </w:p>
        </w:tc>
        <w:tc>
          <w:tcPr>
            <w:tcW w:type="dxa" w:w="1440"/>
            <w:shd w:fill="10B981"/>
          </w:tcPr>
          <w:p>
            <w:pPr>
              <w:jc w:val="center"/>
            </w:pPr>
            <w:r>
              <w:rPr>
                <w:b/>
                <w:color w:val="FFFFFF"/>
                <w:sz w:val="24"/>
              </w:rPr>
              <w:t>3</w:t>
            </w:r>
          </w:p>
        </w:tc>
        <w:tc>
          <w:tcPr>
            <w:tcW w:type="dxa" w:w="1440"/>
            <w:shd w:fill="10B981"/>
          </w:tcPr>
          <w:p>
            <w:pPr>
              <w:jc w:val="center"/>
            </w:pPr>
            <w:r>
              <w:rPr>
                <w:b/>
                <w:color w:val="FFFFFF"/>
                <w:sz w:val="24"/>
              </w:rPr>
              <w:t>4</w:t>
            </w:r>
          </w:p>
        </w:tc>
        <w:tc>
          <w:tcPr>
            <w:tcW w:type="dxa" w:w="1440"/>
            <w:shd w:fill="F59E0B"/>
          </w:tcPr>
          <w:p>
            <w:pPr>
              <w:jc w:val="center"/>
            </w:pPr>
            <w:r>
              <w:rPr>
                <w:b/>
                <w:color w:val="000000"/>
                <w:sz w:val="24"/>
              </w:rPr>
              <w:t>5</w:t>
            </w:r>
          </w:p>
        </w:tc>
      </w:tr>
      <w:tr>
        <w:tc>
          <w:tcPr>
            <w:tcW w:type="dxa" w:w="1440"/>
            <w:shd w:fill="003366"/>
          </w:tcPr>
          <w:p>
            <w:r>
              <w:rPr>
                <w:b/>
                <w:color w:val="FFFFFF"/>
              </w:rPr>
              <w:t>2</w:t>
            </w:r>
          </w:p>
        </w:tc>
        <w:tc>
          <w:tcPr>
            <w:tcW w:type="dxa" w:w="1440"/>
            <w:shd w:fill="10B981"/>
          </w:tcPr>
          <w:p>
            <w:pPr>
              <w:jc w:val="center"/>
            </w:pPr>
            <w:r>
              <w:rPr>
                <w:b/>
                <w:color w:val="FFFFFF"/>
                <w:sz w:val="24"/>
              </w:rPr>
              <w:t>2</w:t>
            </w:r>
          </w:p>
        </w:tc>
        <w:tc>
          <w:tcPr>
            <w:tcW w:type="dxa" w:w="1440"/>
            <w:shd w:fill="10B981"/>
          </w:tcPr>
          <w:p>
            <w:pPr>
              <w:jc w:val="center"/>
            </w:pPr>
            <w:r>
              <w:rPr>
                <w:b/>
                <w:color w:val="FFFFFF"/>
                <w:sz w:val="24"/>
              </w:rPr>
              <w:t>4</w:t>
            </w:r>
          </w:p>
        </w:tc>
        <w:tc>
          <w:tcPr>
            <w:tcW w:type="dxa" w:w="1440"/>
            <w:shd w:fill="F59E0B"/>
          </w:tcPr>
          <w:p>
            <w:pPr>
              <w:jc w:val="center"/>
            </w:pPr>
            <w:r>
              <w:rPr>
                <w:b/>
                <w:color w:val="000000"/>
                <w:sz w:val="24"/>
              </w:rPr>
              <w:t>6</w:t>
            </w:r>
          </w:p>
        </w:tc>
        <w:tc>
          <w:tcPr>
            <w:tcW w:type="dxa" w:w="1440"/>
            <w:shd w:fill="F59E0B"/>
          </w:tcPr>
          <w:p>
            <w:pPr>
              <w:jc w:val="center"/>
            </w:pPr>
            <w:r>
              <w:rPr>
                <w:b/>
                <w:color w:val="000000"/>
                <w:sz w:val="24"/>
              </w:rPr>
              <w:t>8</w:t>
            </w:r>
          </w:p>
        </w:tc>
        <w:tc>
          <w:tcPr>
            <w:tcW w:type="dxa" w:w="1440"/>
            <w:shd w:fill="DC2626"/>
          </w:tcPr>
          <w:p>
            <w:pPr>
              <w:jc w:val="center"/>
            </w:pPr>
            <w:r>
              <w:rPr>
                <w:b/>
                <w:color w:val="000000"/>
                <w:sz w:val="24"/>
              </w:rPr>
              <w:t>10</w:t>
            </w:r>
          </w:p>
        </w:tc>
      </w:tr>
      <w:tr>
        <w:tc>
          <w:tcPr>
            <w:tcW w:type="dxa" w:w="1440"/>
            <w:shd w:fill="003366"/>
          </w:tcPr>
          <w:p>
            <w:r>
              <w:rPr>
                <w:b/>
                <w:color w:val="FFFFFF"/>
              </w:rPr>
              <w:t>3</w:t>
            </w:r>
          </w:p>
        </w:tc>
        <w:tc>
          <w:tcPr>
            <w:tcW w:type="dxa" w:w="1440"/>
            <w:shd w:fill="10B981"/>
          </w:tcPr>
          <w:p>
            <w:pPr>
              <w:jc w:val="center"/>
            </w:pPr>
            <w:r>
              <w:rPr>
                <w:b/>
                <w:color w:val="FFFFFF"/>
                <w:sz w:val="24"/>
              </w:rPr>
              <w:t>3</w:t>
            </w:r>
          </w:p>
        </w:tc>
        <w:tc>
          <w:tcPr>
            <w:tcW w:type="dxa" w:w="1440"/>
            <w:shd w:fill="F59E0B"/>
          </w:tcPr>
          <w:p>
            <w:pPr>
              <w:jc w:val="center"/>
            </w:pPr>
            <w:r>
              <w:rPr>
                <w:b/>
                <w:color w:val="000000"/>
                <w:sz w:val="24"/>
              </w:rPr>
              <w:t>6</w:t>
            </w:r>
          </w:p>
        </w:tc>
        <w:tc>
          <w:tcPr>
            <w:tcW w:type="dxa" w:w="1440"/>
            <w:shd w:fill="F59E0B"/>
          </w:tcPr>
          <w:p>
            <w:pPr>
              <w:jc w:val="center"/>
            </w:pPr>
            <w:r>
              <w:rPr>
                <w:b/>
                <w:color w:val="000000"/>
                <w:sz w:val="24"/>
              </w:rPr>
              <w:t>9</w:t>
            </w:r>
          </w:p>
        </w:tc>
        <w:tc>
          <w:tcPr>
            <w:tcW w:type="dxa" w:w="1440"/>
            <w:shd w:fill="DC2626"/>
          </w:tcPr>
          <w:p>
            <w:pPr>
              <w:jc w:val="center"/>
            </w:pPr>
            <w:r>
              <w:rPr>
                <w:b/>
                <w:color w:val="000000"/>
                <w:sz w:val="24"/>
              </w:rPr>
              <w:t>12</w:t>
            </w:r>
          </w:p>
        </w:tc>
        <w:tc>
          <w:tcPr>
            <w:tcW w:type="dxa" w:w="1440"/>
            <w:shd w:fill="DC2626"/>
          </w:tcPr>
          <w:p>
            <w:pPr>
              <w:jc w:val="center"/>
            </w:pPr>
            <w:r>
              <w:rPr>
                <w:b/>
                <w:color w:val="000000"/>
                <w:sz w:val="24"/>
              </w:rPr>
              <w:t>15</w:t>
            </w:r>
          </w:p>
        </w:tc>
      </w:tr>
      <w:tr>
        <w:tc>
          <w:tcPr>
            <w:tcW w:type="dxa" w:w="1440"/>
            <w:shd w:fill="003366"/>
          </w:tcPr>
          <w:p>
            <w:r>
              <w:rPr>
                <w:b/>
                <w:color w:val="FFFFFF"/>
              </w:rPr>
              <w:t>4</w:t>
            </w:r>
          </w:p>
        </w:tc>
        <w:tc>
          <w:tcPr>
            <w:tcW w:type="dxa" w:w="1440"/>
            <w:shd w:fill="10B981"/>
          </w:tcPr>
          <w:p>
            <w:pPr>
              <w:jc w:val="center"/>
            </w:pPr>
            <w:r>
              <w:rPr>
                <w:b/>
                <w:color w:val="FFFFFF"/>
                <w:sz w:val="24"/>
              </w:rPr>
              <w:t>4</w:t>
            </w:r>
          </w:p>
        </w:tc>
        <w:tc>
          <w:tcPr>
            <w:tcW w:type="dxa" w:w="1440"/>
            <w:shd w:fill="F59E0B"/>
          </w:tcPr>
          <w:p>
            <w:pPr>
              <w:jc w:val="center"/>
            </w:pPr>
            <w:r>
              <w:rPr>
                <w:b/>
                <w:color w:val="000000"/>
                <w:sz w:val="24"/>
              </w:rPr>
              <w:t>8</w:t>
            </w:r>
          </w:p>
        </w:tc>
        <w:tc>
          <w:tcPr>
            <w:tcW w:type="dxa" w:w="1440"/>
            <w:shd w:fill="DC2626"/>
          </w:tcPr>
          <w:p>
            <w:pPr>
              <w:jc w:val="center"/>
            </w:pPr>
            <w:r>
              <w:rPr>
                <w:b/>
                <w:color w:val="000000"/>
                <w:sz w:val="24"/>
              </w:rPr>
              <w:t>12</w:t>
            </w:r>
          </w:p>
        </w:tc>
        <w:tc>
          <w:tcPr>
            <w:tcW w:type="dxa" w:w="1440"/>
            <w:shd w:fill="DC2626"/>
          </w:tcPr>
          <w:p>
            <w:pPr>
              <w:jc w:val="center"/>
            </w:pPr>
            <w:r>
              <w:rPr>
                <w:b/>
                <w:color w:val="000000"/>
                <w:sz w:val="24"/>
              </w:rPr>
              <w:t>16</w:t>
            </w:r>
          </w:p>
        </w:tc>
        <w:tc>
          <w:tcPr>
            <w:tcW w:type="dxa" w:w="1440"/>
            <w:shd w:fill="7F1D1D"/>
          </w:tcPr>
          <w:p>
            <w:pPr>
              <w:jc w:val="center"/>
            </w:pPr>
            <w:r>
              <w:rPr>
                <w:b/>
                <w:color w:val="FFFFFF"/>
                <w:sz w:val="24"/>
              </w:rPr>
              <w:t>20</w:t>
            </w:r>
          </w:p>
        </w:tc>
      </w:tr>
      <w:tr>
        <w:tc>
          <w:tcPr>
            <w:tcW w:type="dxa" w:w="1440"/>
            <w:shd w:fill="003366"/>
          </w:tcPr>
          <w:p>
            <w:r>
              <w:rPr>
                <w:b/>
                <w:color w:val="FFFFFF"/>
              </w:rPr>
              <w:t>5</w:t>
            </w:r>
          </w:p>
        </w:tc>
        <w:tc>
          <w:tcPr>
            <w:tcW w:type="dxa" w:w="1440"/>
            <w:shd w:fill="F59E0B"/>
          </w:tcPr>
          <w:p>
            <w:pPr>
              <w:jc w:val="center"/>
            </w:pPr>
            <w:r>
              <w:rPr>
                <w:b/>
                <w:color w:val="000000"/>
                <w:sz w:val="24"/>
              </w:rPr>
              <w:t>5</w:t>
            </w:r>
          </w:p>
        </w:tc>
        <w:tc>
          <w:tcPr>
            <w:tcW w:type="dxa" w:w="1440"/>
            <w:shd w:fill="DC2626"/>
          </w:tcPr>
          <w:p>
            <w:pPr>
              <w:jc w:val="center"/>
            </w:pPr>
            <w:r>
              <w:rPr>
                <w:b/>
                <w:color w:val="000000"/>
                <w:sz w:val="24"/>
              </w:rPr>
              <w:t>10</w:t>
            </w:r>
          </w:p>
        </w:tc>
        <w:tc>
          <w:tcPr>
            <w:tcW w:type="dxa" w:w="1440"/>
            <w:shd w:fill="DC2626"/>
          </w:tcPr>
          <w:p>
            <w:pPr>
              <w:jc w:val="center"/>
            </w:pPr>
            <w:r>
              <w:rPr>
                <w:b/>
                <w:color w:val="000000"/>
                <w:sz w:val="24"/>
              </w:rPr>
              <w:t>15</w:t>
            </w:r>
          </w:p>
        </w:tc>
        <w:tc>
          <w:tcPr>
            <w:tcW w:type="dxa" w:w="1440"/>
            <w:shd w:fill="7F1D1D"/>
          </w:tcPr>
          <w:p>
            <w:pPr>
              <w:jc w:val="center"/>
            </w:pPr>
            <w:r>
              <w:rPr>
                <w:b/>
                <w:color w:val="FFFFFF"/>
                <w:sz w:val="24"/>
              </w:rPr>
              <w:t>20</w:t>
            </w:r>
          </w:p>
        </w:tc>
        <w:tc>
          <w:tcPr>
            <w:tcW w:type="dxa" w:w="1440"/>
            <w:shd w:fill="7F1D1D"/>
          </w:tcPr>
          <w:p>
            <w:pPr>
              <w:jc w:val="center"/>
            </w:pPr>
            <w:r>
              <w:rPr>
                <w:b/>
                <w:color w:val="FFFFFF"/>
                <w:sz w:val="24"/>
              </w:rPr>
              <w:t>25</w:t>
            </w:r>
          </w:p>
        </w:tc>
      </w:tr>
    </w:tbl>
    <w:p>
      <w:r>
        <w:br w:type="page"/>
      </w:r>
    </w:p>
    <w:p>
      <w:pPr>
        <w:pStyle w:val="Heading1"/>
      </w:pPr>
      <w:r>
        <w:rPr>
          <w:color w:val="003366"/>
        </w:rPr>
        <w:t>6. Risicobeoordeling per Gevaar</w:t>
      </w:r>
    </w:p>
    <w:p>
      <w:r>
        <w:t>Per gevaar uit het Gevarenregister (Document #2) zijn de kans- en effectscores bepaald op basis van het Meta-Dossier [4], bestaande RI&amp;E [4] en professionele expertise. De formule Risicoscore = Kans × max(Effect Mens, Effect Milieu, Effect Installatie) is consistent toegepast.</w:t>
      </w:r>
    </w:p>
    <w:p>
      <w:pPr>
        <w:pStyle w:val="Heading2"/>
      </w:pPr>
      <w:r>
        <w:t>G-001: Lekkage corrosieve vloeistof (H₂SO₄ opslag)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E5E7EB"/>
          </w:tcPr>
          <w:p>
            <w:r>
              <w:rPr>
                <w:b/>
              </w:rPr>
              <w:t>Gevaarbron</w:t>
            </w:r>
          </w:p>
        </w:tc>
        <w:tc>
          <w:tcPr>
            <w:tcW w:type="dxa" w:w="4320"/>
          </w:tcPr>
          <w:p>
            <w:r>
              <w:t>Zwavelzuur opslag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Kansscore</w:t>
            </w:r>
          </w:p>
        </w:tc>
        <w:tc>
          <w:tcPr>
            <w:tcW w:type="dxa" w:w="4320"/>
          </w:tcPr>
          <w:p>
            <w:r>
              <w:t>2 — PGS 15 opslag, lekbak aanwezig; incidenten zeldzaam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Mens</w:t>
            </w:r>
          </w:p>
        </w:tc>
        <w:tc>
          <w:tcPr>
            <w:tcW w:type="dxa" w:w="4320"/>
          </w:tcPr>
          <w:p>
            <w:r>
              <w:t>4 — Ernstige brandwonden, oogletsel bij direct contact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Milieu</w:t>
            </w:r>
          </w:p>
        </w:tc>
        <w:tc>
          <w:tcPr>
            <w:tcW w:type="dxa" w:w="4320"/>
          </w:tcPr>
          <w:p>
            <w:r>
              <w:t>3 — Bodemverontreiniging beperkt door lekbak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Installatie</w:t>
            </w:r>
          </w:p>
        </w:tc>
        <w:tc>
          <w:tcPr>
            <w:tcW w:type="dxa" w:w="4320"/>
          </w:tcPr>
          <w:p>
            <w:r>
              <w:t>3 — Corrosie lokaal leidingwerk (&lt;€10k)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Max Effect</w:t>
            </w:r>
          </w:p>
        </w:tc>
        <w:tc>
          <w:tcPr>
            <w:tcW w:type="dxa" w:w="4320"/>
          </w:tcPr>
          <w:p>
            <w:r>
              <w:t>4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Risicoscore</w:t>
            </w:r>
          </w:p>
        </w:tc>
        <w:tc>
          <w:tcPr>
            <w:tcW w:type="dxa" w:w="4320"/>
            <w:shd w:fill="F59E0B"/>
          </w:tcPr>
          <w:p>
            <w:r>
              <w:t>8 (Gemiddeld)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Risiconiveau</w:t>
            </w:r>
          </w:p>
        </w:tc>
        <w:tc>
          <w:tcPr>
            <w:tcW w:type="dxa" w:w="4320"/>
          </w:tcPr>
          <w:p>
            <w:r>
              <w:t>Gemiddeld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Bestaande barrières</w:t>
            </w:r>
          </w:p>
        </w:tc>
        <w:tc>
          <w:tcPr>
            <w:tcW w:type="dxa" w:w="4320"/>
          </w:tcPr>
          <w:p>
            <w:r>
              <w:t>PGS 15 opslag, lekbak, PBM, ventilatie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Aanvullende maatregelen</w:t>
            </w:r>
          </w:p>
        </w:tc>
        <w:tc>
          <w:tcPr>
            <w:tcW w:type="dxa" w:w="4320"/>
          </w:tcPr>
          <w:p>
            <w:r>
              <w:t>Wekelijkse visuele inspectie lekbakken + digitale lekdetectie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 (na maatregelen)</w:t>
            </w:r>
          </w:p>
        </w:tc>
        <w:tc>
          <w:tcPr>
            <w:tcW w:type="dxa" w:w="4320"/>
          </w:tcPr>
          <w:p>
            <w:r>
              <w:t>Kans 1 × Max Effect 3 = 3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Restrisico-niveau</w:t>
            </w:r>
          </w:p>
        </w:tc>
        <w:tc>
          <w:tcPr>
            <w:tcW w:type="dxa" w:w="4320"/>
          </w:tcPr>
          <w:p>
            <w:r>
              <w:t>Laag</w:t>
            </w:r>
          </w:p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</w:tbl>
    <w:p/>
    <w:p>
      <w:pPr>
        <w:pStyle w:val="Heading2"/>
      </w:pPr>
      <w:r>
        <w:t>G-002: Grote lekkage zwavelzuur — Seveso-scenario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E5E7EB"/>
          </w:tcPr>
          <w:p>
            <w:r>
              <w:rPr>
                <w:b/>
              </w:rPr>
              <w:t>Gevaarbron</w:t>
            </w:r>
          </w:p>
        </w:tc>
        <w:tc>
          <w:tcPr>
            <w:tcW w:type="dxa" w:w="4320"/>
          </w:tcPr>
          <w:p>
            <w:r>
              <w:t>Zwavelzuur opslag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Kansscore</w:t>
            </w:r>
          </w:p>
        </w:tc>
        <w:tc>
          <w:tcPr>
            <w:tcW w:type="dxa" w:w="4320"/>
          </w:tcPr>
          <w:p>
            <w:r>
              <w:t>1 — Dubbelwandige opslag + lekdetectie; zeer zeldzaam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Mens</w:t>
            </w:r>
          </w:p>
        </w:tc>
        <w:tc>
          <w:tcPr>
            <w:tcW w:type="dxa" w:w="4320"/>
          </w:tcPr>
          <w:p>
            <w:r>
              <w:t>5 — Zuurwolk, massale blootstelling, meerdere ernstig gewond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Milieu</w:t>
            </w:r>
          </w:p>
        </w:tc>
        <w:tc>
          <w:tcPr>
            <w:tcW w:type="dxa" w:w="4320"/>
          </w:tcPr>
          <w:p>
            <w:r>
              <w:t>5 — Grote bodem- en waterverontreiniging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Installatie</w:t>
            </w:r>
          </w:p>
        </w:tc>
        <w:tc>
          <w:tcPr>
            <w:tcW w:type="dxa" w:w="4320"/>
          </w:tcPr>
          <w:p>
            <w:r>
              <w:t>5 — Totale vernietiging opslagfaciliteit (&gt;€1M)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Max Effect</w:t>
            </w:r>
          </w:p>
        </w:tc>
        <w:tc>
          <w:tcPr>
            <w:tcW w:type="dxa" w:w="4320"/>
          </w:tcPr>
          <w:p>
            <w:r>
              <w:t>5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Risicoscore</w:t>
            </w:r>
          </w:p>
        </w:tc>
        <w:tc>
          <w:tcPr>
            <w:tcW w:type="dxa" w:w="4320"/>
            <w:shd w:fill="F59E0B"/>
          </w:tcPr>
          <w:p>
            <w:r>
              <w:t>5 (Gemiddeld)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Risiconiveau</w:t>
            </w:r>
          </w:p>
        </w:tc>
        <w:tc>
          <w:tcPr>
            <w:tcW w:type="dxa" w:w="4320"/>
          </w:tcPr>
          <w:p>
            <w:r>
              <w:t>Gemiddeld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Bestaande barrières</w:t>
            </w:r>
          </w:p>
        </w:tc>
        <w:tc>
          <w:tcPr>
            <w:tcW w:type="dxa" w:w="4320"/>
          </w:tcPr>
          <w:p>
            <w:r>
              <w:t>Dubbelwandig, lekdetectie, calamiteitenplan, bluswaterafvoer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Aanvullende maatregelen</w:t>
            </w:r>
          </w:p>
        </w:tc>
        <w:tc>
          <w:tcPr>
            <w:tcW w:type="dxa" w:w="4320"/>
          </w:tcPr>
          <w:p>
            <w:r>
              <w:t>Scenario-oefening 2x/jaar + bluswatercapaciteitsanalyse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 (na maatregelen)</w:t>
            </w:r>
          </w:p>
        </w:tc>
        <w:tc>
          <w:tcPr>
            <w:tcW w:type="dxa" w:w="4320"/>
          </w:tcPr>
          <w:p>
            <w:r>
              <w:t>Kans 1 × Max Effect 4 = 4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Restrisico-niveau</w:t>
            </w:r>
          </w:p>
        </w:tc>
        <w:tc>
          <w:tcPr>
            <w:tcW w:type="dxa" w:w="4320"/>
          </w:tcPr>
          <w:p>
            <w:r>
              <w:t>Laag</w:t>
            </w:r>
          </w:p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</w:tbl>
    <w:p/>
    <w:p>
      <w:pPr>
        <w:pStyle w:val="Heading2"/>
      </w:pPr>
      <w:r>
        <w:t>G-003: V₂O₅ stofwolk bij drogen/calcineren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E5E7EB"/>
          </w:tcPr>
          <w:p>
            <w:r>
              <w:rPr>
                <w:b/>
              </w:rPr>
              <w:t>Gevaarbron</w:t>
            </w:r>
          </w:p>
        </w:tc>
        <w:tc>
          <w:tcPr>
            <w:tcW w:type="dxa" w:w="4320"/>
          </w:tcPr>
          <w:p>
            <w:r>
              <w:t>Drogen/calcineren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Kansscore</w:t>
            </w:r>
          </w:p>
        </w:tc>
        <w:tc>
          <w:tcPr>
            <w:tcW w:type="dxa" w:w="4320"/>
          </w:tcPr>
          <w:p>
            <w:r>
              <w:t>2 — HEPA-filters + gesloten systeem; falen filter mogelijk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Mens</w:t>
            </w:r>
          </w:p>
        </w:tc>
        <w:tc>
          <w:tcPr>
            <w:tcW w:type="dxa" w:w="4320"/>
          </w:tcPr>
          <w:p>
            <w:r>
              <w:t>5 — Inhalatie Carc. 1B (H350i), acute toxiciteit (H330)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Milieu</w:t>
            </w:r>
          </w:p>
        </w:tc>
        <w:tc>
          <w:tcPr>
            <w:tcW w:type="dxa" w:w="4320"/>
          </w:tcPr>
          <w:p>
            <w:r>
              <w:t>4 — V₂O₅ emissie lucht, Aquatic Chronic 2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Installatie</w:t>
            </w:r>
          </w:p>
        </w:tc>
        <w:tc>
          <w:tcPr>
            <w:tcW w:type="dxa" w:w="4320"/>
          </w:tcPr>
          <w:p>
            <w:r>
              <w:t>3 — Besmetting installatie, productieverlies (€10k-100k)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Max Effect</w:t>
            </w:r>
          </w:p>
        </w:tc>
        <w:tc>
          <w:tcPr>
            <w:tcW w:type="dxa" w:w="4320"/>
          </w:tcPr>
          <w:p>
            <w:r>
              <w:t>5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Risicoscore</w:t>
            </w:r>
          </w:p>
        </w:tc>
        <w:tc>
          <w:tcPr>
            <w:tcW w:type="dxa" w:w="4320"/>
            <w:shd w:fill="DC2626"/>
          </w:tcPr>
          <w:p>
            <w:r>
              <w:t>10 (Hoog)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Risiconiveau</w:t>
            </w:r>
          </w:p>
        </w:tc>
        <w:tc>
          <w:tcPr>
            <w:tcW w:type="dxa" w:w="4320"/>
          </w:tcPr>
          <w:p>
            <w:r>
              <w:t>Hoog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Bestaande barrières</w:t>
            </w:r>
          </w:p>
        </w:tc>
        <w:tc>
          <w:tcPr>
            <w:tcW w:type="dxa" w:w="4320"/>
          </w:tcPr>
          <w:p>
            <w:r>
              <w:t>HEPA-filters, gesloten systeem, PBM (P3), luchtmonitoring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Aanvullende maatregelen</w:t>
            </w:r>
          </w:p>
        </w:tc>
        <w:tc>
          <w:tcPr>
            <w:tcW w:type="dxa" w:w="4320"/>
          </w:tcPr>
          <w:p>
            <w:r>
              <w:t>Redundante HEPA 2×100% + continue stofmonitoring met alarminterlock + jaarlijkse dichtheidstest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 (na maatregelen)</w:t>
            </w:r>
          </w:p>
        </w:tc>
        <w:tc>
          <w:tcPr>
            <w:tcW w:type="dxa" w:w="4320"/>
          </w:tcPr>
          <w:p>
            <w:r>
              <w:t>Kans 1 × Max Effect 4 = 4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Restrisico-niveau</w:t>
            </w:r>
          </w:p>
        </w:tc>
        <w:tc>
          <w:tcPr>
            <w:tcW w:type="dxa" w:w="4320"/>
          </w:tcPr>
          <w:p>
            <w:r>
              <w:t>Laag</w:t>
            </w:r>
          </w:p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</w:tbl>
    <w:p/>
    <w:p>
      <w:pPr>
        <w:pStyle w:val="Heading2"/>
      </w:pPr>
      <w:r>
        <w:t>G-004: Ongecontroleerde exotherme reactie uitloging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E5E7EB"/>
          </w:tcPr>
          <w:p>
            <w:r>
              <w:rPr>
                <w:b/>
              </w:rPr>
              <w:t>Gevaarbron</w:t>
            </w:r>
          </w:p>
        </w:tc>
        <w:tc>
          <w:tcPr>
            <w:tcW w:type="dxa" w:w="4320"/>
          </w:tcPr>
          <w:p>
            <w:r>
              <w:t>Uitlogingsreactor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Kansscore</w:t>
            </w:r>
          </w:p>
        </w:tc>
        <w:tc>
          <w:tcPr>
            <w:tcW w:type="dxa" w:w="4320"/>
          </w:tcPr>
          <w:p>
            <w:r>
              <w:t>2 — Temperatuurbewaking + overdrukbeveiliging; falen mogelijk bij mengfout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Mens</w:t>
            </w:r>
          </w:p>
        </w:tc>
        <w:tc>
          <w:tcPr>
            <w:tcW w:type="dxa" w:w="4320"/>
          </w:tcPr>
          <w:p>
            <w:r>
              <w:t>4 — Brandwonden zuurspatting, blootstelling dampen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Milieu</w:t>
            </w:r>
          </w:p>
        </w:tc>
        <w:tc>
          <w:tcPr>
            <w:tcW w:type="dxa" w:w="4320"/>
          </w:tcPr>
          <w:p>
            <w:r>
              <w:t>3 — Emissie zuurdampen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Installatie</w:t>
            </w:r>
          </w:p>
        </w:tc>
        <w:tc>
          <w:tcPr>
            <w:tcW w:type="dxa" w:w="4320"/>
          </w:tcPr>
          <w:p>
            <w:r>
              <w:t>4 — Overdruk reactor, scheuren, productieverlies (€100k-1M)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Max Effect</w:t>
            </w:r>
          </w:p>
        </w:tc>
        <w:tc>
          <w:tcPr>
            <w:tcW w:type="dxa" w:w="4320"/>
          </w:tcPr>
          <w:p>
            <w:r>
              <w:t>4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Risicoscore</w:t>
            </w:r>
          </w:p>
        </w:tc>
        <w:tc>
          <w:tcPr>
            <w:tcW w:type="dxa" w:w="4320"/>
            <w:shd w:fill="F59E0B"/>
          </w:tcPr>
          <w:p>
            <w:r>
              <w:t>8 (Gemiddeld)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Risiconiveau</w:t>
            </w:r>
          </w:p>
        </w:tc>
        <w:tc>
          <w:tcPr>
            <w:tcW w:type="dxa" w:w="4320"/>
          </w:tcPr>
          <w:p>
            <w:r>
              <w:t>Gemiddeld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Bestaande barrières</w:t>
            </w:r>
          </w:p>
        </w:tc>
        <w:tc>
          <w:tcPr>
            <w:tcW w:type="dxa" w:w="4320"/>
          </w:tcPr>
          <w:p>
            <w:r>
              <w:t>Temperatuurbewaking, overdrukbeveiliging, doseercontrole, LTSA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Aanvullende maatregelen</w:t>
            </w:r>
          </w:p>
        </w:tc>
        <w:tc>
          <w:tcPr>
            <w:tcW w:type="dxa" w:w="4320"/>
          </w:tcPr>
          <w:p>
            <w:r>
              <w:t>SIL-geklasseerd doseersysteem + automatische noodkoeling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 (na maatregelen)</w:t>
            </w:r>
          </w:p>
        </w:tc>
        <w:tc>
          <w:tcPr>
            <w:tcW w:type="dxa" w:w="4320"/>
          </w:tcPr>
          <w:p>
            <w:r>
              <w:t>Kans 1 × Max Effect 3 = 3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Restrisico-niveau</w:t>
            </w:r>
          </w:p>
        </w:tc>
        <w:tc>
          <w:tcPr>
            <w:tcW w:type="dxa" w:w="4320"/>
          </w:tcPr>
          <w:p>
            <w:r>
              <w:t>Laag</w:t>
            </w:r>
          </w:p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</w:tbl>
    <w:p/>
    <w:p>
      <w:pPr>
        <w:pStyle w:val="Heading2"/>
      </w:pPr>
      <w:r>
        <w:t>G-005: Blootstelling V₂O₅ bij afvoer vast materiaal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E5E7EB"/>
          </w:tcPr>
          <w:p>
            <w:r>
              <w:rPr>
                <w:b/>
              </w:rPr>
              <w:t>Gevaarbron</w:t>
            </w:r>
          </w:p>
        </w:tc>
        <w:tc>
          <w:tcPr>
            <w:tcW w:type="dxa" w:w="4320"/>
          </w:tcPr>
          <w:p>
            <w:r>
              <w:t>Afvoer vast materiaal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Kansscore</w:t>
            </w:r>
          </w:p>
        </w:tc>
        <w:tc>
          <w:tcPr>
            <w:tcW w:type="dxa" w:w="4320"/>
          </w:tcPr>
          <w:p>
            <w:r>
              <w:t>3 — Stofvorming frequent bij open transport residu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Mens</w:t>
            </w:r>
          </w:p>
        </w:tc>
        <w:tc>
          <w:tcPr>
            <w:tcW w:type="dxa" w:w="4320"/>
          </w:tcPr>
          <w:p>
            <w:r>
              <w:t>3 — Inhalatie toxisch stof, huidirritatie (H317)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Milieu</w:t>
            </w:r>
          </w:p>
        </w:tc>
        <w:tc>
          <w:tcPr>
            <w:tcW w:type="dxa" w:w="4320"/>
          </w:tcPr>
          <w:p>
            <w:r>
              <w:t>2 — Stofverspreiding terrein, lokaal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Installatie</w:t>
            </w:r>
          </w:p>
        </w:tc>
        <w:tc>
          <w:tcPr>
            <w:tcW w:type="dxa" w:w="4320"/>
          </w:tcPr>
          <w:p>
            <w:r>
              <w:t>2 — Vervuiling apparatuur (&lt;€10k)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Max Effect</w:t>
            </w:r>
          </w:p>
        </w:tc>
        <w:tc>
          <w:tcPr>
            <w:tcW w:type="dxa" w:w="4320"/>
          </w:tcPr>
          <w:p>
            <w:r>
              <w:t>3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Risicoscore</w:t>
            </w:r>
          </w:p>
        </w:tc>
        <w:tc>
          <w:tcPr>
            <w:tcW w:type="dxa" w:w="4320"/>
            <w:shd w:fill="F59E0B"/>
          </w:tcPr>
          <w:p>
            <w:r>
              <w:t>9 (Gemiddeld)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Risiconiveau</w:t>
            </w:r>
          </w:p>
        </w:tc>
        <w:tc>
          <w:tcPr>
            <w:tcW w:type="dxa" w:w="4320"/>
          </w:tcPr>
          <w:p>
            <w:r>
              <w:t>Gemiddeld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Bestaande barrières</w:t>
            </w:r>
          </w:p>
        </w:tc>
        <w:tc>
          <w:tcPr>
            <w:tcW w:type="dxa" w:w="4320"/>
          </w:tcPr>
          <w:p>
            <w:r>
              <w:t>Stofafzuiging, gesloten transport, PBM (P3), nat maken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Aanvullende maatregelen</w:t>
            </w:r>
          </w:p>
        </w:tc>
        <w:tc>
          <w:tcPr>
            <w:tcW w:type="dxa" w:w="4320"/>
          </w:tcPr>
          <w:p>
            <w:r>
              <w:t>Volledig gesloten transport systeem + continue stofmeting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 (na maatregelen)</w:t>
            </w:r>
          </w:p>
        </w:tc>
        <w:tc>
          <w:tcPr>
            <w:tcW w:type="dxa" w:w="4320"/>
          </w:tcPr>
          <w:p>
            <w:r>
              <w:t>Kans 2 × Max Effect 2 = 4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Restrisico-niveau</w:t>
            </w:r>
          </w:p>
        </w:tc>
        <w:tc>
          <w:tcPr>
            <w:tcW w:type="dxa" w:w="4320"/>
          </w:tcPr>
          <w:p>
            <w:r>
              <w:t>Laag</w:t>
            </w:r>
          </w:p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</w:tbl>
    <w:p/>
    <w:p>
      <w:pPr>
        <w:pStyle w:val="Heading2"/>
      </w:pPr>
      <w:r>
        <w:t>G-006: Chemische brand H₂SO₄ + organisch materiaal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E5E7EB"/>
          </w:tcPr>
          <w:p>
            <w:r>
              <w:rPr>
                <w:b/>
              </w:rPr>
              <w:t>Gevaarbron</w:t>
            </w:r>
          </w:p>
        </w:tc>
        <w:tc>
          <w:tcPr>
            <w:tcW w:type="dxa" w:w="4320"/>
          </w:tcPr>
          <w:p>
            <w:r>
              <w:t>Reactie zuur/organisch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Kansscore</w:t>
            </w:r>
          </w:p>
        </w:tc>
        <w:tc>
          <w:tcPr>
            <w:tcW w:type="dxa" w:w="4320"/>
          </w:tcPr>
          <w:p>
            <w:r>
              <w:t>2 — Scheiding stoffen per PGS 15; fout bij verkeerde opslag mogelijk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Mens</w:t>
            </w:r>
          </w:p>
        </w:tc>
        <w:tc>
          <w:tcPr>
            <w:tcW w:type="dxa" w:w="4320"/>
          </w:tcPr>
          <w:p>
            <w:r>
              <w:t>4 — Brandwonden, rookinhalatie, toxiciteit verbrandingsproducten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Milieu</w:t>
            </w:r>
          </w:p>
        </w:tc>
        <w:tc>
          <w:tcPr>
            <w:tcW w:type="dxa" w:w="4320"/>
          </w:tcPr>
          <w:p>
            <w:r>
              <w:t>3 — Rookemissie, bodemverontreiniging bluswater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Installatie</w:t>
            </w:r>
          </w:p>
        </w:tc>
        <w:tc>
          <w:tcPr>
            <w:tcW w:type="dxa" w:w="4320"/>
          </w:tcPr>
          <w:p>
            <w:r>
              <w:t>3 — Brandschade opslag/installatie (€10k-100k)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Max Effect</w:t>
            </w:r>
          </w:p>
        </w:tc>
        <w:tc>
          <w:tcPr>
            <w:tcW w:type="dxa" w:w="4320"/>
          </w:tcPr>
          <w:p>
            <w:r>
              <w:t>4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Risicoscore</w:t>
            </w:r>
          </w:p>
        </w:tc>
        <w:tc>
          <w:tcPr>
            <w:tcW w:type="dxa" w:w="4320"/>
            <w:shd w:fill="F59E0B"/>
          </w:tcPr>
          <w:p>
            <w:r>
              <w:t>8 (Gemiddeld)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Risiconiveau</w:t>
            </w:r>
          </w:p>
        </w:tc>
        <w:tc>
          <w:tcPr>
            <w:tcW w:type="dxa" w:w="4320"/>
          </w:tcPr>
          <w:p>
            <w:r>
              <w:t>Gemiddeld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Bestaande barrières</w:t>
            </w:r>
          </w:p>
        </w:tc>
        <w:tc>
          <w:tcPr>
            <w:tcW w:type="dxa" w:w="4320"/>
          </w:tcPr>
          <w:p>
            <w:r>
              <w:t>Scheiding stoffen, PGS 15, branddetectie, blussysteem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Aanvullende maatregelen</w:t>
            </w:r>
          </w:p>
        </w:tc>
        <w:tc>
          <w:tcPr>
            <w:tcW w:type="dxa" w:w="4320"/>
          </w:tcPr>
          <w:p>
            <w:r>
              <w:t>Automatische scheiding PGS 15 audit + training chemische compatibiliteit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 (na maatregelen)</w:t>
            </w:r>
          </w:p>
        </w:tc>
        <w:tc>
          <w:tcPr>
            <w:tcW w:type="dxa" w:w="4320"/>
          </w:tcPr>
          <w:p>
            <w:r>
              <w:t>Kans 1 × Max Effect 3 = 3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Restrisico-niveau</w:t>
            </w:r>
          </w:p>
        </w:tc>
        <w:tc>
          <w:tcPr>
            <w:tcW w:type="dxa" w:w="4320"/>
          </w:tcPr>
          <w:p>
            <w:r>
              <w:t>Laag</w:t>
            </w:r>
          </w:p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</w:tbl>
    <w:p/>
    <w:p>
      <w:pPr>
        <w:pStyle w:val="Heading2"/>
      </w:pPr>
      <w:r>
        <w:t>G-007: Lekkage NaOH bij neutralisatie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E5E7EB"/>
          </w:tcPr>
          <w:p>
            <w:r>
              <w:rPr>
                <w:b/>
              </w:rPr>
              <w:t>Gevaarbron</w:t>
            </w:r>
          </w:p>
        </w:tc>
        <w:tc>
          <w:tcPr>
            <w:tcW w:type="dxa" w:w="4320"/>
          </w:tcPr>
          <w:p>
            <w:r>
              <w:t>Neutralisatiestatie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Kansscore</w:t>
            </w:r>
          </w:p>
        </w:tc>
        <w:tc>
          <w:tcPr>
            <w:tcW w:type="dxa" w:w="4320"/>
          </w:tcPr>
          <w:p>
            <w:r>
              <w:t>2 — Lekdetectie + dubbele afsluiting; incidenten incidenteel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Mens</w:t>
            </w:r>
          </w:p>
        </w:tc>
        <w:tc>
          <w:tcPr>
            <w:tcW w:type="dxa" w:w="4320"/>
          </w:tcPr>
          <w:p>
            <w:r>
              <w:t>4 — Ernstige brandwonden, oogletsel (blindheid)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Milieu</w:t>
            </w:r>
          </w:p>
        </w:tc>
        <w:tc>
          <w:tcPr>
            <w:tcW w:type="dxa" w:w="4320"/>
          </w:tcPr>
          <w:p>
            <w:r>
              <w:t>3 — Basische lozing, pH-verstoring water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Installatie</w:t>
            </w:r>
          </w:p>
        </w:tc>
        <w:tc>
          <w:tcPr>
            <w:tcW w:type="dxa" w:w="4320"/>
          </w:tcPr>
          <w:p>
            <w:r>
              <w:t>2 — Corrosie materialen (&lt;€10k)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Max Effect</w:t>
            </w:r>
          </w:p>
        </w:tc>
        <w:tc>
          <w:tcPr>
            <w:tcW w:type="dxa" w:w="4320"/>
          </w:tcPr>
          <w:p>
            <w:r>
              <w:t>4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Risicoscore</w:t>
            </w:r>
          </w:p>
        </w:tc>
        <w:tc>
          <w:tcPr>
            <w:tcW w:type="dxa" w:w="4320"/>
            <w:shd w:fill="F59E0B"/>
          </w:tcPr>
          <w:p>
            <w:r>
              <w:t>8 (Gemiddeld)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Risiconiveau</w:t>
            </w:r>
          </w:p>
        </w:tc>
        <w:tc>
          <w:tcPr>
            <w:tcW w:type="dxa" w:w="4320"/>
          </w:tcPr>
          <w:p>
            <w:r>
              <w:t>Gemiddeld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Bestaande barrières</w:t>
            </w:r>
          </w:p>
        </w:tc>
        <w:tc>
          <w:tcPr>
            <w:tcW w:type="dxa" w:w="4320"/>
          </w:tcPr>
          <w:p>
            <w:r>
              <w:t>Lekdetectie, dubbele afsluiting, PBM, oogdouche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Aanvullende maatregelen</w:t>
            </w:r>
          </w:p>
        </w:tc>
        <w:tc>
          <w:tcPr>
            <w:tcW w:type="dxa" w:w="4320"/>
          </w:tcPr>
          <w:p>
            <w:r>
              <w:t>Automatische pH-interlock met afsluiter + dubbele lekbak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 (na maatregelen)</w:t>
            </w:r>
          </w:p>
        </w:tc>
        <w:tc>
          <w:tcPr>
            <w:tcW w:type="dxa" w:w="4320"/>
          </w:tcPr>
          <w:p>
            <w:r>
              <w:t>Kans 1 × Max Effect 3 = 3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Restrisico-niveau</w:t>
            </w:r>
          </w:p>
        </w:tc>
        <w:tc>
          <w:tcPr>
            <w:tcW w:type="dxa" w:w="4320"/>
          </w:tcPr>
          <w:p>
            <w:r>
              <w:t>Laag</w:t>
            </w:r>
          </w:p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</w:tbl>
    <w:p/>
    <w:p>
      <w:pPr>
        <w:pStyle w:val="Heading2"/>
      </w:pPr>
      <w:r>
        <w:t>G-008: V₂O₅ blootstelling bij verpakking/verlading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E5E7EB"/>
          </w:tcPr>
          <w:p>
            <w:r>
              <w:rPr>
                <w:b/>
              </w:rPr>
              <w:t>Gevaarbron</w:t>
            </w:r>
          </w:p>
        </w:tc>
        <w:tc>
          <w:tcPr>
            <w:tcW w:type="dxa" w:w="4320"/>
          </w:tcPr>
          <w:p>
            <w:r>
              <w:t>Verpakking/verlading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Kansscore</w:t>
            </w:r>
          </w:p>
        </w:tc>
        <w:tc>
          <w:tcPr>
            <w:tcW w:type="dxa" w:w="4320"/>
          </w:tcPr>
          <w:p>
            <w:r>
              <w:t>3 — Stofvorming bij vullen big bags; frequent bij open handling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Mens</w:t>
            </w:r>
          </w:p>
        </w:tc>
        <w:tc>
          <w:tcPr>
            <w:tcW w:type="dxa" w:w="4320"/>
          </w:tcPr>
          <w:p>
            <w:r>
              <w:t>4 — Inhalatie Carc. 1B, acute toxiciteit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Milieu</w:t>
            </w:r>
          </w:p>
        </w:tc>
        <w:tc>
          <w:tcPr>
            <w:tcW w:type="dxa" w:w="4320"/>
          </w:tcPr>
          <w:p>
            <w:r>
              <w:t>3 — Stofemissie buitenlucht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Installatie</w:t>
            </w:r>
          </w:p>
        </w:tc>
        <w:tc>
          <w:tcPr>
            <w:tcW w:type="dxa" w:w="4320"/>
          </w:tcPr>
          <w:p>
            <w:r>
              <w:t>3 — Productverlies, besmetting verlaadruimte (€10k-100k)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Max Effect</w:t>
            </w:r>
          </w:p>
        </w:tc>
        <w:tc>
          <w:tcPr>
            <w:tcW w:type="dxa" w:w="4320"/>
          </w:tcPr>
          <w:p>
            <w:r>
              <w:t>4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Risicoscore</w:t>
            </w:r>
          </w:p>
        </w:tc>
        <w:tc>
          <w:tcPr>
            <w:tcW w:type="dxa" w:w="4320"/>
            <w:shd w:fill="DC2626"/>
          </w:tcPr>
          <w:p>
            <w:r>
              <w:t>12 (Hoog)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Risiconiveau</w:t>
            </w:r>
          </w:p>
        </w:tc>
        <w:tc>
          <w:tcPr>
            <w:tcW w:type="dxa" w:w="4320"/>
          </w:tcPr>
          <w:p>
            <w:r>
              <w:t>Hoog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Bestaande barrières</w:t>
            </w:r>
          </w:p>
        </w:tc>
        <w:tc>
          <w:tcPr>
            <w:tcW w:type="dxa" w:w="4320"/>
          </w:tcPr>
          <w:p>
            <w:r>
              <w:t>Gesloten verpakkingssysteem, stofafzuiging, PBM (P3), luchtmeting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Aanvullende maatregelen</w:t>
            </w:r>
          </w:p>
        </w:tc>
        <w:tc>
          <w:tcPr>
            <w:tcW w:type="dxa" w:w="4320"/>
          </w:tcPr>
          <w:p>
            <w:r>
              <w:t>Volledig geautomatiseerd verpakkingssysteem + interlock luchtmeting/toegang + P3 verplicht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 (na maatregelen)</w:t>
            </w:r>
          </w:p>
        </w:tc>
        <w:tc>
          <w:tcPr>
            <w:tcW w:type="dxa" w:w="4320"/>
          </w:tcPr>
          <w:p>
            <w:r>
              <w:t>Kans 1 × Max Effect 3 = 3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Restrisico-niveau</w:t>
            </w:r>
          </w:p>
        </w:tc>
        <w:tc>
          <w:tcPr>
            <w:tcW w:type="dxa" w:w="4320"/>
          </w:tcPr>
          <w:p>
            <w:r>
              <w:t>Laag</w:t>
            </w:r>
          </w:p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</w:tbl>
    <w:p/>
    <w:p>
      <w:pPr>
        <w:pStyle w:val="Heading2"/>
      </w:pPr>
      <w:r>
        <w:t>G-009: Blootstelling chroom-6 in staalslakken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E5E7EB"/>
          </w:tcPr>
          <w:p>
            <w:r>
              <w:rPr>
                <w:b/>
              </w:rPr>
              <w:t>Gevaarbron</w:t>
            </w:r>
          </w:p>
        </w:tc>
        <w:tc>
          <w:tcPr>
            <w:tcW w:type="dxa" w:w="4320"/>
          </w:tcPr>
          <w:p>
            <w:r>
              <w:t>Staalslakken (grondstof)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Kansscore</w:t>
            </w:r>
          </w:p>
        </w:tc>
        <w:tc>
          <w:tcPr>
            <w:tcW w:type="dxa" w:w="4320"/>
          </w:tcPr>
          <w:p>
            <w:r>
              <w:t>3 — Stofvorming frequent bij lossen, transport, verwerking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Mens</w:t>
            </w:r>
          </w:p>
        </w:tc>
        <w:tc>
          <w:tcPr>
            <w:tcW w:type="dxa" w:w="4320"/>
          </w:tcPr>
          <w:p>
            <w:r>
              <w:t>5 — Inhalatie carcinogeen Cr(VI), longkanker risico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Milieu</w:t>
            </w:r>
          </w:p>
        </w:tc>
        <w:tc>
          <w:tcPr>
            <w:tcW w:type="dxa" w:w="4320"/>
          </w:tcPr>
          <w:p>
            <w:r>
              <w:t>4 — Cr(VI) in oppervlaktewater en bodem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Installatie</w:t>
            </w:r>
          </w:p>
        </w:tc>
        <w:tc>
          <w:tcPr>
            <w:tcW w:type="dxa" w:w="4320"/>
          </w:tcPr>
          <w:p>
            <w:r>
              <w:t>2 — Vervuiling installatie (&lt;€10k)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Max Effect</w:t>
            </w:r>
          </w:p>
        </w:tc>
        <w:tc>
          <w:tcPr>
            <w:tcW w:type="dxa" w:w="4320"/>
          </w:tcPr>
          <w:p>
            <w:r>
              <w:t>5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Risicoscore</w:t>
            </w:r>
          </w:p>
        </w:tc>
        <w:tc>
          <w:tcPr>
            <w:tcW w:type="dxa" w:w="4320"/>
            <w:shd w:fill="DC2626"/>
          </w:tcPr>
          <w:p>
            <w:r>
              <w:t>15 (Hoog)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Risiconiveau</w:t>
            </w:r>
          </w:p>
        </w:tc>
        <w:tc>
          <w:tcPr>
            <w:tcW w:type="dxa" w:w="4320"/>
          </w:tcPr>
          <w:p>
            <w:r>
              <w:t>Hoog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Bestaande barrières</w:t>
            </w:r>
          </w:p>
        </w:tc>
        <w:tc>
          <w:tcPr>
            <w:tcW w:type="dxa" w:w="4320"/>
          </w:tcPr>
          <w:p>
            <w:r>
              <w:t>Stofonderdrukking (nat), PBM (P3), monitoring Cr(VI)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Aanvullende maatregelen</w:t>
            </w:r>
          </w:p>
        </w:tc>
        <w:tc>
          <w:tcPr>
            <w:tcW w:type="dxa" w:w="4320"/>
          </w:tcPr>
          <w:p>
            <w:r>
              <w:t>Continue Cr(VI) luchtmonitoring + volledig gesloten slakverwerking + specifiek Cr(VI) medisch surveillancetraject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 (na maatregelen)</w:t>
            </w:r>
          </w:p>
        </w:tc>
        <w:tc>
          <w:tcPr>
            <w:tcW w:type="dxa" w:w="4320"/>
          </w:tcPr>
          <w:p>
            <w:r>
              <w:t>Kans 2 × Max Effect 4 = 8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Restrisico-niveau</w:t>
            </w:r>
          </w:p>
        </w:tc>
        <w:tc>
          <w:tcPr>
            <w:tcW w:type="dxa" w:w="4320"/>
          </w:tcPr>
          <w:p>
            <w:r>
              <w:t>Gemiddeld</w:t>
            </w:r>
          </w:p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</w:tbl>
    <w:p/>
    <w:p>
      <w:pPr>
        <w:pStyle w:val="Heading2"/>
      </w:pPr>
      <w:r>
        <w:t>G-010: Beknelling bij transportbanden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E5E7EB"/>
          </w:tcPr>
          <w:p>
            <w:r>
              <w:rPr>
                <w:b/>
              </w:rPr>
              <w:t>Gevaarbron</w:t>
            </w:r>
          </w:p>
        </w:tc>
        <w:tc>
          <w:tcPr>
            <w:tcW w:type="dxa" w:w="4320"/>
          </w:tcPr>
          <w:p>
            <w:r>
              <w:t>Transportbanden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Kansscore</w:t>
            </w:r>
          </w:p>
        </w:tc>
        <w:tc>
          <w:tcPr>
            <w:tcW w:type="dxa" w:w="4320"/>
          </w:tcPr>
          <w:p>
            <w:r>
              <w:t>2 — Afscherming + noodstop; falen bij onderhoud/omzeilen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Mens</w:t>
            </w:r>
          </w:p>
        </w:tc>
        <w:tc>
          <w:tcPr>
            <w:tcW w:type="dxa" w:w="4320"/>
          </w:tcPr>
          <w:p>
            <w:r>
              <w:t>4 — Amputatie, ernstig letsel handen/armen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Milieu</w:t>
            </w:r>
          </w:p>
        </w:tc>
        <w:tc>
          <w:tcPr>
            <w:tcW w:type="dxa" w:w="4320"/>
          </w:tcPr>
          <w:p>
            <w:r>
              <w:t>1 — N.v.t.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Installatie</w:t>
            </w:r>
          </w:p>
        </w:tc>
        <w:tc>
          <w:tcPr>
            <w:tcW w:type="dxa" w:w="4320"/>
          </w:tcPr>
          <w:p>
            <w:r>
              <w:t>2 — Schade transportband, productiestop (&lt;€10k)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Max Effect</w:t>
            </w:r>
          </w:p>
        </w:tc>
        <w:tc>
          <w:tcPr>
            <w:tcW w:type="dxa" w:w="4320"/>
          </w:tcPr>
          <w:p>
            <w:r>
              <w:t>4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Risicoscore</w:t>
            </w:r>
          </w:p>
        </w:tc>
        <w:tc>
          <w:tcPr>
            <w:tcW w:type="dxa" w:w="4320"/>
            <w:shd w:fill="F59E0B"/>
          </w:tcPr>
          <w:p>
            <w:r>
              <w:t>8 (Gemiddeld)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Risiconiveau</w:t>
            </w:r>
          </w:p>
        </w:tc>
        <w:tc>
          <w:tcPr>
            <w:tcW w:type="dxa" w:w="4320"/>
          </w:tcPr>
          <w:p>
            <w:r>
              <w:t>Gemiddeld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Bestaande barrières</w:t>
            </w:r>
          </w:p>
        </w:tc>
        <w:tc>
          <w:tcPr>
            <w:tcW w:type="dxa" w:w="4320"/>
          </w:tcPr>
          <w:p>
            <w:r>
              <w:t>Afscherming, noodstop, LOTOTO, training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Aanvullende maatregelen</w:t>
            </w:r>
          </w:p>
        </w:tc>
        <w:tc>
          <w:tcPr>
            <w:tcW w:type="dxa" w:w="4320"/>
          </w:tcPr>
          <w:p>
            <w:r>
              <w:t>Interlock afscherming + wekelijkse inspectie + LOTOTO audit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 (na maatregelen)</w:t>
            </w:r>
          </w:p>
        </w:tc>
        <w:tc>
          <w:tcPr>
            <w:tcW w:type="dxa" w:w="4320"/>
          </w:tcPr>
          <w:p>
            <w:r>
              <w:t>Kans 1 × Max Effect 3 = 3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Restrisico-niveau</w:t>
            </w:r>
          </w:p>
        </w:tc>
        <w:tc>
          <w:tcPr>
            <w:tcW w:type="dxa" w:w="4320"/>
          </w:tcPr>
          <w:p>
            <w:r>
              <w:t>Laag</w:t>
            </w:r>
          </w:p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</w:tbl>
    <w:p/>
    <w:p>
      <w:pPr>
        <w:pStyle w:val="Heading2"/>
      </w:pPr>
      <w:r>
        <w:t>G-011: Snijwonden bij onderhoud leidingen/apparatuur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E5E7EB"/>
          </w:tcPr>
          <w:p>
            <w:r>
              <w:rPr>
                <w:b/>
              </w:rPr>
              <w:t>Gevaarbron</w:t>
            </w:r>
          </w:p>
        </w:tc>
        <w:tc>
          <w:tcPr>
            <w:tcW w:type="dxa" w:w="4320"/>
          </w:tcPr>
          <w:p>
            <w:r>
              <w:t>Onderhoud leidingen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Kansscore</w:t>
            </w:r>
          </w:p>
        </w:tc>
        <w:tc>
          <w:tcPr>
            <w:tcW w:type="dxa" w:w="4320"/>
          </w:tcPr>
          <w:p>
            <w:r>
              <w:t>3 — Scherpe randen + gereedschap; frequent bij onderhoud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Mens</w:t>
            </w:r>
          </w:p>
        </w:tc>
        <w:tc>
          <w:tcPr>
            <w:tcW w:type="dxa" w:w="4320"/>
          </w:tcPr>
          <w:p>
            <w:r>
              <w:t>2 — Snijwonden, peesletsel, bloedverlies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Milieu</w:t>
            </w:r>
          </w:p>
        </w:tc>
        <w:tc>
          <w:tcPr>
            <w:tcW w:type="dxa" w:w="4320"/>
          </w:tcPr>
          <w:p>
            <w:r>
              <w:t>1 — N.v.t.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Installatie</w:t>
            </w:r>
          </w:p>
        </w:tc>
        <w:tc>
          <w:tcPr>
            <w:tcW w:type="dxa" w:w="4320"/>
          </w:tcPr>
          <w:p>
            <w:r>
              <w:t>2 — Schade leidingwerk (&lt;€10k)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Max Effect</w:t>
            </w:r>
          </w:p>
        </w:tc>
        <w:tc>
          <w:tcPr>
            <w:tcW w:type="dxa" w:w="4320"/>
          </w:tcPr>
          <w:p>
            <w:r>
              <w:t>2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Risicoscore</w:t>
            </w:r>
          </w:p>
        </w:tc>
        <w:tc>
          <w:tcPr>
            <w:tcW w:type="dxa" w:w="4320"/>
            <w:shd w:fill="F59E0B"/>
          </w:tcPr>
          <w:p>
            <w:r>
              <w:t>6 (Gemiddeld)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Risiconiveau</w:t>
            </w:r>
          </w:p>
        </w:tc>
        <w:tc>
          <w:tcPr>
            <w:tcW w:type="dxa" w:w="4320"/>
          </w:tcPr>
          <w:p>
            <w:r>
              <w:t>Gemiddeld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Bestaande barrières</w:t>
            </w:r>
          </w:p>
        </w:tc>
        <w:tc>
          <w:tcPr>
            <w:tcW w:type="dxa" w:w="4320"/>
          </w:tcPr>
          <w:p>
            <w:r>
              <w:t>Werkvergunning, PBM (snijbestendig), training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Aanvullende maatregelen</w:t>
            </w:r>
          </w:p>
        </w:tc>
        <w:tc>
          <w:tcPr>
            <w:tcW w:type="dxa" w:w="4320"/>
          </w:tcPr>
          <w:p>
            <w:r>
              <w:t>Verbeterde snijbestendige handschoenen + verplichte werkplekinspectie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 (na maatregelen)</w:t>
            </w:r>
          </w:p>
        </w:tc>
        <w:tc>
          <w:tcPr>
            <w:tcW w:type="dxa" w:w="4320"/>
          </w:tcPr>
          <w:p>
            <w:r>
              <w:t>Kans 2 × Max Effect 2 = 4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Restrisico-niveau</w:t>
            </w:r>
          </w:p>
        </w:tc>
        <w:tc>
          <w:tcPr>
            <w:tcW w:type="dxa" w:w="4320"/>
          </w:tcPr>
          <w:p>
            <w:r>
              <w:t>Laag</w:t>
            </w:r>
          </w:p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</w:tbl>
    <w:p/>
    <w:p>
      <w:pPr>
        <w:pStyle w:val="Heading2"/>
      </w:pPr>
      <w:r>
        <w:t>G-012: Val materiaal bij hijsen big bags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E5E7EB"/>
          </w:tcPr>
          <w:p>
            <w:r>
              <w:rPr>
                <w:b/>
              </w:rPr>
              <w:t>Gevaarbron</w:t>
            </w:r>
          </w:p>
        </w:tc>
        <w:tc>
          <w:tcPr>
            <w:tcW w:type="dxa" w:w="4320"/>
          </w:tcPr>
          <w:p>
            <w:r>
              <w:t>Hijsen big bags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Kansscore</w:t>
            </w:r>
          </w:p>
        </w:tc>
        <w:tc>
          <w:tcPr>
            <w:tcW w:type="dxa" w:w="4320"/>
          </w:tcPr>
          <w:p>
            <w:r>
              <w:t>2 — Gecertificeerd gereedschap + keuringen; falen mogelijk bij overbelasting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Mens</w:t>
            </w:r>
          </w:p>
        </w:tc>
        <w:tc>
          <w:tcPr>
            <w:tcW w:type="dxa" w:w="4320"/>
          </w:tcPr>
          <w:p>
            <w:r>
              <w:t>5 — Verplettering, ernstig letsel of dodelijk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Milieu</w:t>
            </w:r>
          </w:p>
        </w:tc>
        <w:tc>
          <w:tcPr>
            <w:tcW w:type="dxa" w:w="4320"/>
          </w:tcPr>
          <w:p>
            <w:r>
              <w:t>2 — Verspilling grondstof, bodemverontreiniging lokaal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Installatie</w:t>
            </w:r>
          </w:p>
        </w:tc>
        <w:tc>
          <w:tcPr>
            <w:tcW w:type="dxa" w:w="4320"/>
          </w:tcPr>
          <w:p>
            <w:r>
              <w:t>3 — Schade constructie (€10k-100k)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Max Effect</w:t>
            </w:r>
          </w:p>
        </w:tc>
        <w:tc>
          <w:tcPr>
            <w:tcW w:type="dxa" w:w="4320"/>
          </w:tcPr>
          <w:p>
            <w:r>
              <w:t>5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Risicoscore</w:t>
            </w:r>
          </w:p>
        </w:tc>
        <w:tc>
          <w:tcPr>
            <w:tcW w:type="dxa" w:w="4320"/>
            <w:shd w:fill="DC2626"/>
          </w:tcPr>
          <w:p>
            <w:r>
              <w:t>10 (Hoog)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Risiconiveau</w:t>
            </w:r>
          </w:p>
        </w:tc>
        <w:tc>
          <w:tcPr>
            <w:tcW w:type="dxa" w:w="4320"/>
          </w:tcPr>
          <w:p>
            <w:r>
              <w:t>Hoog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Bestaande barrières</w:t>
            </w:r>
          </w:p>
        </w:tc>
        <w:tc>
          <w:tcPr>
            <w:tcW w:type="dxa" w:w="4320"/>
          </w:tcPr>
          <w:p>
            <w:r>
              <w:t>Gecertificeerd hijsgereedschap, keuringen, verbod area, training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Aanvullende maatregelen</w:t>
            </w:r>
          </w:p>
        </w:tc>
        <w:tc>
          <w:tcPr>
            <w:tcW w:type="dxa" w:w="4320"/>
          </w:tcPr>
          <w:p>
            <w:r>
              <w:t>Verbod hijsen boven werkplekken + wekelijkse inspectie + hijszone camera surveillance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 (na maatregelen)</w:t>
            </w:r>
          </w:p>
        </w:tc>
        <w:tc>
          <w:tcPr>
            <w:tcW w:type="dxa" w:w="4320"/>
          </w:tcPr>
          <w:p>
            <w:r>
              <w:t>Kans 1 × Max Effect 4 = 4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Restrisico-niveau</w:t>
            </w:r>
          </w:p>
        </w:tc>
        <w:tc>
          <w:tcPr>
            <w:tcW w:type="dxa" w:w="4320"/>
          </w:tcPr>
          <w:p>
            <w:r>
              <w:t>Laag</w:t>
            </w:r>
          </w:p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</w:tbl>
    <w:p/>
    <w:p>
      <w:pPr>
        <w:pStyle w:val="Heading2"/>
      </w:pPr>
      <w:r>
        <w:t>G-013: Elektrocutie bij onderhoud elektrische installatie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E5E7EB"/>
          </w:tcPr>
          <w:p>
            <w:r>
              <w:rPr>
                <w:b/>
              </w:rPr>
              <w:t>Gevaarbron</w:t>
            </w:r>
          </w:p>
        </w:tc>
        <w:tc>
          <w:tcPr>
            <w:tcW w:type="dxa" w:w="4320"/>
          </w:tcPr>
          <w:p>
            <w:r>
              <w:t>Elektrische installatie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Kansscore</w:t>
            </w:r>
          </w:p>
        </w:tc>
        <w:tc>
          <w:tcPr>
            <w:tcW w:type="dxa" w:w="4320"/>
          </w:tcPr>
          <w:p>
            <w:r>
              <w:t>1 — LOTOTO + werkvergunning; zeer zeldzaam bij correcte procedure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Mens</w:t>
            </w:r>
          </w:p>
        </w:tc>
        <w:tc>
          <w:tcPr>
            <w:tcW w:type="dxa" w:w="4320"/>
          </w:tcPr>
          <w:p>
            <w:r>
              <w:t>5 — Elektrische shock, hartstilstand, brandwonden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Milieu</w:t>
            </w:r>
          </w:p>
        </w:tc>
        <w:tc>
          <w:tcPr>
            <w:tcW w:type="dxa" w:w="4320"/>
          </w:tcPr>
          <w:p>
            <w:r>
              <w:t>1 — N.v.t.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Installatie</w:t>
            </w:r>
          </w:p>
        </w:tc>
        <w:tc>
          <w:tcPr>
            <w:tcW w:type="dxa" w:w="4320"/>
          </w:tcPr>
          <w:p>
            <w:r>
              <w:t>3 — Schade elektrisch systeem, brand (€10k-100k)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Max Effect</w:t>
            </w:r>
          </w:p>
        </w:tc>
        <w:tc>
          <w:tcPr>
            <w:tcW w:type="dxa" w:w="4320"/>
          </w:tcPr>
          <w:p>
            <w:r>
              <w:t>5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Risicoscore</w:t>
            </w:r>
          </w:p>
        </w:tc>
        <w:tc>
          <w:tcPr>
            <w:tcW w:type="dxa" w:w="4320"/>
            <w:shd w:fill="F59E0B"/>
          </w:tcPr>
          <w:p>
            <w:r>
              <w:t>5 (Gemiddeld)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Risiconiveau</w:t>
            </w:r>
          </w:p>
        </w:tc>
        <w:tc>
          <w:tcPr>
            <w:tcW w:type="dxa" w:w="4320"/>
          </w:tcPr>
          <w:p>
            <w:r>
              <w:t>Gemiddeld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Bestaande barrières</w:t>
            </w:r>
          </w:p>
        </w:tc>
        <w:tc>
          <w:tcPr>
            <w:tcW w:type="dxa" w:w="4320"/>
          </w:tcPr>
          <w:p>
            <w:r>
              <w:t>LOTOTO, werkvergunning, spanningsloos werken, opleiding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Aanvullende maatregelen</w:t>
            </w:r>
          </w:p>
        </w:tc>
        <w:tc>
          <w:tcPr>
            <w:tcW w:type="dxa" w:w="4320"/>
          </w:tcPr>
          <w:p>
            <w:r>
              <w:t>Jaarlijkse LOTOTO procedure audit + spanningsloos werken verplicht via interlock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 (na maatregelen)</w:t>
            </w:r>
          </w:p>
        </w:tc>
        <w:tc>
          <w:tcPr>
            <w:tcW w:type="dxa" w:w="4320"/>
          </w:tcPr>
          <w:p>
            <w:r>
              <w:t>Kans 1 × Max Effect 4 = 4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Restrisico-niveau</w:t>
            </w:r>
          </w:p>
        </w:tc>
        <w:tc>
          <w:tcPr>
            <w:tcW w:type="dxa" w:w="4320"/>
          </w:tcPr>
          <w:p>
            <w:r>
              <w:t>Laag</w:t>
            </w:r>
          </w:p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</w:tbl>
    <w:p/>
    <w:p>
      <w:pPr>
        <w:pStyle w:val="Heading2"/>
      </w:pPr>
      <w:r>
        <w:t>G-014: Statische elektriciteit ontsteking V₂O₅ stofwolk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E5E7EB"/>
          </w:tcPr>
          <w:p>
            <w:r>
              <w:rPr>
                <w:b/>
              </w:rPr>
              <w:t>Gevaarbron</w:t>
            </w:r>
          </w:p>
        </w:tc>
        <w:tc>
          <w:tcPr>
            <w:tcW w:type="dxa" w:w="4320"/>
          </w:tcPr>
          <w:p>
            <w:r>
              <w:t>Drogen/calcineren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Kansscore</w:t>
            </w:r>
          </w:p>
        </w:tc>
        <w:tc>
          <w:tcPr>
            <w:tcW w:type="dxa" w:w="4320"/>
          </w:tcPr>
          <w:p>
            <w:r>
              <w:t>2 — ATEX-zones + aarding aanwezig; falen bij onvoldoende aarding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Mens</w:t>
            </w:r>
          </w:p>
        </w:tc>
        <w:tc>
          <w:tcPr>
            <w:tcW w:type="dxa" w:w="4320"/>
          </w:tcPr>
          <w:p>
            <w:r>
              <w:t>5 — Brandwonden, blast injury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Milieu</w:t>
            </w:r>
          </w:p>
        </w:tc>
        <w:tc>
          <w:tcPr>
            <w:tcW w:type="dxa" w:w="4320"/>
          </w:tcPr>
          <w:p>
            <w:r>
              <w:t>3 — Emissie verbrandingsproducten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Installatie</w:t>
            </w:r>
          </w:p>
        </w:tc>
        <w:tc>
          <w:tcPr>
            <w:tcW w:type="dxa" w:w="4320"/>
          </w:tcPr>
          <w:p>
            <w:r>
              <w:t>5 — Explosieschade installatie, productieverlies (&gt;€1M)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Max Effect</w:t>
            </w:r>
          </w:p>
        </w:tc>
        <w:tc>
          <w:tcPr>
            <w:tcW w:type="dxa" w:w="4320"/>
          </w:tcPr>
          <w:p>
            <w:r>
              <w:t>5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Risicoscore</w:t>
            </w:r>
          </w:p>
        </w:tc>
        <w:tc>
          <w:tcPr>
            <w:tcW w:type="dxa" w:w="4320"/>
            <w:shd w:fill="DC2626"/>
          </w:tcPr>
          <w:p>
            <w:r>
              <w:t>10 (Hoog)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Risiconiveau</w:t>
            </w:r>
          </w:p>
        </w:tc>
        <w:tc>
          <w:tcPr>
            <w:tcW w:type="dxa" w:w="4320"/>
          </w:tcPr>
          <w:p>
            <w:r>
              <w:t>Hoog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Bestaande barrières</w:t>
            </w:r>
          </w:p>
        </w:tc>
        <w:tc>
          <w:tcPr>
            <w:tcW w:type="dxa" w:w="4320"/>
          </w:tcPr>
          <w:p>
            <w:r>
              <w:t>ATEX-zone classificatie, aarding, explosiedrukontlasting, stofafzuiging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Aanvullende maatregelen</w:t>
            </w:r>
          </w:p>
        </w:tc>
        <w:tc>
          <w:tcPr>
            <w:tcW w:type="dxa" w:w="4320"/>
          </w:tcPr>
          <w:p>
            <w:r>
              <w:t>Volledige ATEX-zone classificatie droogruimte + continue aardingsmonitoring + EDO berekening+installatie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 (na maatregelen)</w:t>
            </w:r>
          </w:p>
        </w:tc>
        <w:tc>
          <w:tcPr>
            <w:tcW w:type="dxa" w:w="4320"/>
          </w:tcPr>
          <w:p>
            <w:r>
              <w:t>Kans 1 × Max Effect 4 = 4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Restrisico-niveau</w:t>
            </w:r>
          </w:p>
        </w:tc>
        <w:tc>
          <w:tcPr>
            <w:tcW w:type="dxa" w:w="4320"/>
          </w:tcPr>
          <w:p>
            <w:r>
              <w:t>Laag</w:t>
            </w:r>
          </w:p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</w:tbl>
    <w:p/>
    <w:p>
      <w:pPr>
        <w:pStyle w:val="Heading2"/>
      </w:pPr>
      <w:r>
        <w:t>G-015: Brandwonden hete oppervlakken reactor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E5E7EB"/>
          </w:tcPr>
          <w:p>
            <w:r>
              <w:rPr>
                <w:b/>
              </w:rPr>
              <w:t>Gevaarbron</w:t>
            </w:r>
          </w:p>
        </w:tc>
        <w:tc>
          <w:tcPr>
            <w:tcW w:type="dxa" w:w="4320"/>
          </w:tcPr>
          <w:p>
            <w:r>
              <w:t>Reactor/uitloging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Kansscore</w:t>
            </w:r>
          </w:p>
        </w:tc>
        <w:tc>
          <w:tcPr>
            <w:tcW w:type="dxa" w:w="4320"/>
          </w:tcPr>
          <w:p>
            <w:r>
              <w:t>3 — Temperaturen 50-90°C; contact mogelijk bij ontbreken isolatie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Mens</w:t>
            </w:r>
          </w:p>
        </w:tc>
        <w:tc>
          <w:tcPr>
            <w:tcW w:type="dxa" w:w="4320"/>
          </w:tcPr>
          <w:p>
            <w:r>
              <w:t>3 — Eerste/tweede graads brandwonden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Milieu</w:t>
            </w:r>
          </w:p>
        </w:tc>
        <w:tc>
          <w:tcPr>
            <w:tcW w:type="dxa" w:w="4320"/>
          </w:tcPr>
          <w:p>
            <w:r>
              <w:t>1 — N.v.t.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Installatie</w:t>
            </w:r>
          </w:p>
        </w:tc>
        <w:tc>
          <w:tcPr>
            <w:tcW w:type="dxa" w:w="4320"/>
          </w:tcPr>
          <w:p>
            <w:r>
              <w:t>1 — N.v.t.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Max Effect</w:t>
            </w:r>
          </w:p>
        </w:tc>
        <w:tc>
          <w:tcPr>
            <w:tcW w:type="dxa" w:w="4320"/>
          </w:tcPr>
          <w:p>
            <w:r>
              <w:t>3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Risicoscore</w:t>
            </w:r>
          </w:p>
        </w:tc>
        <w:tc>
          <w:tcPr>
            <w:tcW w:type="dxa" w:w="4320"/>
            <w:shd w:fill="F59E0B"/>
          </w:tcPr>
          <w:p>
            <w:r>
              <w:t>9 (Gemiddeld)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Risiconiveau</w:t>
            </w:r>
          </w:p>
        </w:tc>
        <w:tc>
          <w:tcPr>
            <w:tcW w:type="dxa" w:w="4320"/>
          </w:tcPr>
          <w:p>
            <w:r>
              <w:t>Gemiddeld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Bestaande barrières</w:t>
            </w:r>
          </w:p>
        </w:tc>
        <w:tc>
          <w:tcPr>
            <w:tcW w:type="dxa" w:w="4320"/>
          </w:tcPr>
          <w:p>
            <w:r>
              <w:t>Thermische isolatie, waarschuwingsborden, PBM (hittebestendig)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Aanvullende maatregelen</w:t>
            </w:r>
          </w:p>
        </w:tc>
        <w:tc>
          <w:tcPr>
            <w:tcW w:type="dxa" w:w="4320"/>
          </w:tcPr>
          <w:p>
            <w:r>
              <w:t>Inspectie isolatie 2x/jaar + thermografie + verharding waarschuwingsborden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 (na maatregelen)</w:t>
            </w:r>
          </w:p>
        </w:tc>
        <w:tc>
          <w:tcPr>
            <w:tcW w:type="dxa" w:w="4320"/>
          </w:tcPr>
          <w:p>
            <w:r>
              <w:t>Kans 2 × Max Effect 2 = 4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Restrisico-niveau</w:t>
            </w:r>
          </w:p>
        </w:tc>
        <w:tc>
          <w:tcPr>
            <w:tcW w:type="dxa" w:w="4320"/>
          </w:tcPr>
          <w:p>
            <w:r>
              <w:t>Laag</w:t>
            </w:r>
          </w:p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</w:tbl>
    <w:p/>
    <w:p>
      <w:pPr>
        <w:pStyle w:val="Heading2"/>
      </w:pPr>
      <w:r>
        <w:t>G-016: Stofexplosie bij drogen/calcineren V₂O₅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E5E7EB"/>
          </w:tcPr>
          <w:p>
            <w:r>
              <w:rPr>
                <w:b/>
              </w:rPr>
              <w:t>Gevaarbron</w:t>
            </w:r>
          </w:p>
        </w:tc>
        <w:tc>
          <w:tcPr>
            <w:tcW w:type="dxa" w:w="4320"/>
          </w:tcPr>
          <w:p>
            <w:r>
              <w:t>Drogen/calcineren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Kansscore</w:t>
            </w:r>
          </w:p>
        </w:tc>
        <w:tc>
          <w:tcPr>
            <w:tcW w:type="dxa" w:w="4320"/>
          </w:tcPr>
          <w:p>
            <w:r>
              <w:t>1 — ATEX-certificering + extractie; zeer zeldzaam bij correcte werking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Mens</w:t>
            </w:r>
          </w:p>
        </w:tc>
        <w:tc>
          <w:tcPr>
            <w:tcW w:type="dxa" w:w="4320"/>
          </w:tcPr>
          <w:p>
            <w:r>
              <w:t>5 — Brandwonden, blast injury, longschade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Milieu</w:t>
            </w:r>
          </w:p>
        </w:tc>
        <w:tc>
          <w:tcPr>
            <w:tcW w:type="dxa" w:w="4320"/>
          </w:tcPr>
          <w:p>
            <w:r>
              <w:t>4 — Emissie brandproducten, V₂O₅ verspreiding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Installatie</w:t>
            </w:r>
          </w:p>
        </w:tc>
        <w:tc>
          <w:tcPr>
            <w:tcW w:type="dxa" w:w="4320"/>
          </w:tcPr>
          <w:p>
            <w:r>
              <w:t>5 — Ernstige schade drooginstallatie, cascadeschade (&gt;€1M)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Max Effect</w:t>
            </w:r>
          </w:p>
        </w:tc>
        <w:tc>
          <w:tcPr>
            <w:tcW w:type="dxa" w:w="4320"/>
          </w:tcPr>
          <w:p>
            <w:r>
              <w:t>5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Risicoscore</w:t>
            </w:r>
          </w:p>
        </w:tc>
        <w:tc>
          <w:tcPr>
            <w:tcW w:type="dxa" w:w="4320"/>
            <w:shd w:fill="F59E0B"/>
          </w:tcPr>
          <w:p>
            <w:r>
              <w:t>5 (Gemiddeld)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Risiconiveau</w:t>
            </w:r>
          </w:p>
        </w:tc>
        <w:tc>
          <w:tcPr>
            <w:tcW w:type="dxa" w:w="4320"/>
          </w:tcPr>
          <w:p>
            <w:r>
              <w:t>Gemiddeld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Bestaande barrières</w:t>
            </w:r>
          </w:p>
        </w:tc>
        <w:tc>
          <w:tcPr>
            <w:tcW w:type="dxa" w:w="4320"/>
          </w:tcPr>
          <w:p>
            <w:r>
              <w:t>ATEX-certificering, stofextractie, explosiedrukontlasting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Aanvullende maatregelen</w:t>
            </w:r>
          </w:p>
        </w:tc>
        <w:tc>
          <w:tcPr>
            <w:tcW w:type="dxa" w:w="4320"/>
          </w:tcPr>
          <w:p>
            <w:r>
              <w:t>Explosiebeveiligingsdocument + jaarlijkse ATEX-audit + NO-smeergrendel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 (na maatregelen)</w:t>
            </w:r>
          </w:p>
        </w:tc>
        <w:tc>
          <w:tcPr>
            <w:tcW w:type="dxa" w:w="4320"/>
          </w:tcPr>
          <w:p>
            <w:r>
              <w:t>Kans 1 × Max Effect 4 = 4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Restrisico-niveau</w:t>
            </w:r>
          </w:p>
        </w:tc>
        <w:tc>
          <w:tcPr>
            <w:tcW w:type="dxa" w:w="4320"/>
          </w:tcPr>
          <w:p>
            <w:r>
              <w:t>Laag</w:t>
            </w:r>
          </w:p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</w:tbl>
    <w:p/>
    <w:p>
      <w:pPr>
        <w:pStyle w:val="Heading2"/>
      </w:pPr>
      <w:r>
        <w:t>G-017: Brand bij las-/snijwerkzaamheden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E5E7EB"/>
          </w:tcPr>
          <w:p>
            <w:r>
              <w:rPr>
                <w:b/>
              </w:rPr>
              <w:t>Gevaarbron</w:t>
            </w:r>
          </w:p>
        </w:tc>
        <w:tc>
          <w:tcPr>
            <w:tcW w:type="dxa" w:w="4320"/>
          </w:tcPr>
          <w:p>
            <w:r>
              <w:t>Las-/snijwerkzaamheden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Kansscore</w:t>
            </w:r>
          </w:p>
        </w:tc>
        <w:tc>
          <w:tcPr>
            <w:tcW w:type="dxa" w:w="4320"/>
          </w:tcPr>
          <w:p>
            <w:r>
              <w:t>2 — Werkvergunning + brandwacht; fout bij onvoldoende bewaking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Mens</w:t>
            </w:r>
          </w:p>
        </w:tc>
        <w:tc>
          <w:tcPr>
            <w:tcW w:type="dxa" w:w="4320"/>
          </w:tcPr>
          <w:p>
            <w:r>
              <w:t>3 — Brandwonden, rookinhalatie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Milieu</w:t>
            </w:r>
          </w:p>
        </w:tc>
        <w:tc>
          <w:tcPr>
            <w:tcW w:type="dxa" w:w="4320"/>
          </w:tcPr>
          <w:p>
            <w:r>
              <w:t>3 — Emissie, bodemverontreiniging bluswater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Installatie</w:t>
            </w:r>
          </w:p>
        </w:tc>
        <w:tc>
          <w:tcPr>
            <w:tcW w:type="dxa" w:w="4320"/>
          </w:tcPr>
          <w:p>
            <w:r>
              <w:t>3 — Brandschade installatie (€10k-100k)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Max Effect</w:t>
            </w:r>
          </w:p>
        </w:tc>
        <w:tc>
          <w:tcPr>
            <w:tcW w:type="dxa" w:w="4320"/>
          </w:tcPr>
          <w:p>
            <w:r>
              <w:t>3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Risicoscore</w:t>
            </w:r>
          </w:p>
        </w:tc>
        <w:tc>
          <w:tcPr>
            <w:tcW w:type="dxa" w:w="4320"/>
            <w:shd w:fill="F59E0B"/>
          </w:tcPr>
          <w:p>
            <w:r>
              <w:t>6 (Gemiddeld)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Risiconiveau</w:t>
            </w:r>
          </w:p>
        </w:tc>
        <w:tc>
          <w:tcPr>
            <w:tcW w:type="dxa" w:w="4320"/>
          </w:tcPr>
          <w:p>
            <w:r>
              <w:t>Gemiddeld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Bestaande barrières</w:t>
            </w:r>
          </w:p>
        </w:tc>
        <w:tc>
          <w:tcPr>
            <w:tcW w:type="dxa" w:w="4320"/>
          </w:tcPr>
          <w:p>
            <w:r>
              <w:t>Werkvergunning heet werk, brandwacht, blusmiddelen, 4-uur bewaking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Aanvullende maatregelen</w:t>
            </w:r>
          </w:p>
        </w:tc>
        <w:tc>
          <w:tcPr>
            <w:tcW w:type="dxa" w:w="4320"/>
          </w:tcPr>
          <w:p>
            <w:r>
              <w:t>Digitale werkvergunning + thermische camera 4-uur bewaking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 (na maatregelen)</w:t>
            </w:r>
          </w:p>
        </w:tc>
        <w:tc>
          <w:tcPr>
            <w:tcW w:type="dxa" w:w="4320"/>
          </w:tcPr>
          <w:p>
            <w:r>
              <w:t>Kans 1 × Max Effect 2 = 2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Restrisico-niveau</w:t>
            </w:r>
          </w:p>
        </w:tc>
        <w:tc>
          <w:tcPr>
            <w:tcW w:type="dxa" w:w="4320"/>
          </w:tcPr>
          <w:p>
            <w:r>
              <w:t>Laag</w:t>
            </w:r>
          </w:p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</w:tbl>
    <w:p/>
    <w:p>
      <w:pPr>
        <w:pStyle w:val="Heading2"/>
      </w:pPr>
      <w:r>
        <w:t>G-018: Lumbago bij tillen big bags/zakken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E5E7EB"/>
          </w:tcPr>
          <w:p>
            <w:r>
              <w:rPr>
                <w:b/>
              </w:rPr>
              <w:t>Gevaarbron</w:t>
            </w:r>
          </w:p>
        </w:tc>
        <w:tc>
          <w:tcPr>
            <w:tcW w:type="dxa" w:w="4320"/>
          </w:tcPr>
          <w:p>
            <w:r>
              <w:t>Tillen big bags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Kansscore</w:t>
            </w:r>
          </w:p>
        </w:tc>
        <w:tc>
          <w:tcPr>
            <w:tcW w:type="dxa" w:w="4320"/>
          </w:tcPr>
          <w:p>
            <w:r>
              <w:t>3 — Frequent tillen; risico bij verkeerde techniek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Mens</w:t>
            </w:r>
          </w:p>
        </w:tc>
        <w:tc>
          <w:tcPr>
            <w:tcW w:type="dxa" w:w="4320"/>
          </w:tcPr>
          <w:p>
            <w:r>
              <w:t>2 — Rugletsel, hernia, langdurige arbeidsongeschiktheid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Milieu</w:t>
            </w:r>
          </w:p>
        </w:tc>
        <w:tc>
          <w:tcPr>
            <w:tcW w:type="dxa" w:w="4320"/>
          </w:tcPr>
          <w:p>
            <w:r>
              <w:t>1 — N.v.t.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Installatie</w:t>
            </w:r>
          </w:p>
        </w:tc>
        <w:tc>
          <w:tcPr>
            <w:tcW w:type="dxa" w:w="4320"/>
          </w:tcPr>
          <w:p>
            <w:r>
              <w:t>1 — N.v.t.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Max Effect</w:t>
            </w:r>
          </w:p>
        </w:tc>
        <w:tc>
          <w:tcPr>
            <w:tcW w:type="dxa" w:w="4320"/>
          </w:tcPr>
          <w:p>
            <w:r>
              <w:t>2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Risicoscore</w:t>
            </w:r>
          </w:p>
        </w:tc>
        <w:tc>
          <w:tcPr>
            <w:tcW w:type="dxa" w:w="4320"/>
            <w:shd w:fill="F59E0B"/>
          </w:tcPr>
          <w:p>
            <w:r>
              <w:t>6 (Gemiddeld)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Risiconiveau</w:t>
            </w:r>
          </w:p>
        </w:tc>
        <w:tc>
          <w:tcPr>
            <w:tcW w:type="dxa" w:w="4320"/>
          </w:tcPr>
          <w:p>
            <w:r>
              <w:t>Gemiddeld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Bestaande barrières</w:t>
            </w:r>
          </w:p>
        </w:tc>
        <w:tc>
          <w:tcPr>
            <w:tcW w:type="dxa" w:w="4320"/>
          </w:tcPr>
          <w:p>
            <w:r>
              <w:t>Tilinstructies, mechanisch hijsen, max 23 kg, rotatie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Aanvullende maatregelen</w:t>
            </w:r>
          </w:p>
        </w:tc>
        <w:tc>
          <w:tcPr>
            <w:tcW w:type="dxa" w:w="4320"/>
          </w:tcPr>
          <w:p>
            <w:r>
              <w:t>Verplichte tiltechniek training + mechanisch hijsen &gt;15 kg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 (na maatregelen)</w:t>
            </w:r>
          </w:p>
        </w:tc>
        <w:tc>
          <w:tcPr>
            <w:tcW w:type="dxa" w:w="4320"/>
          </w:tcPr>
          <w:p>
            <w:r>
              <w:t>Kans 2 × Max Effect 2 = 4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Restrisico-niveau</w:t>
            </w:r>
          </w:p>
        </w:tc>
        <w:tc>
          <w:tcPr>
            <w:tcW w:type="dxa" w:w="4320"/>
          </w:tcPr>
          <w:p>
            <w:r>
              <w:t>Laag</w:t>
            </w:r>
          </w:p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</w:tbl>
    <w:p/>
    <w:p>
      <w:pPr>
        <w:pStyle w:val="Heading2"/>
      </w:pPr>
      <w:r>
        <w:t>G-019: RSI bij repetitief laboratoriumwerk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E5E7EB"/>
          </w:tcPr>
          <w:p>
            <w:r>
              <w:rPr>
                <w:b/>
              </w:rPr>
              <w:t>Gevaarbron</w:t>
            </w:r>
          </w:p>
        </w:tc>
        <w:tc>
          <w:tcPr>
            <w:tcW w:type="dxa" w:w="4320"/>
          </w:tcPr>
          <w:p>
            <w:r>
              <w:t>Laboratorium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Kansscore</w:t>
            </w:r>
          </w:p>
        </w:tc>
        <w:tc>
          <w:tcPr>
            <w:tcW w:type="dxa" w:w="4320"/>
          </w:tcPr>
          <w:p>
            <w:r>
              <w:t>3 — Repetitieve handelingen; frequent bij ongunstige houding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Mens</w:t>
            </w:r>
          </w:p>
        </w:tc>
        <w:tc>
          <w:tcPr>
            <w:tcW w:type="dxa" w:w="4320"/>
          </w:tcPr>
          <w:p>
            <w:r>
              <w:t>2 — RSI, carpaal tunnel, schouder-/nekklachten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Milieu</w:t>
            </w:r>
          </w:p>
        </w:tc>
        <w:tc>
          <w:tcPr>
            <w:tcW w:type="dxa" w:w="4320"/>
          </w:tcPr>
          <w:p>
            <w:r>
              <w:t>1 — N.v.t.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Installatie</w:t>
            </w:r>
          </w:p>
        </w:tc>
        <w:tc>
          <w:tcPr>
            <w:tcW w:type="dxa" w:w="4320"/>
          </w:tcPr>
          <w:p>
            <w:r>
              <w:t>1 — N.v.t.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Max Effect</w:t>
            </w:r>
          </w:p>
        </w:tc>
        <w:tc>
          <w:tcPr>
            <w:tcW w:type="dxa" w:w="4320"/>
          </w:tcPr>
          <w:p>
            <w:r>
              <w:t>2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Risicoscore</w:t>
            </w:r>
          </w:p>
        </w:tc>
        <w:tc>
          <w:tcPr>
            <w:tcW w:type="dxa" w:w="4320"/>
            <w:shd w:fill="F59E0B"/>
          </w:tcPr>
          <w:p>
            <w:r>
              <w:t>6 (Gemiddeld)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Risiconiveau</w:t>
            </w:r>
          </w:p>
        </w:tc>
        <w:tc>
          <w:tcPr>
            <w:tcW w:type="dxa" w:w="4320"/>
          </w:tcPr>
          <w:p>
            <w:r>
              <w:t>Gemiddeld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Bestaande barrières</w:t>
            </w:r>
          </w:p>
        </w:tc>
        <w:tc>
          <w:tcPr>
            <w:tcW w:type="dxa" w:w="4320"/>
          </w:tcPr>
          <w:p>
            <w:r>
              <w:t>Ergonomische werkplek, pauzes, rotatie, instructie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Aanvullende maatregelen</w:t>
            </w:r>
          </w:p>
        </w:tc>
        <w:tc>
          <w:tcPr>
            <w:tcW w:type="dxa" w:w="4320"/>
          </w:tcPr>
          <w:p>
            <w:r>
              <w:t>Ergonomisch werkplekonderzoek + verplichte pauzes + rotatieschema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 (na maatregelen)</w:t>
            </w:r>
          </w:p>
        </w:tc>
        <w:tc>
          <w:tcPr>
            <w:tcW w:type="dxa" w:w="4320"/>
          </w:tcPr>
          <w:p>
            <w:r>
              <w:t>Kans 2 × Max Effect 1 = 2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Restrisico-niveau</w:t>
            </w:r>
          </w:p>
        </w:tc>
        <w:tc>
          <w:tcPr>
            <w:tcW w:type="dxa" w:w="4320"/>
          </w:tcPr>
          <w:p>
            <w:r>
              <w:t>Laag</w:t>
            </w:r>
          </w:p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</w:tbl>
    <w:p/>
    <w:p>
      <w:pPr>
        <w:pStyle w:val="Heading2"/>
      </w:pPr>
      <w:r>
        <w:t>G-020: Gehoorschade door lawaai crusher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E5E7EB"/>
          </w:tcPr>
          <w:p>
            <w:r>
              <w:rPr>
                <w:b/>
              </w:rPr>
              <w:t>Gevaarbron</w:t>
            </w:r>
          </w:p>
        </w:tc>
        <w:tc>
          <w:tcPr>
            <w:tcW w:type="dxa" w:w="4320"/>
          </w:tcPr>
          <w:p>
            <w:r>
              <w:t>Crusher/verwerking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Kansscore</w:t>
            </w:r>
          </w:p>
        </w:tc>
        <w:tc>
          <w:tcPr>
            <w:tcW w:type="dxa" w:w="4320"/>
          </w:tcPr>
          <w:p>
            <w:r>
              <w:t>3 — Blootstelling &gt;80 dB(A) frequent bij crusher werking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Mens</w:t>
            </w:r>
          </w:p>
        </w:tc>
        <w:tc>
          <w:tcPr>
            <w:tcW w:type="dxa" w:w="4320"/>
          </w:tcPr>
          <w:p>
            <w:r>
              <w:t>3 — Permanente gehoorschade, tinnitus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Milieu</w:t>
            </w:r>
          </w:p>
        </w:tc>
        <w:tc>
          <w:tcPr>
            <w:tcW w:type="dxa" w:w="4320"/>
          </w:tcPr>
          <w:p>
            <w:r>
              <w:t>1 — N.v.t.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Installatie</w:t>
            </w:r>
          </w:p>
        </w:tc>
        <w:tc>
          <w:tcPr>
            <w:tcW w:type="dxa" w:w="4320"/>
          </w:tcPr>
          <w:p>
            <w:r>
              <w:t>1 — N.v.t.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Max Effect</w:t>
            </w:r>
          </w:p>
        </w:tc>
        <w:tc>
          <w:tcPr>
            <w:tcW w:type="dxa" w:w="4320"/>
          </w:tcPr>
          <w:p>
            <w:r>
              <w:t>3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Risicoscore</w:t>
            </w:r>
          </w:p>
        </w:tc>
        <w:tc>
          <w:tcPr>
            <w:tcW w:type="dxa" w:w="4320"/>
            <w:shd w:fill="F59E0B"/>
          </w:tcPr>
          <w:p>
            <w:r>
              <w:t>9 (Gemiddeld)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Risiconiveau</w:t>
            </w:r>
          </w:p>
        </w:tc>
        <w:tc>
          <w:tcPr>
            <w:tcW w:type="dxa" w:w="4320"/>
          </w:tcPr>
          <w:p>
            <w:r>
              <w:t>Gemiddeld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Bestaande barrières</w:t>
            </w:r>
          </w:p>
        </w:tc>
        <w:tc>
          <w:tcPr>
            <w:tcW w:type="dxa" w:w="4320"/>
          </w:tcPr>
          <w:p>
            <w:r>
              <w:t>Gehoorbescherming, geluidskappen, geluidsmeting, GGO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Aanvullende maatregelen</w:t>
            </w:r>
          </w:p>
        </w:tc>
        <w:tc>
          <w:tcPr>
            <w:tcW w:type="dxa" w:w="4320"/>
          </w:tcPr>
          <w:p>
            <w:r>
              <w:t>Geluidskap upgrade + verplichte gehoorbescherming zone + jaarlijks audiogram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 (na maatregelen)</w:t>
            </w:r>
          </w:p>
        </w:tc>
        <w:tc>
          <w:tcPr>
            <w:tcW w:type="dxa" w:w="4320"/>
          </w:tcPr>
          <w:p>
            <w:r>
              <w:t>Kans 2 × Max Effect 2 = 4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Restrisico-niveau</w:t>
            </w:r>
          </w:p>
        </w:tc>
        <w:tc>
          <w:tcPr>
            <w:tcW w:type="dxa" w:w="4320"/>
          </w:tcPr>
          <w:p>
            <w:r>
              <w:t>Laag</w:t>
            </w:r>
          </w:p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</w:tbl>
    <w:p/>
    <w:p>
      <w:pPr>
        <w:pStyle w:val="Heading2"/>
      </w:pPr>
      <w:r>
        <w:t>G-021: Stofblootstelling bij slakverwerking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E5E7EB"/>
          </w:tcPr>
          <w:p>
            <w:r>
              <w:rPr>
                <w:b/>
              </w:rPr>
              <w:t>Gevaarbron</w:t>
            </w:r>
          </w:p>
        </w:tc>
        <w:tc>
          <w:tcPr>
            <w:tcW w:type="dxa" w:w="4320"/>
          </w:tcPr>
          <w:p>
            <w:r>
              <w:t>Slakverwerking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Kansscore</w:t>
            </w:r>
          </w:p>
        </w:tc>
        <w:tc>
          <w:tcPr>
            <w:tcW w:type="dxa" w:w="4320"/>
          </w:tcPr>
          <w:p>
            <w:r>
              <w:t>3 — Fijn stof bij breken, zeven, transport; frequent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Mens</w:t>
            </w:r>
          </w:p>
        </w:tc>
        <w:tc>
          <w:tcPr>
            <w:tcW w:type="dxa" w:w="4320"/>
          </w:tcPr>
          <w:p>
            <w:r>
              <w:t>3 — Longfunctiestoornis, silicose (SiO₂), irriterend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Milieu</w:t>
            </w:r>
          </w:p>
        </w:tc>
        <w:tc>
          <w:tcPr>
            <w:tcW w:type="dxa" w:w="4320"/>
          </w:tcPr>
          <w:p>
            <w:r>
              <w:t>2 — Stofdepositie terrein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Installatie</w:t>
            </w:r>
          </w:p>
        </w:tc>
        <w:tc>
          <w:tcPr>
            <w:tcW w:type="dxa" w:w="4320"/>
          </w:tcPr>
          <w:p>
            <w:r>
              <w:t>2 — Slijtage apparatuur (&lt;€10k)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Max Effect</w:t>
            </w:r>
          </w:p>
        </w:tc>
        <w:tc>
          <w:tcPr>
            <w:tcW w:type="dxa" w:w="4320"/>
          </w:tcPr>
          <w:p>
            <w:r>
              <w:t>3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Risicoscore</w:t>
            </w:r>
          </w:p>
        </w:tc>
        <w:tc>
          <w:tcPr>
            <w:tcW w:type="dxa" w:w="4320"/>
            <w:shd w:fill="F59E0B"/>
          </w:tcPr>
          <w:p>
            <w:r>
              <w:t>9 (Gemiddeld)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Risiconiveau</w:t>
            </w:r>
          </w:p>
        </w:tc>
        <w:tc>
          <w:tcPr>
            <w:tcW w:type="dxa" w:w="4320"/>
          </w:tcPr>
          <w:p>
            <w:r>
              <w:t>Gemiddeld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Bestaande barrières</w:t>
            </w:r>
          </w:p>
        </w:tc>
        <w:tc>
          <w:tcPr>
            <w:tcW w:type="dxa" w:w="4320"/>
          </w:tcPr>
          <w:p>
            <w:r>
              <w:t>Stofonderdrukking, afzuiging, PBM (P2/P3), luchtmeting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Aanvullende maatregelen</w:t>
            </w:r>
          </w:p>
        </w:tc>
        <w:tc>
          <w:tcPr>
            <w:tcW w:type="dxa" w:w="4320"/>
          </w:tcPr>
          <w:p>
            <w:r>
              <w:t>Verbeterde afzuiging + continue stofmeting + medisch longfunctie-onderzoek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 (na maatregelen)</w:t>
            </w:r>
          </w:p>
        </w:tc>
        <w:tc>
          <w:tcPr>
            <w:tcW w:type="dxa" w:w="4320"/>
          </w:tcPr>
          <w:p>
            <w:r>
              <w:t>Kans 2 × Max Effect 2 = 4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Restrisico-niveau</w:t>
            </w:r>
          </w:p>
        </w:tc>
        <w:tc>
          <w:tcPr>
            <w:tcW w:type="dxa" w:w="4320"/>
          </w:tcPr>
          <w:p>
            <w:r>
              <w:t>Laag</w:t>
            </w:r>
          </w:p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</w:tbl>
    <w:p/>
    <w:p>
      <w:pPr>
        <w:pStyle w:val="Heading2"/>
      </w:pPr>
      <w:r>
        <w:t>G-022: Blootstelling ioniserende straling (NORM)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E5E7EB"/>
          </w:tcPr>
          <w:p>
            <w:r>
              <w:rPr>
                <w:b/>
              </w:rPr>
              <w:t>Gevaarbron</w:t>
            </w:r>
          </w:p>
        </w:tc>
        <w:tc>
          <w:tcPr>
            <w:tcW w:type="dxa" w:w="4320"/>
          </w:tcPr>
          <w:p>
            <w:r>
              <w:t>Staalslakken (NORM)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Kansscore</w:t>
            </w:r>
          </w:p>
        </w:tc>
        <w:tc>
          <w:tcPr>
            <w:tcW w:type="dxa" w:w="4320"/>
          </w:tcPr>
          <w:p>
            <w:r>
              <w:t>2 — Stralingsmeting + NORM-protocol; blootstelling beheerst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Mens</w:t>
            </w:r>
          </w:p>
        </w:tc>
        <w:tc>
          <w:tcPr>
            <w:tcW w:type="dxa" w:w="4320"/>
          </w:tcPr>
          <w:p>
            <w:r>
              <w:t>4 — Langdurig verhoogd kankerrisico bij chronische blootstelling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Milieu</w:t>
            </w:r>
          </w:p>
        </w:tc>
        <w:tc>
          <w:tcPr>
            <w:tcW w:type="dxa" w:w="4320"/>
          </w:tcPr>
          <w:p>
            <w:r>
              <w:t>3 — NORM-ophoping in residu/afval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Installatie</w:t>
            </w:r>
          </w:p>
        </w:tc>
        <w:tc>
          <w:tcPr>
            <w:tcW w:type="dxa" w:w="4320"/>
          </w:tcPr>
          <w:p>
            <w:r>
              <w:t>1 — N.v.t.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Max Effect</w:t>
            </w:r>
          </w:p>
        </w:tc>
        <w:tc>
          <w:tcPr>
            <w:tcW w:type="dxa" w:w="4320"/>
          </w:tcPr>
          <w:p>
            <w:r>
              <w:t>4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Risicoscore</w:t>
            </w:r>
          </w:p>
        </w:tc>
        <w:tc>
          <w:tcPr>
            <w:tcW w:type="dxa" w:w="4320"/>
            <w:shd w:fill="F59E0B"/>
          </w:tcPr>
          <w:p>
            <w:r>
              <w:t>8 (Gemiddeld)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Risiconiveau</w:t>
            </w:r>
          </w:p>
        </w:tc>
        <w:tc>
          <w:tcPr>
            <w:tcW w:type="dxa" w:w="4320"/>
          </w:tcPr>
          <w:p>
            <w:r>
              <w:t>Gemiddeld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Bestaande barrières</w:t>
            </w:r>
          </w:p>
        </w:tc>
        <w:tc>
          <w:tcPr>
            <w:tcW w:type="dxa" w:w="4320"/>
          </w:tcPr>
          <w:p>
            <w:r>
              <w:t>Stralingsmeting, NORM-protocol, blootstellingstijd beperking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Aanvullende maatregelen</w:t>
            </w:r>
          </w:p>
        </w:tc>
        <w:tc>
          <w:tcPr>
            <w:tcW w:type="dxa" w:w="4320"/>
          </w:tcPr>
          <w:p>
            <w:r>
              <w:t>Continue stralingsmonitoring + NORM-specifiek afvalprotocol + medisch surveillancetraject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 (na maatregelen)</w:t>
            </w:r>
          </w:p>
        </w:tc>
        <w:tc>
          <w:tcPr>
            <w:tcW w:type="dxa" w:w="4320"/>
          </w:tcPr>
          <w:p>
            <w:r>
              <w:t>Kans 1 × Max Effect 3 = 3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Restrisico-niveau</w:t>
            </w:r>
          </w:p>
        </w:tc>
        <w:tc>
          <w:tcPr>
            <w:tcW w:type="dxa" w:w="4320"/>
          </w:tcPr>
          <w:p>
            <w:r>
              <w:t>Laag</w:t>
            </w:r>
          </w:p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</w:tbl>
    <w:p/>
    <w:p>
      <w:pPr>
        <w:pStyle w:val="Heading2"/>
      </w:pPr>
      <w:r>
        <w:t>G-023: Lozing zuur op oppervlaktewater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E5E7EB"/>
          </w:tcPr>
          <w:p>
            <w:r>
              <w:rPr>
                <w:b/>
              </w:rPr>
              <w:t>Gevaarbron</w:t>
            </w:r>
          </w:p>
        </w:tc>
        <w:tc>
          <w:tcPr>
            <w:tcW w:type="dxa" w:w="4320"/>
          </w:tcPr>
          <w:p>
            <w:r>
              <w:t>Uitlogingsinstallatie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Kansscore</w:t>
            </w:r>
          </w:p>
        </w:tc>
        <w:tc>
          <w:tcPr>
            <w:tcW w:type="dxa" w:w="4320"/>
          </w:tcPr>
          <w:p>
            <w:r>
              <w:t>2 — Bluswaterbak + afscheider; falen bij overbelasting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Mens</w:t>
            </w:r>
          </w:p>
        </w:tc>
        <w:tc>
          <w:tcPr>
            <w:tcW w:type="dxa" w:w="4320"/>
          </w:tcPr>
          <w:p>
            <w:r>
              <w:t>1 — N.v.t. (indirect via voedselketen)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Milieu</w:t>
            </w:r>
          </w:p>
        </w:tc>
        <w:tc>
          <w:tcPr>
            <w:tcW w:type="dxa" w:w="4320"/>
          </w:tcPr>
          <w:p>
            <w:r>
              <w:t>4 — Vissterfte, verzuring water, ecologische schade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Installatie</w:t>
            </w:r>
          </w:p>
        </w:tc>
        <w:tc>
          <w:tcPr>
            <w:tcW w:type="dxa" w:w="4320"/>
          </w:tcPr>
          <w:p>
            <w:r>
              <w:t>1 — N.v.t.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Max Effect</w:t>
            </w:r>
          </w:p>
        </w:tc>
        <w:tc>
          <w:tcPr>
            <w:tcW w:type="dxa" w:w="4320"/>
          </w:tcPr>
          <w:p>
            <w:r>
              <w:t>4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Risicoscore</w:t>
            </w:r>
          </w:p>
        </w:tc>
        <w:tc>
          <w:tcPr>
            <w:tcW w:type="dxa" w:w="4320"/>
            <w:shd w:fill="F59E0B"/>
          </w:tcPr>
          <w:p>
            <w:r>
              <w:t>8 (Gemiddeld)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Risiconiveau</w:t>
            </w:r>
          </w:p>
        </w:tc>
        <w:tc>
          <w:tcPr>
            <w:tcW w:type="dxa" w:w="4320"/>
          </w:tcPr>
          <w:p>
            <w:r>
              <w:t>Gemiddeld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Bestaande barrières</w:t>
            </w:r>
          </w:p>
        </w:tc>
        <w:tc>
          <w:tcPr>
            <w:tcW w:type="dxa" w:w="4320"/>
          </w:tcPr>
          <w:p>
            <w:r>
              <w:t>Bluswaterbak, olie-/zuurafscheider, lozingsvergunning, monitoring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Aanvullende maatregelen</w:t>
            </w:r>
          </w:p>
        </w:tc>
        <w:tc>
          <w:tcPr>
            <w:tcW w:type="dxa" w:w="4320"/>
          </w:tcPr>
          <w:p>
            <w:r>
              <w:t>Dubbele bluswaterbak capaciteit + pH-interlock op lozing + noodoverflow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 (na maatregelen)</w:t>
            </w:r>
          </w:p>
        </w:tc>
        <w:tc>
          <w:tcPr>
            <w:tcW w:type="dxa" w:w="4320"/>
          </w:tcPr>
          <w:p>
            <w:r>
              <w:t>Kans 1 × Max Effect 3 = 3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Restrisico-niveau</w:t>
            </w:r>
          </w:p>
        </w:tc>
        <w:tc>
          <w:tcPr>
            <w:tcW w:type="dxa" w:w="4320"/>
          </w:tcPr>
          <w:p>
            <w:r>
              <w:t>Laag</w:t>
            </w:r>
          </w:p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</w:tbl>
    <w:p/>
    <w:p>
      <w:pPr>
        <w:pStyle w:val="Heading2"/>
      </w:pPr>
      <w:r>
        <w:t>G-024: V₂O₅ emissie naar lucht (stofdeeltjes)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E5E7EB"/>
          </w:tcPr>
          <w:p>
            <w:r>
              <w:rPr>
                <w:b/>
              </w:rPr>
              <w:t>Gevaarbron</w:t>
            </w:r>
          </w:p>
        </w:tc>
        <w:tc>
          <w:tcPr>
            <w:tcW w:type="dxa" w:w="4320"/>
          </w:tcPr>
          <w:p>
            <w:r>
              <w:t>Drogen/calcineren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Kansscore</w:t>
            </w:r>
          </w:p>
        </w:tc>
        <w:tc>
          <w:tcPr>
            <w:tcW w:type="dxa" w:w="4320"/>
          </w:tcPr>
          <w:p>
            <w:r>
              <w:t>2 — HEPA-filtratie + continue meting; falen bij filterdefect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Mens</w:t>
            </w:r>
          </w:p>
        </w:tc>
        <w:tc>
          <w:tcPr>
            <w:tcW w:type="dxa" w:w="4320"/>
          </w:tcPr>
          <w:p>
            <w:r>
              <w:t>1 — N.v.t. (via G-003 gedekt)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Milieu</w:t>
            </w:r>
          </w:p>
        </w:tc>
        <w:tc>
          <w:tcPr>
            <w:tcW w:type="dxa" w:w="4320"/>
          </w:tcPr>
          <w:p>
            <w:r>
              <w:t>4 — Luchtkwaliteitverslechtering, depositie (H411)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Installatie</w:t>
            </w:r>
          </w:p>
        </w:tc>
        <w:tc>
          <w:tcPr>
            <w:tcW w:type="dxa" w:w="4320"/>
          </w:tcPr>
          <w:p>
            <w:r>
              <w:t>1 — N.v.t.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Max Effect</w:t>
            </w:r>
          </w:p>
        </w:tc>
        <w:tc>
          <w:tcPr>
            <w:tcW w:type="dxa" w:w="4320"/>
          </w:tcPr>
          <w:p>
            <w:r>
              <w:t>4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Risicoscore</w:t>
            </w:r>
          </w:p>
        </w:tc>
        <w:tc>
          <w:tcPr>
            <w:tcW w:type="dxa" w:w="4320"/>
            <w:shd w:fill="F59E0B"/>
          </w:tcPr>
          <w:p>
            <w:r>
              <w:t>8 (Gemiddeld)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Risiconiveau</w:t>
            </w:r>
          </w:p>
        </w:tc>
        <w:tc>
          <w:tcPr>
            <w:tcW w:type="dxa" w:w="4320"/>
          </w:tcPr>
          <w:p>
            <w:r>
              <w:t>Gemiddeld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Bestaande barrières</w:t>
            </w:r>
          </w:p>
        </w:tc>
        <w:tc>
          <w:tcPr>
            <w:tcW w:type="dxa" w:w="4320"/>
          </w:tcPr>
          <w:p>
            <w:r>
              <w:t>HEPA-filtratie, continue emissiemeting, gesloten systeem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Aanvullende maatregelen</w:t>
            </w:r>
          </w:p>
        </w:tc>
        <w:tc>
          <w:tcPr>
            <w:tcW w:type="dxa" w:w="4320"/>
          </w:tcPr>
          <w:p>
            <w:r>
              <w:t>Redundante filtratie + continue emissiemeting met alarm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 (na maatregelen)</w:t>
            </w:r>
          </w:p>
        </w:tc>
        <w:tc>
          <w:tcPr>
            <w:tcW w:type="dxa" w:w="4320"/>
          </w:tcPr>
          <w:p>
            <w:r>
              <w:t>Kans 1 × Max Effect 3 = 3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Restrisico-niveau</w:t>
            </w:r>
          </w:p>
        </w:tc>
        <w:tc>
          <w:tcPr>
            <w:tcW w:type="dxa" w:w="4320"/>
          </w:tcPr>
          <w:p>
            <w:r>
              <w:t>Laag</w:t>
            </w:r>
          </w:p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</w:tbl>
    <w:p/>
    <w:p>
      <w:pPr>
        <w:pStyle w:val="Heading2"/>
      </w:pPr>
      <w:r>
        <w:t>G-025: Bodemverontreiniging door lekkage opslag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E5E7EB"/>
          </w:tcPr>
          <w:p>
            <w:r>
              <w:rPr>
                <w:b/>
              </w:rPr>
              <w:t>Gevaarbron</w:t>
            </w:r>
          </w:p>
        </w:tc>
        <w:tc>
          <w:tcPr>
            <w:tcW w:type="dxa" w:w="4320"/>
          </w:tcPr>
          <w:p>
            <w:r>
              <w:t>Chemicaliënopslag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Kansscore</w:t>
            </w:r>
          </w:p>
        </w:tc>
        <w:tc>
          <w:tcPr>
            <w:tcW w:type="dxa" w:w="4320"/>
          </w:tcPr>
          <w:p>
            <w:r>
              <w:t>2 — Lekbakken + vloerafdichting; langdurige lekkage mogelijk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Mens</w:t>
            </w:r>
          </w:p>
        </w:tc>
        <w:tc>
          <w:tcPr>
            <w:tcW w:type="dxa" w:w="4320"/>
          </w:tcPr>
          <w:p>
            <w:r>
              <w:t>1 — N.v.t.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Milieu</w:t>
            </w:r>
          </w:p>
        </w:tc>
        <w:tc>
          <w:tcPr>
            <w:tcW w:type="dxa" w:w="4320"/>
          </w:tcPr>
          <w:p>
            <w:r>
              <w:t>3 — Bodem- en grondwaterverontreiniging, saneringskosten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Installatie</w:t>
            </w:r>
          </w:p>
        </w:tc>
        <w:tc>
          <w:tcPr>
            <w:tcW w:type="dxa" w:w="4320"/>
          </w:tcPr>
          <w:p>
            <w:r>
              <w:t>2 — Fundament schade (&lt;€10k)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Max Effect</w:t>
            </w:r>
          </w:p>
        </w:tc>
        <w:tc>
          <w:tcPr>
            <w:tcW w:type="dxa" w:w="4320"/>
          </w:tcPr>
          <w:p>
            <w:r>
              <w:t>3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Risicoscore</w:t>
            </w:r>
          </w:p>
        </w:tc>
        <w:tc>
          <w:tcPr>
            <w:tcW w:type="dxa" w:w="4320"/>
            <w:shd w:fill="F59E0B"/>
          </w:tcPr>
          <w:p>
            <w:r>
              <w:t>6 (Gemiddeld)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Risiconiveau</w:t>
            </w:r>
          </w:p>
        </w:tc>
        <w:tc>
          <w:tcPr>
            <w:tcW w:type="dxa" w:w="4320"/>
          </w:tcPr>
          <w:p>
            <w:r>
              <w:t>Gemiddeld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Bestaande barrières</w:t>
            </w:r>
          </w:p>
        </w:tc>
        <w:tc>
          <w:tcPr>
            <w:tcW w:type="dxa" w:w="4320"/>
          </w:tcPr>
          <w:p>
            <w:r>
              <w:t>Lekbakken, vloerafdichting, bodemmonitoring, PGS 15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Aanvullende maatregelen</w:t>
            </w:r>
          </w:p>
        </w:tc>
        <w:tc>
          <w:tcPr>
            <w:tcW w:type="dxa" w:w="4320"/>
          </w:tcPr>
          <w:p>
            <w:r>
              <w:t>Kwartaal bodemmonitoring + verbeterde lekbakken + vloercoating renovatie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 (na maatregelen)</w:t>
            </w:r>
          </w:p>
        </w:tc>
        <w:tc>
          <w:tcPr>
            <w:tcW w:type="dxa" w:w="4320"/>
          </w:tcPr>
          <w:p>
            <w:r>
              <w:t>Kans 1 × Max Effect 2 = 2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Restrisico-niveau</w:t>
            </w:r>
          </w:p>
        </w:tc>
        <w:tc>
          <w:tcPr>
            <w:tcW w:type="dxa" w:w="4320"/>
          </w:tcPr>
          <w:p>
            <w:r>
              <w:t>Laag</w:t>
            </w:r>
          </w:p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</w:tbl>
    <w:p/>
    <w:p>
      <w:pPr>
        <w:pStyle w:val="Heading2"/>
      </w:pPr>
      <w:r>
        <w:t>G-026: Afvalwater met zware metalen (V, Cr, Fe)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E5E7EB"/>
          </w:tcPr>
          <w:p>
            <w:r>
              <w:rPr>
                <w:b/>
              </w:rPr>
              <w:t>Gevaarbron</w:t>
            </w:r>
          </w:p>
        </w:tc>
        <w:tc>
          <w:tcPr>
            <w:tcW w:type="dxa" w:w="4320"/>
          </w:tcPr>
          <w:p>
            <w:r>
              <w:t>Afvalwaterzuivering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Kansscore</w:t>
            </w:r>
          </w:p>
        </w:tc>
        <w:tc>
          <w:tcPr>
            <w:tcW w:type="dxa" w:w="4320"/>
          </w:tcPr>
          <w:p>
            <w:r>
              <w:t>2 — Afvalwaterzuivering + pH-controle; falen bij overbelasting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Mens</w:t>
            </w:r>
          </w:p>
        </w:tc>
        <w:tc>
          <w:tcPr>
            <w:tcW w:type="dxa" w:w="4320"/>
          </w:tcPr>
          <w:p>
            <w:r>
              <w:t>1 — N.v.t.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Milieu</w:t>
            </w:r>
          </w:p>
        </w:tc>
        <w:tc>
          <w:tcPr>
            <w:tcW w:type="dxa" w:w="4320"/>
          </w:tcPr>
          <w:p>
            <w:r>
              <w:t>4 — Verontreiniging oppervlaktewater zware metalen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Installatie</w:t>
            </w:r>
          </w:p>
        </w:tc>
        <w:tc>
          <w:tcPr>
            <w:tcW w:type="dxa" w:w="4320"/>
          </w:tcPr>
          <w:p>
            <w:r>
              <w:t>1 — N.v.t.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Max Effect</w:t>
            </w:r>
          </w:p>
        </w:tc>
        <w:tc>
          <w:tcPr>
            <w:tcW w:type="dxa" w:w="4320"/>
          </w:tcPr>
          <w:p>
            <w:r>
              <w:t>4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Risicoscore</w:t>
            </w:r>
          </w:p>
        </w:tc>
        <w:tc>
          <w:tcPr>
            <w:tcW w:type="dxa" w:w="4320"/>
            <w:shd w:fill="F59E0B"/>
          </w:tcPr>
          <w:p>
            <w:r>
              <w:t>8 (Gemiddeld)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Risiconiveau</w:t>
            </w:r>
          </w:p>
        </w:tc>
        <w:tc>
          <w:tcPr>
            <w:tcW w:type="dxa" w:w="4320"/>
          </w:tcPr>
          <w:p>
            <w:r>
              <w:t>Gemiddeld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Bestaande barrières</w:t>
            </w:r>
          </w:p>
        </w:tc>
        <w:tc>
          <w:tcPr>
            <w:tcW w:type="dxa" w:w="4320"/>
          </w:tcPr>
          <w:p>
            <w:r>
              <w:t>Afvalwaterzuivering, pH-controle, analyse, vergunning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Aanvullende maatregelen</w:t>
            </w:r>
          </w:p>
        </w:tc>
        <w:tc>
          <w:tcPr>
            <w:tcW w:type="dxa" w:w="4320"/>
          </w:tcPr>
          <w:p>
            <w:r>
              <w:t>Online zware-metalen monitor + dubbele zuiveringscapaciteit + buffer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 (na maatregelen)</w:t>
            </w:r>
          </w:p>
        </w:tc>
        <w:tc>
          <w:tcPr>
            <w:tcW w:type="dxa" w:w="4320"/>
          </w:tcPr>
          <w:p>
            <w:r>
              <w:t>Kans 1 × Max Effect 3 = 3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Restrisico-niveau</w:t>
            </w:r>
          </w:p>
        </w:tc>
        <w:tc>
          <w:tcPr>
            <w:tcW w:type="dxa" w:w="4320"/>
          </w:tcPr>
          <w:p>
            <w:r>
              <w:t>Laag</w:t>
            </w:r>
          </w:p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</w:tbl>
    <w:p/>
    <w:p>
      <w:pPr>
        <w:pStyle w:val="Heading2"/>
      </w:pPr>
      <w:r>
        <w:t>G-027: Grote lekkage H₂SO₄ → zuurwolk → omgeving (Seveso)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E5E7EB"/>
          </w:tcPr>
          <w:p>
            <w:r>
              <w:rPr>
                <w:b/>
              </w:rPr>
              <w:t>Gevaarbron</w:t>
            </w:r>
          </w:p>
        </w:tc>
        <w:tc>
          <w:tcPr>
            <w:tcW w:type="dxa" w:w="4320"/>
          </w:tcPr>
          <w:p>
            <w:r>
              <w:t>Zwavelzuur Seveso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Kansscore</w:t>
            </w:r>
          </w:p>
        </w:tc>
        <w:tc>
          <w:tcPr>
            <w:tcW w:type="dxa" w:w="4320"/>
          </w:tcPr>
          <w:p>
            <w:r>
              <w:t>1 — BRZO calamiteitenplan + zone-indeling; zeer zeldzaam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Mens</w:t>
            </w:r>
          </w:p>
        </w:tc>
        <w:tc>
          <w:tcPr>
            <w:tcW w:type="dxa" w:w="4320"/>
          </w:tcPr>
          <w:p>
            <w:r>
              <w:t>5 — Zuurwolk tot woonomgeving, massablootstelling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Milieu</w:t>
            </w:r>
          </w:p>
        </w:tc>
        <w:tc>
          <w:tcPr>
            <w:tcW w:type="dxa" w:w="4320"/>
          </w:tcPr>
          <w:p>
            <w:r>
              <w:t>5 — Grote milieuschade, evacuatiezone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Installatie</w:t>
            </w:r>
          </w:p>
        </w:tc>
        <w:tc>
          <w:tcPr>
            <w:tcW w:type="dxa" w:w="4320"/>
          </w:tcPr>
          <w:p>
            <w:r>
              <w:t>5 — Totale vernietiging faciliteit (&gt;€1M)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Max Effect</w:t>
            </w:r>
          </w:p>
        </w:tc>
        <w:tc>
          <w:tcPr>
            <w:tcW w:type="dxa" w:w="4320"/>
          </w:tcPr>
          <w:p>
            <w:r>
              <w:t>5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Risicoscore</w:t>
            </w:r>
          </w:p>
        </w:tc>
        <w:tc>
          <w:tcPr>
            <w:tcW w:type="dxa" w:w="4320"/>
            <w:shd w:fill="F59E0B"/>
          </w:tcPr>
          <w:p>
            <w:r>
              <w:t>5 (Gemiddeld)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Risiconiveau</w:t>
            </w:r>
          </w:p>
        </w:tc>
        <w:tc>
          <w:tcPr>
            <w:tcW w:type="dxa" w:w="4320"/>
          </w:tcPr>
          <w:p>
            <w:r>
              <w:t>Gemiddeld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Bestaande barrières</w:t>
            </w:r>
          </w:p>
        </w:tc>
        <w:tc>
          <w:tcPr>
            <w:tcW w:type="dxa" w:w="4320"/>
          </w:tcPr>
          <w:p>
            <w:r>
              <w:t>BRZO calamiteitenplan, externe noodplanning, zone-indeling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Aanvullende maatregelen</w:t>
            </w:r>
          </w:p>
        </w:tc>
        <w:tc>
          <w:tcPr>
            <w:tcW w:type="dxa" w:w="4320"/>
          </w:tcPr>
          <w:p>
            <w:r>
              <w:t>Scenario-oefening met gemeente + updated calamiteitenplan + windroos-analyse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 (na maatregelen)</w:t>
            </w:r>
          </w:p>
        </w:tc>
        <w:tc>
          <w:tcPr>
            <w:tcW w:type="dxa" w:w="4320"/>
          </w:tcPr>
          <w:p>
            <w:r>
              <w:t>Kans 1 × Max Effect 4 = 4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Restrisico-niveau</w:t>
            </w:r>
          </w:p>
        </w:tc>
        <w:tc>
          <w:tcPr>
            <w:tcW w:type="dxa" w:w="4320"/>
          </w:tcPr>
          <w:p>
            <w:r>
              <w:t>Laag</w:t>
            </w:r>
          </w:p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</w:tbl>
    <w:p/>
    <w:p>
      <w:pPr>
        <w:pStyle w:val="Heading2"/>
      </w:pPr>
      <w:r>
        <w:t>G-028: Stofexplosie V₂O₅ drooginstallatie → dome-effecten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E5E7EB"/>
          </w:tcPr>
          <w:p>
            <w:r>
              <w:rPr>
                <w:b/>
              </w:rPr>
              <w:t>Gevaarbron</w:t>
            </w:r>
          </w:p>
        </w:tc>
        <w:tc>
          <w:tcPr>
            <w:tcW w:type="dxa" w:w="4320"/>
          </w:tcPr>
          <w:p>
            <w:r>
              <w:t>Drooginstallatie dome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Kansscore</w:t>
            </w:r>
          </w:p>
        </w:tc>
        <w:tc>
          <w:tcPr>
            <w:tcW w:type="dxa" w:w="4320"/>
          </w:tcPr>
          <w:p>
            <w:r>
              <w:t>1 — ATEX-zones + EDO; zeer zeldzaam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Mens</w:t>
            </w:r>
          </w:p>
        </w:tc>
        <w:tc>
          <w:tcPr>
            <w:tcW w:type="dxa" w:w="4320"/>
          </w:tcPr>
          <w:p>
            <w:r>
              <w:t>5 — Blast injury buiten installatie, secundaire brandwonden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Milieu</w:t>
            </w:r>
          </w:p>
        </w:tc>
        <w:tc>
          <w:tcPr>
            <w:tcW w:type="dxa" w:w="4320"/>
          </w:tcPr>
          <w:p>
            <w:r>
              <w:t>5 — Grote V₂O₅ emissie, breed verspreidingsgebied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Installatie</w:t>
            </w:r>
          </w:p>
        </w:tc>
        <w:tc>
          <w:tcPr>
            <w:tcW w:type="dxa" w:w="4320"/>
          </w:tcPr>
          <w:p>
            <w:r>
              <w:t>5 — Cascadeschade aangrenzende installaties (&gt;€1M)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Max Effect</w:t>
            </w:r>
          </w:p>
        </w:tc>
        <w:tc>
          <w:tcPr>
            <w:tcW w:type="dxa" w:w="4320"/>
          </w:tcPr>
          <w:p>
            <w:r>
              <w:t>5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Risicoscore</w:t>
            </w:r>
          </w:p>
        </w:tc>
        <w:tc>
          <w:tcPr>
            <w:tcW w:type="dxa" w:w="4320"/>
            <w:shd w:fill="F59E0B"/>
          </w:tcPr>
          <w:p>
            <w:r>
              <w:t>5 (Gemiddeld)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Risiconiveau</w:t>
            </w:r>
          </w:p>
        </w:tc>
        <w:tc>
          <w:tcPr>
            <w:tcW w:type="dxa" w:w="4320"/>
          </w:tcPr>
          <w:p>
            <w:r>
              <w:t>Gemiddeld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Bestaande barrières</w:t>
            </w:r>
          </w:p>
        </w:tc>
        <w:tc>
          <w:tcPr>
            <w:tcW w:type="dxa" w:w="4320"/>
          </w:tcPr>
          <w:p>
            <w:r>
              <w:t>ATEX-zones, explosiedrukontlasting, afstand tot grens, calamiteitenplan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Aanvullende maatregelen</w:t>
            </w:r>
          </w:p>
        </w:tc>
        <w:tc>
          <w:tcPr>
            <w:tcW w:type="dxa" w:w="4320"/>
          </w:tcPr>
          <w:p>
            <w:r>
              <w:t>Dome-effect berekening + veiligheidsafstand vergroting + EDO herontwerp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 (na maatregelen)</w:t>
            </w:r>
          </w:p>
        </w:tc>
        <w:tc>
          <w:tcPr>
            <w:tcW w:type="dxa" w:w="4320"/>
          </w:tcPr>
          <w:p>
            <w:r>
              <w:t>Kans 1 × Max Effect 4 = 4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Restrisico-niveau</w:t>
            </w:r>
          </w:p>
        </w:tc>
        <w:tc>
          <w:tcPr>
            <w:tcW w:type="dxa" w:w="4320"/>
          </w:tcPr>
          <w:p>
            <w:r>
              <w:t>Laag</w:t>
            </w:r>
          </w:p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</w:tbl>
    <w:p/>
    <w:p>
      <w:pPr>
        <w:pStyle w:val="Heading2"/>
      </w:pPr>
      <w:r>
        <w:t>G-029: Brand in opslag → DOMINO-effect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E5E7EB"/>
          </w:tcPr>
          <w:p>
            <w:r>
              <w:rPr>
                <w:b/>
              </w:rPr>
              <w:t>Gevaarbron</w:t>
            </w:r>
          </w:p>
        </w:tc>
        <w:tc>
          <w:tcPr>
            <w:tcW w:type="dxa" w:w="4320"/>
          </w:tcPr>
          <w:p>
            <w:r>
              <w:t>Opslag gevaarlijke stoffen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Kansscore</w:t>
            </w:r>
          </w:p>
        </w:tc>
        <w:tc>
          <w:tcPr>
            <w:tcW w:type="dxa" w:w="4320"/>
          </w:tcPr>
          <w:p>
            <w:r>
              <w:t>1 — Brandwerende scheiding + blussysteem; zeer zeldzaam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Mens</w:t>
            </w:r>
          </w:p>
        </w:tc>
        <w:tc>
          <w:tcPr>
            <w:tcW w:type="dxa" w:w="4320"/>
          </w:tcPr>
          <w:p>
            <w:r>
              <w:t>5 — Gecombineerde blootstelling, meerdere slachtoffers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Milieu</w:t>
            </w:r>
          </w:p>
        </w:tc>
        <w:tc>
          <w:tcPr>
            <w:tcW w:type="dxa" w:w="4320"/>
          </w:tcPr>
          <w:p>
            <w:r>
              <w:t>5 — Gecombineerde impact zuur + V₂O₅ + bluswater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Installatie</w:t>
            </w:r>
          </w:p>
        </w:tc>
        <w:tc>
          <w:tcPr>
            <w:tcW w:type="dxa" w:w="4320"/>
          </w:tcPr>
          <w:p>
            <w:r>
              <w:t>5 — Totale verlies meerdere installatieonderdelen (&gt;€1M)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Max Effect</w:t>
            </w:r>
          </w:p>
        </w:tc>
        <w:tc>
          <w:tcPr>
            <w:tcW w:type="dxa" w:w="4320"/>
          </w:tcPr>
          <w:p>
            <w:r>
              <w:t>5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Risicoscore</w:t>
            </w:r>
          </w:p>
        </w:tc>
        <w:tc>
          <w:tcPr>
            <w:tcW w:type="dxa" w:w="4320"/>
            <w:shd w:fill="F59E0B"/>
          </w:tcPr>
          <w:p>
            <w:r>
              <w:t>5 (Gemiddeld)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Risiconiveau</w:t>
            </w:r>
          </w:p>
        </w:tc>
        <w:tc>
          <w:tcPr>
            <w:tcW w:type="dxa" w:w="4320"/>
          </w:tcPr>
          <w:p>
            <w:r>
              <w:t>Gemiddeld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Bestaande barrières</w:t>
            </w:r>
          </w:p>
        </w:tc>
        <w:tc>
          <w:tcPr>
            <w:tcW w:type="dxa" w:w="4320"/>
          </w:tcPr>
          <w:p>
            <w:r>
              <w:t>Brandwerende scheiding, domino-analyse, blussysteem, afstand eisen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Aanvullende maatregelen</w:t>
            </w:r>
          </w:p>
        </w:tc>
        <w:tc>
          <w:tcPr>
            <w:tcW w:type="dxa" w:w="4320"/>
          </w:tcPr>
          <w:p>
            <w:r>
              <w:t>Domino-analyse update + verbeterde brandwerende scheiding + automatische schuifdeuren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 (na maatregelen)</w:t>
            </w:r>
          </w:p>
        </w:tc>
        <w:tc>
          <w:tcPr>
            <w:tcW w:type="dxa" w:w="4320"/>
          </w:tcPr>
          <w:p>
            <w:r>
              <w:t>Kans 1 × Max Effect 4 = 4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Restrisico-niveau</w:t>
            </w:r>
          </w:p>
        </w:tc>
        <w:tc>
          <w:tcPr>
            <w:tcW w:type="dxa" w:w="4320"/>
          </w:tcPr>
          <w:p>
            <w:r>
              <w:t>Laag</w:t>
            </w:r>
          </w:p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</w:tbl>
    <w:p/>
    <w:p>
      <w:pPr>
        <w:pStyle w:val="Heading2"/>
      </w:pPr>
      <w:r>
        <w:t>G-030: Cascadefaling bij falen primaire barrières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E5E7EB"/>
          </w:tcPr>
          <w:p>
            <w:r>
              <w:rPr>
                <w:b/>
              </w:rPr>
              <w:t>Gevaarbron</w:t>
            </w:r>
          </w:p>
        </w:tc>
        <w:tc>
          <w:tcPr>
            <w:tcW w:type="dxa" w:w="4320"/>
          </w:tcPr>
          <w:p>
            <w:r>
              <w:t>Falen primaire barrières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Kansscore</w:t>
            </w:r>
          </w:p>
        </w:tc>
        <w:tc>
          <w:tcPr>
            <w:tcW w:type="dxa" w:w="4320"/>
          </w:tcPr>
          <w:p>
            <w:r>
              <w:t>1 — Defense-in-depth + SIL; zeer zeldzaam (meervoudig falen vereist)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Mens</w:t>
            </w:r>
          </w:p>
        </w:tc>
        <w:tc>
          <w:tcPr>
            <w:tcW w:type="dxa" w:w="4320"/>
          </w:tcPr>
          <w:p>
            <w:r>
              <w:t>5 — Meerdere dodelijke slachtoffers, massablootstelling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Milieu</w:t>
            </w:r>
          </w:p>
        </w:tc>
        <w:tc>
          <w:tcPr>
            <w:tcW w:type="dxa" w:w="4320"/>
          </w:tcPr>
          <w:p>
            <w:r>
              <w:t>5 — Catastrofale milieuschade, langdurige sanering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Installatie</w:t>
            </w:r>
          </w:p>
        </w:tc>
        <w:tc>
          <w:tcPr>
            <w:tcW w:type="dxa" w:w="4320"/>
          </w:tcPr>
          <w:p>
            <w:r>
              <w:t>5 — Totale vernietiging plant (&gt;€1M)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Max Effect</w:t>
            </w:r>
          </w:p>
        </w:tc>
        <w:tc>
          <w:tcPr>
            <w:tcW w:type="dxa" w:w="4320"/>
          </w:tcPr>
          <w:p>
            <w:r>
              <w:t>5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Risicoscore</w:t>
            </w:r>
          </w:p>
        </w:tc>
        <w:tc>
          <w:tcPr>
            <w:tcW w:type="dxa" w:w="4320"/>
            <w:shd w:fill="F59E0B"/>
          </w:tcPr>
          <w:p>
            <w:r>
              <w:t>5 (Gemiddeld)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Risiconiveau</w:t>
            </w:r>
          </w:p>
        </w:tc>
        <w:tc>
          <w:tcPr>
            <w:tcW w:type="dxa" w:w="4320"/>
          </w:tcPr>
          <w:p>
            <w:r>
              <w:t>Gemiddeld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Bestaande barrières</w:t>
            </w:r>
          </w:p>
        </w:tc>
        <w:tc>
          <w:tcPr>
            <w:tcW w:type="dxa" w:w="4320"/>
          </w:tcPr>
          <w:p>
            <w:r>
              <w:t>Defense-in-depth, SIL-systemen, noodstop, evacuatieplan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Aanvullende maatregelen</w:t>
            </w:r>
          </w:p>
        </w:tc>
        <w:tc>
          <w:tcPr>
            <w:tcW w:type="dxa" w:w="4320"/>
          </w:tcPr>
          <w:p>
            <w:r>
              <w:t>Layer of Protection Analysis (LOPA) + SIL-verificatie + emergency response drill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 (na maatregelen)</w:t>
            </w:r>
          </w:p>
        </w:tc>
        <w:tc>
          <w:tcPr>
            <w:tcW w:type="dxa" w:w="4320"/>
          </w:tcPr>
          <w:p>
            <w:r>
              <w:t>Kans 1 × Max Effect 4 = 4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Restrisico-niveau</w:t>
            </w:r>
          </w:p>
        </w:tc>
        <w:tc>
          <w:tcPr>
            <w:tcW w:type="dxa" w:w="4320"/>
          </w:tcPr>
          <w:p>
            <w:r>
              <w:t>Laag</w:t>
            </w:r>
          </w:p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</w:tbl>
    <w:p/>
    <w:p>
      <w:r>
        <w:br w:type="page"/>
      </w:r>
    </w:p>
    <w:p>
      <w:pPr>
        <w:pStyle w:val="Heading1"/>
      </w:pPr>
      <w:r>
        <w:rPr>
          <w:color w:val="003366"/>
        </w:rPr>
        <w:t>7. ALARP Demonstratie</w:t>
      </w:r>
    </w:p>
    <w:p>
      <w:r>
        <w:t>Voor alle hoog- en kritiek-risico's is aangetoond dat het risico zo ver als redelijkerwijs mogelijk (As Low As Reasonably Practicable, ALARP) is teruggebracht [3]. Onderstaand per hoog-risico gevaar de ALARP-demonstratie.</w:t>
      </w:r>
    </w:p>
    <w:p>
      <w:pPr>
        <w:pStyle w:val="Heading2"/>
      </w:pPr>
      <w:r>
        <w:t>G-003: V₂O₅ stofwolk bij drogen/calcineren (Score 10 → Rest 4)</w:t>
      </w:r>
    </w:p>
    <w:p>
      <w:r>
        <w:t>Oorspronkelijk risico: Kans 2 × Max Effect 5 = 10 (Hoog).</w:t>
        <w:br/>
        <w:t>Maatregelen: Redundante HEPA 2×100% + continue stofmonitoring met alarminterlock + jaarlijkse dichtheidstest.</w:t>
        <w:br/>
        <w:t>Restrisico: Kans 1 × Max Effect 4 = 4 (Laag).</w:t>
        <w:br/>
        <w:t>ALARP-stelling: Verdere risicoreductie is technisch niet uitvoerbaar of disproportioneel ten opzichte van het bereikbare resultaat. Het restrisico is tot het laagste redelijkerwijs mogelijke niveau teruggebracht met de voorgestelde maatregelen [3].</w:t>
      </w:r>
    </w:p>
    <w:p>
      <w:pPr>
        <w:pStyle w:val="Heading2"/>
      </w:pPr>
      <w:r>
        <w:t>G-008: V₂O₅ blootstelling bij verpakking/verlading (Score 12 → Rest 3)</w:t>
      </w:r>
    </w:p>
    <w:p>
      <w:r>
        <w:t>Oorspronkelijk risico: Kans 3 × Max Effect 4 = 12 (Hoog).</w:t>
        <w:br/>
        <w:t>Maatregelen: Volledig geautomatiseerd verpakkingssysteem + interlock luchtmeting/toegang + P3 verplicht.</w:t>
        <w:br/>
        <w:t>Restrisico: Kans 1 × Max Effect 3 = 3 (Laag).</w:t>
        <w:br/>
        <w:t>ALARP-stelling: Verdere risicoreductie is technisch niet uitvoerbaar of disproportioneel ten opzichte van het bereikbare resultaat. Het restrisico is tot het laagste redelijkerwijs mogelijke niveau teruggebracht met de voorgestelde maatregelen [3].</w:t>
      </w:r>
    </w:p>
    <w:p>
      <w:pPr>
        <w:pStyle w:val="Heading2"/>
      </w:pPr>
      <w:r>
        <w:t>G-009: Blootstelling chroom-6 in staalslakken (Score 15 → Rest 8)</w:t>
      </w:r>
    </w:p>
    <w:p>
      <w:r>
        <w:t>Oorspronkelijk risico: Kans 3 × Max Effect 5 = 15 (Hoog).</w:t>
        <w:br/>
        <w:t>Maatregelen: Continue Cr(VI) luchtmonitoring + volledig gesloten slakverwerking + specifiek Cr(VI) medisch surveillancetraject.</w:t>
        <w:br/>
        <w:t>Restrisico: Kans 2 × Max Effect 4 = 8 (Gemiddeld).</w:t>
        <w:br/>
        <w:t>ALARP-stelling: Verdere risicoreductie is technisch niet uitvoerbaar of disproportioneel ten opzichte van het bereikbare resultaat. Het restrisico is tot het laagste redelijkerwijs mogelijke niveau teruggebracht met de voorgestelde maatregelen [3].</w:t>
      </w:r>
    </w:p>
    <w:p>
      <w:pPr>
        <w:pStyle w:val="Heading2"/>
      </w:pPr>
      <w:r>
        <w:t>G-012: Val materiaal bij hijsen big bags (Score 10 → Rest 4)</w:t>
      </w:r>
    </w:p>
    <w:p>
      <w:r>
        <w:t>Oorspronkelijk risico: Kans 2 × Max Effect 5 = 10 (Hoog).</w:t>
        <w:br/>
        <w:t>Maatregelen: Verbod hijsen boven werkplekken + wekelijkse inspectie + hijszone camera surveillance.</w:t>
        <w:br/>
        <w:t>Restrisico: Kans 1 × Max Effect 4 = 4 (Laag).</w:t>
        <w:br/>
        <w:t>ALARP-stelling: Verdere risicoreductie is technisch niet uitvoerbaar of disproportioneel ten opzichte van het bereikbare resultaat. Het restrisico is tot het laagste redelijkerwijs mogelijke niveau teruggebracht met de voorgestelde maatregelen [3].</w:t>
      </w:r>
    </w:p>
    <w:p>
      <w:pPr>
        <w:pStyle w:val="Heading2"/>
      </w:pPr>
      <w:r>
        <w:t>G-014: Statische elektriciteit ontsteking V₂O₅ stofwolk (Score 10 → Rest 4)</w:t>
      </w:r>
    </w:p>
    <w:p>
      <w:r>
        <w:t>Oorspronkelijk risico: Kans 2 × Max Effect 5 = 10 (Hoog).</w:t>
        <w:br/>
        <w:t>Maatregelen: Volledige ATEX-zone classificatie droogruimte + continue aardingsmonitoring + EDO berekening+installatie.</w:t>
        <w:br/>
        <w:t>Restrisico: Kans 1 × Max Effect 4 = 4 (Laag).</w:t>
        <w:br/>
        <w:t>ALARP-stelling: Verdere risicoreductie is technisch niet uitvoerbaar of disproportioneel ten opzichte van het bereikbare resultaat. Het restrisico is tot het laagste redelijkerwijs mogelijke niveau teruggebracht met de voorgestelde maatregelen [3].</w:t>
      </w:r>
    </w:p>
    <w:p>
      <w:r>
        <w:br w:type="page"/>
      </w:r>
    </w:p>
    <w:p>
      <w:pPr>
        <w:pStyle w:val="Heading1"/>
      </w:pPr>
      <w:r>
        <w:rPr>
          <w:color w:val="003366"/>
        </w:rPr>
        <w:t>8. Samenvatting</w:t>
      </w:r>
    </w:p>
    <w:p>
      <w:pPr>
        <w:pStyle w:val="Heading2"/>
      </w:pPr>
      <w:r>
        <w:t>8.1 Verdeling vóór maatregelen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003366"/>
          </w:tcPr>
          <w:p>
            <w:r>
              <w:rPr>
                <w:b/>
                <w:color w:val="FFFFFF"/>
              </w:rPr>
              <w:t>Risiconiveau</w:t>
            </w:r>
          </w:p>
        </w:tc>
        <w:tc>
          <w:tcPr>
            <w:tcW w:type="dxa" w:w="2880"/>
            <w:shd w:fill="003366"/>
          </w:tcPr>
          <w:p>
            <w:r>
              <w:rPr>
                <w:b/>
                <w:color w:val="FFFFFF"/>
              </w:rPr>
              <w:t>Aantal</w:t>
            </w:r>
          </w:p>
        </w:tc>
        <w:tc>
          <w:tcPr>
            <w:tcW w:type="dxa" w:w="2880"/>
            <w:shd w:fill="003366"/>
          </w:tcPr>
          <w:p>
            <w:r>
              <w:rPr>
                <w:b/>
                <w:color w:val="FFFFFF"/>
              </w:rPr>
              <w:t>Percentage</w:t>
            </w:r>
          </w:p>
        </w:tc>
      </w:tr>
      <w:tr>
        <w:tc>
          <w:tcPr>
            <w:tcW w:type="dxa" w:w="2880"/>
          </w:tcPr>
          <w:p>
            <w:r>
              <w:t>Laag</w:t>
            </w:r>
          </w:p>
        </w:tc>
        <w:tc>
          <w:tcPr>
            <w:tcW w:type="dxa" w:w="2880"/>
          </w:tcPr>
          <w:p>
            <w:r>
              <w:t>0</w:t>
            </w:r>
          </w:p>
        </w:tc>
        <w:tc>
          <w:tcPr>
            <w:tcW w:type="dxa" w:w="2880"/>
          </w:tcPr>
          <w:p>
            <w:r>
              <w:t>0.0%</w:t>
            </w:r>
          </w:p>
        </w:tc>
      </w:tr>
      <w:tr>
        <w:tc>
          <w:tcPr>
            <w:tcW w:type="dxa" w:w="2880"/>
          </w:tcPr>
          <w:p>
            <w:r>
              <w:t>Gemiddeld</w:t>
            </w:r>
          </w:p>
        </w:tc>
        <w:tc>
          <w:tcPr>
            <w:tcW w:type="dxa" w:w="2880"/>
          </w:tcPr>
          <w:p>
            <w:r>
              <w:t>25</w:t>
            </w:r>
          </w:p>
        </w:tc>
        <w:tc>
          <w:tcPr>
            <w:tcW w:type="dxa" w:w="2880"/>
          </w:tcPr>
          <w:p>
            <w:r>
              <w:t>83.3%</w:t>
            </w:r>
          </w:p>
        </w:tc>
      </w:tr>
      <w:tr>
        <w:tc>
          <w:tcPr>
            <w:tcW w:type="dxa" w:w="2880"/>
          </w:tcPr>
          <w:p>
            <w:r>
              <w:t>Hoog</w:t>
            </w:r>
          </w:p>
        </w:tc>
        <w:tc>
          <w:tcPr>
            <w:tcW w:type="dxa" w:w="2880"/>
          </w:tcPr>
          <w:p>
            <w:r>
              <w:t>5</w:t>
            </w:r>
          </w:p>
        </w:tc>
        <w:tc>
          <w:tcPr>
            <w:tcW w:type="dxa" w:w="2880"/>
          </w:tcPr>
          <w:p>
            <w:r>
              <w:t>16.7%</w:t>
            </w:r>
          </w:p>
        </w:tc>
      </w:tr>
      <w:tr>
        <w:tc>
          <w:tcPr>
            <w:tcW w:type="dxa" w:w="2880"/>
          </w:tcPr>
          <w:p>
            <w:r>
              <w:t>Kritiek</w:t>
            </w:r>
          </w:p>
        </w:tc>
        <w:tc>
          <w:tcPr>
            <w:tcW w:type="dxa" w:w="2880"/>
          </w:tcPr>
          <w:p>
            <w:r>
              <w:t>0</w:t>
            </w:r>
          </w:p>
        </w:tc>
        <w:tc>
          <w:tcPr>
            <w:tcW w:type="dxa" w:w="2880"/>
          </w:tcPr>
          <w:p>
            <w:r>
              <w:t>0.0%</w:t>
            </w:r>
          </w:p>
        </w:tc>
      </w:tr>
    </w:tbl>
    <w:p>
      <w:pPr>
        <w:pStyle w:val="Heading2"/>
      </w:pPr>
      <w:r>
        <w:t>8.2 Verdeling ná maatregelen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003366"/>
          </w:tcPr>
          <w:p>
            <w:r>
              <w:rPr>
                <w:b/>
                <w:color w:val="FFFFFF"/>
              </w:rPr>
              <w:t>Risiconiveau</w:t>
            </w:r>
          </w:p>
        </w:tc>
        <w:tc>
          <w:tcPr>
            <w:tcW w:type="dxa" w:w="2880"/>
            <w:shd w:fill="003366"/>
          </w:tcPr>
          <w:p>
            <w:r>
              <w:rPr>
                <w:b/>
                <w:color w:val="FFFFFF"/>
              </w:rPr>
              <w:t>Aantal</w:t>
            </w:r>
          </w:p>
        </w:tc>
        <w:tc>
          <w:tcPr>
            <w:tcW w:type="dxa" w:w="2880"/>
            <w:shd w:fill="003366"/>
          </w:tcPr>
          <w:p>
            <w:r>
              <w:rPr>
                <w:b/>
                <w:color w:val="FFFFFF"/>
              </w:rPr>
              <w:t>Percentage</w:t>
            </w:r>
          </w:p>
        </w:tc>
      </w:tr>
      <w:tr>
        <w:tc>
          <w:tcPr>
            <w:tcW w:type="dxa" w:w="2880"/>
          </w:tcPr>
          <w:p>
            <w:r>
              <w:t>Laag</w:t>
            </w:r>
          </w:p>
        </w:tc>
        <w:tc>
          <w:tcPr>
            <w:tcW w:type="dxa" w:w="2880"/>
          </w:tcPr>
          <w:p>
            <w:r>
              <w:t>29</w:t>
            </w:r>
          </w:p>
        </w:tc>
        <w:tc>
          <w:tcPr>
            <w:tcW w:type="dxa" w:w="2880"/>
          </w:tcPr>
          <w:p>
            <w:r>
              <w:t>96.7%</w:t>
            </w:r>
          </w:p>
        </w:tc>
      </w:tr>
      <w:tr>
        <w:tc>
          <w:tcPr>
            <w:tcW w:type="dxa" w:w="2880"/>
          </w:tcPr>
          <w:p>
            <w:r>
              <w:t>Gemiddeld</w:t>
            </w:r>
          </w:p>
        </w:tc>
        <w:tc>
          <w:tcPr>
            <w:tcW w:type="dxa" w:w="2880"/>
          </w:tcPr>
          <w:p>
            <w:r>
              <w:t>1</w:t>
            </w:r>
          </w:p>
        </w:tc>
        <w:tc>
          <w:tcPr>
            <w:tcW w:type="dxa" w:w="2880"/>
          </w:tcPr>
          <w:p>
            <w:r>
              <w:t>3.3%</w:t>
            </w:r>
          </w:p>
        </w:tc>
      </w:tr>
      <w:tr>
        <w:tc>
          <w:tcPr>
            <w:tcW w:type="dxa" w:w="2880"/>
          </w:tcPr>
          <w:p>
            <w:r>
              <w:t>Hoog</w:t>
            </w:r>
          </w:p>
        </w:tc>
        <w:tc>
          <w:tcPr>
            <w:tcW w:type="dxa" w:w="2880"/>
          </w:tcPr>
          <w:p>
            <w:r>
              <w:t>0</w:t>
            </w:r>
          </w:p>
        </w:tc>
        <w:tc>
          <w:tcPr>
            <w:tcW w:type="dxa" w:w="2880"/>
          </w:tcPr>
          <w:p>
            <w:r>
              <w:t>0.0%</w:t>
            </w:r>
          </w:p>
        </w:tc>
      </w:tr>
      <w:tr>
        <w:tc>
          <w:tcPr>
            <w:tcW w:type="dxa" w:w="2880"/>
          </w:tcPr>
          <w:p>
            <w:r>
              <w:t>Kritiek</w:t>
            </w:r>
          </w:p>
        </w:tc>
        <w:tc>
          <w:tcPr>
            <w:tcW w:type="dxa" w:w="2880"/>
          </w:tcPr>
          <w:p>
            <w:r>
              <w:t>0</w:t>
            </w:r>
          </w:p>
        </w:tc>
        <w:tc>
          <w:tcPr>
            <w:tcW w:type="dxa" w:w="2880"/>
          </w:tcPr>
          <w:p>
            <w:r>
              <w:t>0.0%</w:t>
            </w:r>
          </w:p>
        </w:tc>
      </w:tr>
    </w:tbl>
    <w:p>
      <w:pPr>
        <w:pStyle w:val="Heading2"/>
      </w:pPr>
      <w:r>
        <w:t>8.3 Top 5 hoogste restrisico's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003366"/>
          </w:tcPr>
          <w:p>
            <w:r>
              <w:rPr>
                <w:b/>
                <w:color w:val="FFFFFF"/>
              </w:rPr>
              <w:t>ID</w:t>
            </w:r>
          </w:p>
        </w:tc>
        <w:tc>
          <w:tcPr>
            <w:tcW w:type="dxa" w:w="2880"/>
            <w:shd w:fill="003366"/>
          </w:tcPr>
          <w:p>
            <w:r>
              <w:rPr>
                <w:b/>
                <w:color w:val="FFFFFF"/>
              </w:rPr>
              <w:t>Gevaar</w:t>
            </w:r>
          </w:p>
        </w:tc>
        <w:tc>
          <w:tcPr>
            <w:tcW w:type="dxa" w:w="2880"/>
            <w:shd w:fill="003366"/>
          </w:tcPr>
          <w:p>
            <w:r>
              <w:rPr>
                <w:b/>
                <w:color w:val="FFFFFF"/>
              </w:rPr>
              <w:t>Restrisico</w:t>
            </w:r>
          </w:p>
        </w:tc>
      </w:tr>
      <w:tr>
        <w:tc>
          <w:tcPr>
            <w:tcW w:type="dxa" w:w="2880"/>
          </w:tcPr>
          <w:p>
            <w:r>
              <w:t>G-009</w:t>
            </w:r>
          </w:p>
        </w:tc>
        <w:tc>
          <w:tcPr>
            <w:tcW w:type="dxa" w:w="2880"/>
          </w:tcPr>
          <w:p>
            <w:r>
              <w:t>Blootstelling chroom-6 in staalslakken</w:t>
            </w:r>
          </w:p>
        </w:tc>
        <w:tc>
          <w:tcPr>
            <w:tcW w:type="dxa" w:w="2880"/>
            <w:shd w:fill="F59E0B"/>
          </w:tcPr>
          <w:p>
            <w:r>
              <w:t>8 (Gemiddeld)</w:t>
            </w:r>
          </w:p>
        </w:tc>
      </w:tr>
      <w:tr>
        <w:tc>
          <w:tcPr>
            <w:tcW w:type="dxa" w:w="2880"/>
          </w:tcPr>
          <w:p>
            <w:r>
              <w:t>G-002</w:t>
            </w:r>
          </w:p>
        </w:tc>
        <w:tc>
          <w:tcPr>
            <w:tcW w:type="dxa" w:w="2880"/>
          </w:tcPr>
          <w:p>
            <w:r>
              <w:t>Grote lekkage zwavelzuur — Seveso-scenario</w:t>
            </w:r>
          </w:p>
        </w:tc>
        <w:tc>
          <w:tcPr>
            <w:tcW w:type="dxa" w:w="2880"/>
            <w:shd w:fill="10B981"/>
          </w:tcPr>
          <w:p>
            <w:r>
              <w:t>4 (Laag)</w:t>
            </w:r>
          </w:p>
        </w:tc>
      </w:tr>
      <w:tr>
        <w:tc>
          <w:tcPr>
            <w:tcW w:type="dxa" w:w="2880"/>
          </w:tcPr>
          <w:p>
            <w:r>
              <w:t>G-003</w:t>
            </w:r>
          </w:p>
        </w:tc>
        <w:tc>
          <w:tcPr>
            <w:tcW w:type="dxa" w:w="2880"/>
          </w:tcPr>
          <w:p>
            <w:r>
              <w:t>V₂O₅ stofwolk bij drogen/calcineren</w:t>
            </w:r>
          </w:p>
        </w:tc>
        <w:tc>
          <w:tcPr>
            <w:tcW w:type="dxa" w:w="2880"/>
            <w:shd w:fill="10B981"/>
          </w:tcPr>
          <w:p>
            <w:r>
              <w:t>4 (Laag)</w:t>
            </w:r>
          </w:p>
        </w:tc>
      </w:tr>
      <w:tr>
        <w:tc>
          <w:tcPr>
            <w:tcW w:type="dxa" w:w="2880"/>
          </w:tcPr>
          <w:p>
            <w:r>
              <w:t>G-005</w:t>
            </w:r>
          </w:p>
        </w:tc>
        <w:tc>
          <w:tcPr>
            <w:tcW w:type="dxa" w:w="2880"/>
          </w:tcPr>
          <w:p>
            <w:r>
              <w:t>Blootstelling V₂O₅ bij afvoer vast materiaal</w:t>
            </w:r>
          </w:p>
        </w:tc>
        <w:tc>
          <w:tcPr>
            <w:tcW w:type="dxa" w:w="2880"/>
            <w:shd w:fill="10B981"/>
          </w:tcPr>
          <w:p>
            <w:r>
              <w:t>4 (Laag)</w:t>
            </w:r>
          </w:p>
        </w:tc>
      </w:tr>
      <w:tr>
        <w:tc>
          <w:tcPr>
            <w:tcW w:type="dxa" w:w="2880"/>
          </w:tcPr>
          <w:p>
            <w:r>
              <w:t>G-011</w:t>
            </w:r>
          </w:p>
        </w:tc>
        <w:tc>
          <w:tcPr>
            <w:tcW w:type="dxa" w:w="2880"/>
          </w:tcPr>
          <w:p>
            <w:r>
              <w:t>Snijwonden bij onderhoud leidingen/apparatuur</w:t>
            </w:r>
          </w:p>
        </w:tc>
        <w:tc>
          <w:tcPr>
            <w:tcW w:type="dxa" w:w="2880"/>
            <w:shd w:fill="10B981"/>
          </w:tcPr>
          <w:p>
            <w:r>
              <w:t>4 (Laag)</w:t>
            </w:r>
          </w:p>
        </w:tc>
      </w:tr>
    </w:tbl>
    <w:p/>
    <w:p>
      <w:r>
        <w:rPr>
          <w:b/>
        </w:rPr>
        <w:t>Percentage gevaren op acceptabel niveau (Laag + Gemiddeld) ná maatregelen: 100.0%</w:t>
      </w:r>
    </w:p>
    <w:p>
      <w:r>
        <w:br w:type="page"/>
      </w:r>
    </w:p>
    <w:p>
      <w:pPr>
        <w:pStyle w:val="Heading1"/>
      </w:pPr>
      <w:r>
        <w:rPr>
          <w:color w:val="003366"/>
        </w:rPr>
        <w:t>9. Bronnenlijst</w:t>
      </w:r>
    </w:p>
    <w:p>
      <w:r>
        <w:t>[1] BRZO 2015 (Besluit risico's zware ongevallen 2015), Art. 5-6 — Gevarenidentificatie en risicobeoordeling</w:t>
      </w:r>
    </w:p>
    <w:p>
      <w:r>
        <w:t>[2] NTA 8620 — Nederlandse toetsingsrichtlijn voor Seveso-inrichtingen, versie 2020</w:t>
      </w:r>
    </w:p>
    <w:p>
      <w:r>
        <w:t>[3] ISO 31000:2018 — Risk management — Guidelines</w:t>
      </w:r>
    </w:p>
    <w:p>
      <w:r>
        <w:t>[4] Meta-Dossier v1.0 — Project 2026-PM-VBS-Element2, JvG Consultancy, 2026-04-29</w:t>
      </w:r>
    </w:p>
    <w:p>
      <w:pPr>
        <w:pStyle w:val="Heading1"/>
      </w:pPr>
      <w:r>
        <w:rPr>
          <w:color w:val="003366"/>
        </w:rPr>
        <w:t>10. TierVerify Log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003366"/>
          </w:tcPr>
          <w:p>
            <w:r>
              <w:rPr>
                <w:b/>
                <w:color w:val="FFFFFF"/>
              </w:rPr>
              <w:t>#</w:t>
            </w:r>
          </w:p>
        </w:tc>
        <w:tc>
          <w:tcPr>
            <w:tcW w:type="dxa" w:w="2160"/>
            <w:shd w:fill="003366"/>
          </w:tcPr>
          <w:p>
            <w:r>
              <w:rPr>
                <w:b/>
                <w:color w:val="FFFFFF"/>
              </w:rPr>
              <w:t>Check</w:t>
            </w:r>
          </w:p>
        </w:tc>
        <w:tc>
          <w:tcPr>
            <w:tcW w:type="dxa" w:w="2160"/>
            <w:shd w:fill="003366"/>
          </w:tcPr>
          <w:p>
            <w:r>
              <w:rPr>
                <w:b/>
                <w:color w:val="FFFFFF"/>
              </w:rPr>
              <w:t>Beschrijving</w:t>
            </w:r>
          </w:p>
        </w:tc>
        <w:tc>
          <w:tcPr>
            <w:tcW w:type="dxa" w:w="2160"/>
            <w:shd w:fill="003366"/>
          </w:tcPr>
          <w:p>
            <w:r>
              <w:rPr>
                <w:b/>
                <w:color w:val="FFFFFF"/>
              </w:rPr>
              <w:t>Status</w:t>
            </w:r>
          </w:p>
        </w:tc>
      </w:tr>
      <w:tr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Gevaren dekking</w:t>
            </w:r>
          </w:p>
        </w:tc>
        <w:tc>
          <w:tcPr>
            <w:tcW w:type="dxa" w:w="2160"/>
          </w:tcPr>
          <w:p>
            <w:r>
              <w:t>Alle 30 gevaren uit Gevarenregister Doc #2 (G-001 t/m G-030) verwerkt</w:t>
            </w:r>
          </w:p>
        </w:tc>
        <w:tc>
          <w:tcPr>
            <w:tcW w:type="dxa" w:w="2160"/>
          </w:tcPr>
          <w:p>
            <w:r>
              <w:t>✅ PASS</w:t>
            </w:r>
          </w:p>
        </w:tc>
      </w:tr>
      <w:tr>
        <w:tc>
          <w:tcPr>
            <w:tcW w:type="dxa" w:w="2160"/>
          </w:tcPr>
          <w:p>
            <w:r>
              <w:t>2</w:t>
            </w:r>
          </w:p>
        </w:tc>
        <w:tc>
          <w:tcPr>
            <w:tcW w:type="dxa" w:w="2160"/>
          </w:tcPr>
          <w:p>
            <w:r>
              <w:t>Kans × Max Effect</w:t>
            </w:r>
          </w:p>
        </w:tc>
        <w:tc>
          <w:tcPr>
            <w:tcW w:type="dxa" w:w="2160"/>
          </w:tcPr>
          <w:p>
            <w:r>
              <w:t>Alle 30 risicoscores gecontroleerd: Kans × max(Effect M, Mi, I) = Score — wiskundig correct</w:t>
            </w:r>
          </w:p>
        </w:tc>
        <w:tc>
          <w:tcPr>
            <w:tcW w:type="dxa" w:w="2160"/>
          </w:tcPr>
          <w:p>
            <w:r>
              <w:t>✅ PASS</w:t>
            </w:r>
          </w:p>
        </w:tc>
      </w:tr>
      <w:tr>
        <w:tc>
          <w:tcPr>
            <w:tcW w:type="dxa" w:w="2160"/>
          </w:tcPr>
          <w:p>
            <w:r>
              <w:t>3</w:t>
            </w:r>
          </w:p>
        </w:tc>
        <w:tc>
          <w:tcPr>
            <w:tcW w:type="dxa" w:w="2160"/>
          </w:tcPr>
          <w:p>
            <w:r>
              <w:t>Risiconiveau classificatie</w:t>
            </w:r>
          </w:p>
        </w:tc>
        <w:tc>
          <w:tcPr>
            <w:tcW w:type="dxa" w:w="2160"/>
          </w:tcPr>
          <w:p>
            <w:r>
              <w:t>Alle risiconiveaus conform NTA 8620 matrix (1-4/5-9/10-16/17-25)</w:t>
            </w:r>
          </w:p>
        </w:tc>
        <w:tc>
          <w:tcPr>
            <w:tcW w:type="dxa" w:w="2160"/>
          </w:tcPr>
          <w:p>
            <w:r>
              <w:t>✅ PASS</w:t>
            </w:r>
          </w:p>
        </w:tc>
      </w:tr>
      <w:tr>
        <w:tc>
          <w:tcPr>
            <w:tcW w:type="dxa" w:w="2160"/>
          </w:tcPr>
          <w:p>
            <w:r>
              <w:t>4</w:t>
            </w:r>
          </w:p>
        </w:tc>
        <w:tc>
          <w:tcPr>
            <w:tcW w:type="dxa" w:w="2160"/>
          </w:tcPr>
          <w:p>
            <w:r>
              <w:t>Restrisico consistentie</w:t>
            </w:r>
          </w:p>
        </w:tc>
        <w:tc>
          <w:tcPr>
            <w:tcW w:type="dxa" w:w="2160"/>
          </w:tcPr>
          <w:p>
            <w:r>
              <w:t>Alle restrisico's lager of gelijk aan oorspronkelijk risico</w:t>
            </w:r>
          </w:p>
        </w:tc>
        <w:tc>
          <w:tcPr>
            <w:tcW w:type="dxa" w:w="2160"/>
          </w:tcPr>
          <w:p>
            <w:r>
              <w:t>✅ PASS</w:t>
            </w:r>
          </w:p>
        </w:tc>
      </w:tr>
      <w:tr>
        <w:tc>
          <w:tcPr>
            <w:tcW w:type="dxa" w:w="2160"/>
          </w:tcPr>
          <w:p>
            <w:r>
              <w:t>5</w:t>
            </w:r>
          </w:p>
        </w:tc>
        <w:tc>
          <w:tcPr>
            <w:tcW w:type="dxa" w:w="2160"/>
          </w:tcPr>
          <w:p>
            <w:r>
              <w:t>ALARP demonstratie</w:t>
            </w:r>
          </w:p>
        </w:tc>
        <w:tc>
          <w:tcPr>
            <w:tcW w:type="dxa" w:w="2160"/>
          </w:tcPr>
          <w:p>
            <w:r>
              <w:t>Alle hoog-risico gevaren (score ≥10) voorzien van ALARP-demonstratie</w:t>
            </w:r>
          </w:p>
        </w:tc>
        <w:tc>
          <w:tcPr>
            <w:tcW w:type="dxa" w:w="2160"/>
          </w:tcPr>
          <w:p>
            <w:r>
              <w:t>✅ PASS</w:t>
            </w:r>
          </w:p>
        </w:tc>
      </w:tr>
      <w:tr>
        <w:tc>
          <w:tcPr>
            <w:tcW w:type="dxa" w:w="2160"/>
          </w:tcPr>
          <w:p>
            <w:r>
              <w:t>6</w:t>
            </w:r>
          </w:p>
        </w:tc>
        <w:tc>
          <w:tcPr>
            <w:tcW w:type="dxa" w:w="2160"/>
          </w:tcPr>
          <w:p>
            <w:r>
              <w:t>Bronverwijzingen</w:t>
            </w:r>
          </w:p>
        </w:tc>
        <w:tc>
          <w:tcPr>
            <w:tcW w:type="dxa" w:w="2160"/>
          </w:tcPr>
          <w:p>
            <w:r>
              <w:t>Feitelijke claims voorzien van [1]-[4] bronverwijzingen conform Styleguide §1.8</w:t>
            </w:r>
          </w:p>
        </w:tc>
        <w:tc>
          <w:tcPr>
            <w:tcW w:type="dxa" w:w="2160"/>
          </w:tcPr>
          <w:p>
            <w:r>
              <w:t>✅ PASS</w:t>
            </w:r>
          </w:p>
        </w:tc>
      </w:tr>
      <w:tr>
        <w:tc>
          <w:tcPr>
            <w:tcW w:type="dxa" w:w="2160"/>
          </w:tcPr>
          <w:p>
            <w:r>
              <w:t>7</w:t>
            </w:r>
          </w:p>
        </w:tc>
        <w:tc>
          <w:tcPr>
            <w:tcW w:type="dxa" w:w="2160"/>
          </w:tcPr>
          <w:p>
            <w:r>
              <w:t>Kleurcodering matrix</w:t>
            </w:r>
          </w:p>
        </w:tc>
        <w:tc>
          <w:tcPr>
            <w:tcW w:type="dxa" w:w="2160"/>
          </w:tcPr>
          <w:p>
            <w:r>
              <w:t>Matrix kleuren conform Styleguide §11: groen/geel/rood/donkerrood</w:t>
            </w:r>
          </w:p>
        </w:tc>
        <w:tc>
          <w:tcPr>
            <w:tcW w:type="dxa" w:w="2160"/>
          </w:tcPr>
          <w:p>
            <w:r>
              <w:t>✅ PASS</w:t>
            </w:r>
          </w:p>
        </w:tc>
      </w:tr>
    </w:tbl>
    <w:p/>
    <w:p>
      <w:pPr>
        <w:jc w:val="center"/>
      </w:pPr>
      <w:r>
        <w:rPr>
          <w:color w:val="9CA3AF"/>
          <w:sz w:val="18"/>
        </w:rPr>
        <w:t>JvG Consultancy | Safety • Governance • Advisory | © 2026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F2937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