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jc w:val="center"/>
      </w:pPr>
      <w:r>
        <w:rPr>
          <w:rFonts w:ascii="Calibri" w:hAnsi="Calibri"/>
          <w:b/>
          <w:color w:val="003366"/>
          <w:sz w:val="56"/>
        </w:rPr>
        <w:t>QC AUDIT RAPPORT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Project</w:t>
            </w:r>
          </w:p>
        </w:tc>
        <w:tc>
          <w:tcPr>
            <w:tcW w:type="dxa" w:w="4320"/>
          </w:tcPr>
          <w:p>
            <w:r>
              <w:t>Phoenix Metals VBS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Type</w:t>
            </w:r>
          </w:p>
        </w:tc>
        <w:tc>
          <w:tcPr>
            <w:tcW w:type="dxa" w:w="4320"/>
          </w:tcPr>
          <w:p>
            <w:r>
              <w:t>PM_VBS01_QC_Audit_Rapport_v1.0.docx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Auteur</w:t>
            </w:r>
          </w:p>
        </w:tc>
        <w:tc>
          <w:tcPr>
            <w:tcW w:type="dxa" w:w="4320"/>
          </w:tcPr>
          <w:p>
            <w:r>
              <w:t>JvG Consultancy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Versie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Datum</w:t>
            </w:r>
          </w:p>
        </w:tc>
        <w:tc>
          <w:tcPr>
            <w:tcW w:type="dxa" w:w="4320"/>
          </w:tcPr>
          <w:p>
            <w:r>
              <w:t>2026-04-29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</w:rPr>
              <w:t>Status</w:t>
            </w:r>
          </w:p>
        </w:tc>
        <w:tc>
          <w:tcPr>
            <w:tcW w:type="dxa" w:w="4320"/>
          </w:tcPr>
          <w:p>
            <w:r>
              <w:t>Definitief</w:t>
            </w:r>
          </w:p>
        </w:tc>
      </w:tr>
    </w:tbl>
    <w:p>
      <w:pPr>
        <w:jc w:val="center"/>
      </w:pPr>
      <w:r>
        <w:rPr>
          <w:rFonts w:ascii="Calibri" w:hAnsi="Calibri"/>
          <w:color w:val="003366"/>
          <w:sz w:val="36"/>
        </w:rPr>
        <w:t>VBS Element 1 — Organisatie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Phoenix Metals — Vanadiumproductie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24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sz w:val="22"/>
        </w:rPr>
        <w:t xml:space="preserve">Project: </w:t>
      </w:r>
      <w:r>
        <w:rPr>
          <w:rFonts w:ascii="Calibri" w:hAnsi="Calibri"/>
          <w:sz w:val="22"/>
        </w:rPr>
        <w:t>2026-PM-VBS-Element1</w:t>
      </w:r>
    </w:p>
    <w:p>
      <w:pPr>
        <w:jc w:val="center"/>
      </w:pPr>
      <w:r>
        <w:rPr>
          <w:rFonts w:ascii="Calibri" w:hAnsi="Calibri"/>
          <w:b/>
          <w:sz w:val="22"/>
        </w:rPr>
        <w:t xml:space="preserve">Type: </w:t>
      </w:r>
      <w:r>
        <w:rPr>
          <w:rFonts w:ascii="Calibri" w:hAnsi="Calibri"/>
          <w:sz w:val="22"/>
        </w:rPr>
        <w:t>QC Audit Rapport</w:t>
      </w:r>
    </w:p>
    <w:p>
      <w:pPr>
        <w:jc w:val="center"/>
      </w:pPr>
      <w:r>
        <w:rPr>
          <w:rFonts w:ascii="Calibri" w:hAnsi="Calibri"/>
          <w:b/>
          <w:sz w:val="22"/>
        </w:rPr>
        <w:t xml:space="preserve">Auditor: </w:t>
      </w:r>
      <w:r>
        <w:rPr>
          <w:rFonts w:ascii="Calibri" w:hAnsi="Calibri"/>
          <w:sz w:val="22"/>
        </w:rPr>
        <w:t>QC Auditor (autonoom, onafhankelijk)</w:t>
      </w:r>
    </w:p>
    <w:p>
      <w:pPr>
        <w:jc w:val="center"/>
      </w:pPr>
      <w:r>
        <w:rPr>
          <w:rFonts w:ascii="Calibri" w:hAnsi="Calibri"/>
          <w:b/>
          <w:sz w:val="22"/>
        </w:rPr>
        <w:t xml:space="preserve">Datum: </w:t>
      </w:r>
      <w:r>
        <w:rPr>
          <w:rFonts w:ascii="Calibri" w:hAnsi="Calibri"/>
          <w:sz w:val="22"/>
        </w:rPr>
        <w:t>29 April 2026</w:t>
      </w:r>
    </w:p>
    <w:p>
      <w:pPr>
        <w:jc w:val="center"/>
      </w:pPr>
      <w:r>
        <w:rPr>
          <w:rFonts w:ascii="Calibri" w:hAnsi="Calibri"/>
          <w:b/>
          <w:sz w:val="22"/>
        </w:rPr>
        <w:t xml:space="preserve">Versie: </w:t>
      </w:r>
      <w:r>
        <w:rPr>
          <w:rFonts w:ascii="Calibri" w:hAnsi="Calibri"/>
          <w:sz w:val="22"/>
        </w:rPr>
        <w:t>v1.0</w:t>
      </w:r>
    </w:p>
    <w:p>
      <w:pPr>
        <w:jc w:val="center"/>
      </w:pPr>
      <w:r>
        <w:rPr>
          <w:rFonts w:ascii="Calibri" w:hAnsi="Calibri"/>
          <w:b/>
          <w:sz w:val="22"/>
        </w:rPr>
        <w:t xml:space="preserve">Status: </w:t>
      </w:r>
      <w:r>
        <w:rPr>
          <w:rFonts w:ascii="Calibri" w:hAnsi="Calibri"/>
          <w:sz w:val="22"/>
        </w:rPr>
        <w:t>FINAL</w:t>
      </w:r>
    </w:p>
    <w:p>
      <w:r>
        <w:br w:type="page"/>
      </w:r>
    </w:p>
    <w:p>
      <w:pPr>
        <w:pStyle w:val="Heading1"/>
      </w:pPr>
      <w:r>
        <w:rPr>
          <w:color w:val="003366"/>
        </w:rPr>
        <w:t>Inhoud</w:t>
      </w:r>
    </w:p>
    <w:p>
      <w:pPr>
        <w:pStyle w:val="ListNumber"/>
      </w:pPr>
      <w:r>
        <w:t>1. Gate 0 — Visual &amp; Tone Check Resultaten</w:t>
      </w:r>
    </w:p>
    <w:p>
      <w:pPr>
        <w:pStyle w:val="ListNumber"/>
      </w:pPr>
      <w:r>
        <w:t>2. Criteria A — MASTER_STYLEGUIDE Compliance</w:t>
      </w:r>
    </w:p>
    <w:p>
      <w:pPr>
        <w:pStyle w:val="ListNumber"/>
      </w:pPr>
      <w:r>
        <w:t>3. Criteria B — Feitelijke Nauwkeurigheid</w:t>
      </w:r>
    </w:p>
    <w:p>
      <w:pPr>
        <w:pStyle w:val="ListNumber"/>
      </w:pPr>
      <w:r>
        <w:t>4. Criteria C — Algemene Kwaliteit</w:t>
      </w:r>
    </w:p>
    <w:p>
      <w:pPr>
        <w:pStyle w:val="ListNumber"/>
      </w:pPr>
      <w:r>
        <w:t>5. Criteria D — Compleetheid</w:t>
      </w:r>
    </w:p>
    <w:p>
      <w:pPr>
        <w:pStyle w:val="ListNumber"/>
      </w:pPr>
      <w:r>
        <w:t>6. Cross-Document Consistentie</w:t>
      </w:r>
    </w:p>
    <w:p>
      <w:pPr>
        <w:pStyle w:val="ListNumber"/>
      </w:pPr>
      <w:r>
        <w:t>7. Eindbeoordeling</w:t>
      </w:r>
    </w:p>
    <w:p>
      <w:pPr>
        <w:pStyle w:val="ListNumber"/>
      </w:pPr>
      <w:r>
        <w:t>8. Verbeteracties</w:t>
      </w:r>
    </w:p>
    <w:p>
      <w:r>
        <w:br w:type="page"/>
      </w:r>
    </w:p>
    <w:p>
      <w:pPr>
        <w:pStyle w:val="Heading1"/>
      </w:pPr>
      <w:r>
        <w:rPr>
          <w:color w:val="003366"/>
        </w:rPr>
        <w:t>1. Gate 0 — Visual &amp; Tone Check Resultaten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Document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Lettertype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Logo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Footer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Tone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Geen Placeholder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Hiërarchie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Gate 0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01_PBZO_Beleidsdocument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FAIL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02_Functieprofielen_Veiligheid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03_Organigram_Veiligheid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04_Training_Matrix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05_Inwerkprogramma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06_Toolbox_Meeting_Procedure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07_Competentie_Assessment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08_BASIS_Training_Programma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FAIL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09_SPECIFIEKE_Training_Programma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10_Procedure_Onderaannemers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FAIL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11_Veiligheidsprestatie_Indicatoren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  <w:tr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12_Communicatie_Meldingsprocedure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080"/>
          </w:tcPr>
          <w:p>
            <w:r>
              <w:rPr>
                <w:rFonts w:ascii="Calibri" w:hAnsi="Calibri"/>
                <w:sz w:val="18"/>
              </w:rPr>
              <w:t>PASS</w:t>
            </w:r>
          </w:p>
        </w:tc>
      </w:tr>
    </w:tbl>
    <w:p/>
    <w:p>
      <w:r>
        <w:rPr>
          <w:b/>
        </w:rPr>
        <w:t xml:space="preserve">Samenvatting Gate 0: </w:t>
      </w:r>
      <w:r>
        <w:t>9 PASS, 3 FAIL van 12 documenten.</w:t>
      </w:r>
    </w:p>
    <w:p>
      <w:pPr>
        <w:pStyle w:val="Heading2"/>
      </w:pPr>
      <w:r>
        <w:rPr>
          <w:color w:val="003366"/>
        </w:rPr>
        <w:t>Gate 0 Detailbevindingen</w:t>
      </w:r>
    </w:p>
    <w:p>
      <w:r>
        <w:rPr>
          <w:b/>
          <w:sz w:val="18"/>
        </w:rPr>
        <w:t xml:space="preserve">⚠ PM_VBS01_01_PBZO_Beleidsdocument_v1.2.docx: </w:t>
      </w:r>
      <w:r>
        <w:rPr>
          <w:sz w:val="18"/>
        </w:rPr>
        <w:t>Footer niet conform: ''</w:t>
      </w:r>
    </w:p>
    <w:p>
      <w:r>
        <w:rPr>
          <w:b/>
          <w:sz w:val="18"/>
        </w:rPr>
        <w:t xml:space="preserve">⚠ PM_VBS01_08_BASIS_Training_Programma_v1.0.docx: </w:t>
      </w:r>
      <w:r>
        <w:rPr>
          <w:sz w:val="18"/>
        </w:rPr>
        <w:t>Footer niet conform: 'TR-100-01 | v1.0 | Pagina'</w:t>
      </w:r>
    </w:p>
    <w:p>
      <w:r>
        <w:rPr>
          <w:b/>
          <w:sz w:val="18"/>
        </w:rPr>
        <w:t xml:space="preserve">⚠ PM_VBS01_10_Procedure_Onderaannemers_v1.0.docx: </w:t>
      </w:r>
      <w:r>
        <w:rPr>
          <w:sz w:val="18"/>
        </w:rPr>
        <w:t>Footer niet conform: ''</w:t>
      </w:r>
    </w:p>
    <w:p>
      <w:r>
        <w:br w:type="page"/>
      </w:r>
    </w:p>
    <w:p>
      <w:pPr>
        <w:pStyle w:val="Heading1"/>
      </w:pPr>
      <w:r>
        <w:rPr>
          <w:color w:val="003366"/>
        </w:rPr>
        <w:t>2. Criteria A — MASTER_STYLEGUIDE Compliance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Document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JvG Branding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Bronverwijzingen [1][2]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TierVerify Log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DocHeader §2.1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01_PBZO_Beleidsdocument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02_Functieprofielen_Veiligheid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03_Organigram_Veiligheid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04_Training_Matrix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05_Inwerkprogramma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06_Toolbox_Meeting_Procedure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07_Competentie_Assessment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08_BASIS_Training_Programma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09_SPECIFIEKE_Training_Program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10_Procedure_Onderaannemers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11_Veiligheidsprestatie_Indica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  <w:tr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12_Communicatie_Meldingsproced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728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3. Criteria B — Feitelijke Nauwkeurigheid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Document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BRZO 2015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Seveso III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NTA 8620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Element I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Vanadium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Staalslakken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01_PBZO_Beleidsdocument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02_Functieprofielen_Veiligheid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03_Organigram_Veiligheid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04_Training_Matrix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05_Inwerkprogramma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06_Toolbox_Meeting_Procedure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07_Competentie_Assessment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08_BASIS_Training_Programma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09_SPECIFIEKE_Training_Program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10_Procedure_Onderaannemers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11_Veiligheidsprestatie_Indica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  <w:tr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12_Communicatie_Meldingsproced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  <w:tc>
          <w:tcPr>
            <w:tcW w:type="dxa" w:w="1234"/>
          </w:tcPr>
          <w:p>
            <w:r>
              <w:rPr>
                <w:rFonts w:ascii="Calibri" w:hAnsi="Calibri"/>
                <w:sz w:val="18"/>
              </w:rPr>
              <w:t>—</w:t>
            </w:r>
          </w:p>
        </w:tc>
      </w:tr>
    </w:tbl>
    <w:p/>
    <w:p>
      <w:r>
        <w:rPr>
          <w:b/>
        </w:rPr>
        <w:t xml:space="preserve">Opmerking: </w:t>
      </w:r>
      <w:r>
        <w:t>'—' betekent dat de verwijzing niet verwacht wordt in dat specifieke document (niet elk document hoeft alle termen te bevatten).</w:t>
      </w:r>
    </w:p>
    <w:p>
      <w:r>
        <w:br w:type="page"/>
      </w:r>
    </w:p>
    <w:p>
      <w:pPr>
        <w:pStyle w:val="Heading1"/>
      </w:pPr>
      <w:r>
        <w:rPr>
          <w:color w:val="003366"/>
        </w:rPr>
        <w:t>4. Criteria C — Algemene Kwaliteit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Document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Woorden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Tabellen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Geen AI-clichés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Hiërarchie</w:t>
            </w:r>
          </w:p>
        </w:tc>
        <w:tc>
          <w:tcPr>
            <w:tcW w:type="dxa" w:w="144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Geen Placeholders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01_PBZO_Beleidsdocument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448006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02_Functieprofielen_Veiligheid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1712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12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03_Organigram_Veiligheid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865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10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04_Training_Matrix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1946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05_Inwerkprogramma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1671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13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06_Toolbox_Meeting_Procedure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1450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17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07_Competentie_Assessment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1274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17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08_BASIS_Training_Programma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1639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❌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09_SPECIFIEKE_Training_Program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1467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10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10_Procedure_Onderaannemers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1285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13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11_Veiligheidsprestatie_Indica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958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  <w:tr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12_Communicatie_Meldingsproced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1255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15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44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5. Criteria D — Compleetheid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Bestand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Aanwezig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Grootte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Versie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PM_VBS01_01_PBZO_Beleidsdocument_v1.2.docx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153.3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1.2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PM_VBS01_02_Functieprofielen_Veiligheid_v1.1.docx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139.7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1.1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PM_VBS01_03_Organigram_Veiligheid_v1.1.docx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136.8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1.1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PM_VBS01_04_Training_Matrix_v1.1.docx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142.4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1.1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PM_VBS01_05_Inwerkprogramma_v1.1.docx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139.8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1.1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PM_VBS01_06_Toolbox_Meeting_Procedure_v1.0.docx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137.8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PM_VBS01_07_Competentie_Assessment_v1.0.docx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137.2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PM_VBS01_08_BASIS_Training_Programma_v1.0.docx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139.3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PM_VBS01_09_SPECIFIEKE_Training_Programma_v1.0.docx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138.7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PM_VBS01_10_Procedure_Onderaannemers_v1.0.docx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136.7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PM_VBS01_11_Veiligheidsprestatie_Indicatoren_v1.0.docx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135.7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PM_VBS01_12_Communicatie_Meldingsprocedure_v1.0.docx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137.9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PM_VBS01_04_Training_Matrix_v1.0.xlsx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22.5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PM_VBS01_11_Veiligheidsprestatie_Indicatoren_v1.0.xlsx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13.6 KB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18"/>
              </w:rPr>
              <w:t>1.0</w:t>
            </w:r>
          </w:p>
        </w:tc>
      </w:tr>
    </w:tbl>
    <w:p/>
    <w:p>
      <w:r>
        <w:rPr>
          <w:b/>
        </w:rPr>
        <w:t xml:space="preserve">Compleetheid samenvatting: </w:t>
      </w:r>
      <w:r>
        <w:t>14 van 14 bestanden aanwezig op disk.</w:t>
      </w:r>
    </w:p>
    <w:p>
      <w:pPr>
        <w:pStyle w:val="Heading2"/>
      </w:pPr>
      <w:r>
        <w:rPr>
          <w:color w:val="003366"/>
        </w:rPr>
        <w:t>Versiebeheer</w:t>
      </w:r>
    </w:p>
    <w:p>
      <w:r>
        <w:t>DOCX bestanden op disk: 18</w:t>
      </w:r>
    </w:p>
    <w:p>
      <w:r>
        <w:t>XLSX bestanden op disk: 2</w:t>
      </w:r>
    </w:p>
    <w:p>
      <w:r>
        <w:t>Oude versies bewaard: ✅ (v1.0 bestanden nog aanwezig naast v1.1/v1.2)</w:t>
      </w:r>
    </w:p>
    <w:p>
      <w:r>
        <w:br w:type="page"/>
      </w:r>
    </w:p>
    <w:p>
      <w:pPr>
        <w:pStyle w:val="Heading1"/>
      </w:pPr>
      <w:r>
        <w:rPr>
          <w:color w:val="003366"/>
        </w:rPr>
        <w:t>6. Cross-Document Consistentie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Controle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Status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Opmerking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Phoenix Metals naamgeving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Varianten gevonden: {'Phoenix Metals', 'phoenix metals (lowercase)'}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BRZO 2015 verwijzing consistent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Aanwezig in 3 documenten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Versienummering per document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Unieke versienummers per document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Oude versies bewaard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Alle v1.0 bestanden nog aanwezig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7. Eindbeoordeling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Document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Beoordeling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Calibri" w:hAnsi="Calibri"/>
                <w:b/>
                <w:sz w:val="18"/>
              </w:rPr>
              <w:t>Bevindingen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PM_VBS01_01_PBZO_Beleidsdocument_v1.2.do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❌ FAIL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Gate 0 FAIL; DocHeader §2.1 onvolledig; Footer niet conform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PM_VBS01_02_Functieprofielen_Veiligheid_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PM_VBS01_03_Organigram_Veiligheid_v1.1.d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PM_VBS01_04_Training_Matrix_v1.1.docx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PM_VBS01_05_Inwerkprogramma_v1.1.docx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PM_VBS01_06_Toolbox_Meeting_Procedure_v1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PM_VBS01_07_Competentie_Assessment_v1.0.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PM_VBS01_08_BASIS_Training_Programma_v1.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❌ FAIL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Gate 0 FAIL; DocHeader §2.1 onvolledig; Footer niet conform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PM_VBS01_09_SPECIFIEKE_Training_Programm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PM_VBS01_10_Procedure_Onderaannemers_v1.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❌ FAIL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Gate 0 FAIL; DocHeader §2.1 onvolledig; Footer niet conform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PM_VBS01_11_Veiligheidsprestatie_Indicat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PM_VBS01_12_Communicatie_Meldingsprocedu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⚠️ WARNING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DocHeader §2.1 onvolledig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PM_VBS01_04_Training_Matrix_v1.0.xlsx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✅ PASS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Sheets: 4, Rijen: 22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PM_VBS01_11_Veiligheidsprestatie_Indicat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✅ PASS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18"/>
              </w:rPr>
              <w:t>Sheets: 4, Rijen: 23</w:t>
            </w:r>
          </w:p>
        </w:tc>
      </w:tr>
    </w:tbl>
    <w:p/>
    <w:p>
      <w:r>
        <w:rPr>
          <w:b/>
          <w:color w:val="003366"/>
          <w:sz w:val="28"/>
        </w:rPr>
        <w:t xml:space="preserve">TOTAAL OORDEEL: </w:t>
      </w:r>
      <w:r>
        <w:rPr>
          <w:b/>
          <w:sz w:val="28"/>
        </w:rPr>
        <w:t>❌ FAIL</w:t>
      </w:r>
    </w:p>
    <w:p>
      <w:r>
        <w:t>PASS: 2 | WARNING: 9 | FAIL: 3 | Totaal: 14</w:t>
      </w:r>
    </w:p>
    <w:p>
      <w:r>
        <w:br w:type="page"/>
      </w:r>
    </w:p>
    <w:p>
      <w:pPr>
        <w:pStyle w:val="Heading1"/>
      </w:pPr>
      <w:r>
        <w:rPr>
          <w:color w:val="003366"/>
        </w:rPr>
        <w:t>8. Verbeteracties</w:t>
      </w:r>
    </w:p>
    <w:p>
      <w:r>
        <w:rPr>
          <w:b/>
        </w:rPr>
        <w:t xml:space="preserve">Actie 1: </w:t>
      </w:r>
      <w:r>
        <w:t>PM_VBS01_01_PBZO_Beleidsdocument_v1.2.docx — Footer niet conform. Vereist: 'JvG Consultancy | Safety • Governance • Advisory | © 2026'.</w:t>
      </w:r>
    </w:p>
    <w:p>
      <w:r>
        <w:rPr>
          <w:b/>
        </w:rPr>
        <w:t xml:space="preserve">Actie 2: </w:t>
      </w:r>
      <w:r>
        <w:t>PM_VBS01_01_PBZO_Beleidsdocument_v1.2.docx — Documentheader §2.1 onvolledig. Vereist: Project, Type, Auteur, Versie, Datum, Status.</w:t>
      </w:r>
    </w:p>
    <w:p>
      <w:r>
        <w:rPr>
          <w:b/>
        </w:rPr>
        <w:t xml:space="preserve">Actie 3: </w:t>
      </w:r>
      <w:r>
        <w:t>PM_VBS01_02_Functieprofielen_Veiligheid_v1.1.docx — Documentheader §2.1 onvolledig. Vereist: Project, Type, Auteur, Versie, Datum, Status.</w:t>
      </w:r>
    </w:p>
    <w:p>
      <w:r>
        <w:rPr>
          <w:b/>
        </w:rPr>
        <w:t xml:space="preserve">Actie 4: </w:t>
      </w:r>
      <w:r>
        <w:t>PM_VBS01_03_Organigram_Veiligheid_v1.1.docx — Documentheader §2.1 onvolledig. Vereist: Project, Type, Auteur, Versie, Datum, Status.</w:t>
      </w:r>
    </w:p>
    <w:p>
      <w:r>
        <w:rPr>
          <w:b/>
        </w:rPr>
        <w:t xml:space="preserve">Actie 5: </w:t>
      </w:r>
      <w:r>
        <w:t>PM_VBS01_04_Training_Matrix_v1.1.docx — Documentheader §2.1 onvolledig. Vereist: Project, Type, Auteur, Versie, Datum, Status.</w:t>
      </w:r>
    </w:p>
    <w:p>
      <w:r>
        <w:rPr>
          <w:b/>
        </w:rPr>
        <w:t xml:space="preserve">Actie 6: </w:t>
      </w:r>
      <w:r>
        <w:t>PM_VBS01_05_Inwerkprogramma_v1.1.docx — Documentheader §2.1 onvolledig. Vereist: Project, Type, Auteur, Versie, Datum, Status.</w:t>
      </w:r>
    </w:p>
    <w:p>
      <w:r>
        <w:rPr>
          <w:b/>
        </w:rPr>
        <w:t xml:space="preserve">Actie 7: </w:t>
      </w:r>
      <w:r>
        <w:t>PM_VBS01_06_Toolbox_Meeting_Procedure_v1.0.docx — Documentheader §2.1 onvolledig. Vereist: Project, Type, Auteur, Versie, Datum, Status.</w:t>
      </w:r>
    </w:p>
    <w:p>
      <w:r>
        <w:rPr>
          <w:b/>
        </w:rPr>
        <w:t xml:space="preserve">Actie 8: </w:t>
      </w:r>
      <w:r>
        <w:t>PM_VBS01_07_Competentie_Assessment_v1.0.docx — Documentheader §2.1 onvolledig. Vereist: Project, Type, Auteur, Versie, Datum, Status.</w:t>
      </w:r>
    </w:p>
    <w:p>
      <w:r>
        <w:rPr>
          <w:b/>
        </w:rPr>
        <w:t xml:space="preserve">Actie 9: </w:t>
      </w:r>
      <w:r>
        <w:t>PM_VBS01_08_BASIS_Training_Programma_v1.0.docx — Footer niet conform. Vereist: 'JvG Consultancy | Safety • Governance • Advisory | © 2026'.</w:t>
      </w:r>
    </w:p>
    <w:p>
      <w:r>
        <w:rPr>
          <w:b/>
        </w:rPr>
        <w:t xml:space="preserve">Actie 10: </w:t>
      </w:r>
      <w:r>
        <w:t>PM_VBS01_08_BASIS_Training_Programma_v1.0.docx — Documentheader §2.1 onvolledig. Vereist: Project, Type, Auteur, Versie, Datum, Status.</w:t>
      </w:r>
    </w:p>
    <w:p>
      <w:r>
        <w:rPr>
          <w:b/>
        </w:rPr>
        <w:t xml:space="preserve">Actie 11: </w:t>
      </w:r>
      <w:r>
        <w:t>PM_VBS01_09_SPECIFIEKE_Training_Programma_v1.0.doc — Documentheader §2.1 onvolledig. Vereist: Project, Type, Auteur, Versie, Datum, Status.</w:t>
      </w:r>
    </w:p>
    <w:p>
      <w:r>
        <w:rPr>
          <w:b/>
        </w:rPr>
        <w:t xml:space="preserve">Actie 12: </w:t>
      </w:r>
      <w:r>
        <w:t>PM_VBS01_10_Procedure_Onderaannemers_v1.0.docx — Footer niet conform. Vereist: 'JvG Consultancy | Safety • Governance • Advisory | © 2026'.</w:t>
      </w:r>
    </w:p>
    <w:p>
      <w:r>
        <w:rPr>
          <w:b/>
        </w:rPr>
        <w:t xml:space="preserve">Actie 13: </w:t>
      </w:r>
      <w:r>
        <w:t>PM_VBS01_10_Procedure_Onderaannemers_v1.0.docx — Documentheader §2.1 onvolledig. Vereist: Project, Type, Auteur, Versie, Datum, Status.</w:t>
      </w:r>
    </w:p>
    <w:p>
      <w:r>
        <w:rPr>
          <w:b/>
        </w:rPr>
        <w:t xml:space="preserve">Actie 14: </w:t>
      </w:r>
      <w:r>
        <w:t>PM_VBS01_11_Veiligheidsprestatie_Indicatoren_v1.0. — Documentheader §2.1 onvolledig. Vereist: Project, Type, Auteur, Versie, Datum, Status.</w:t>
      </w:r>
    </w:p>
    <w:p>
      <w:r>
        <w:rPr>
          <w:b/>
        </w:rPr>
        <w:t xml:space="preserve">Actie 15: </w:t>
      </w:r>
      <w:r>
        <w:t>PM_VBS01_12_Communicatie_Meldingsprocedure_v1.0.do — Documentheader §2.1 onvolledig. Vereist: Project, Type, Auteur, Versie, Datum, Status.</w:t>
      </w:r>
    </w:p>
    <w:p/>
    <w:p>
      <w:pPr>
        <w:jc w:val="center"/>
      </w:pPr>
      <w:r>
        <w:rPr>
          <w:i/>
          <w:color w:val="9CA3AF"/>
        </w:rPr>
        <w:t>— Einde QC Audit Rapport —</w:t>
      </w:r>
    </w:p>
    <w:p>
      <w:pPr>
        <w:jc w:val="center"/>
      </w:pPr>
      <w:r>
        <w:rPr>
          <w:color w:val="9CA3AF"/>
          <w:sz w:val="16"/>
        </w:rPr>
        <w:t>JvG Consultancy | Safety • Governance • Advisory | © 2026</w:t>
      </w:r>
    </w:p>
    <w:p/>
    <w:p>
      <w:r>
        <w:rPr>
          <w:b/>
          <w:color w:val="003366"/>
          <w:sz w:val="28"/>
        </w:rPr>
        <w:t>Bronverwijzingen</w:t>
      </w:r>
    </w:p>
    <w:p>
      <w:pPr>
        <w:pStyle w:val="ListBullet"/>
      </w:pPr>
      <w:r>
        <w:t>[1] Arbeidsomstandighedenwet (Arbowet) — Overheid.nl</w:t>
      </w:r>
    </w:p>
    <w:p>
      <w:pPr>
        <w:pStyle w:val="ListBullet"/>
      </w:pPr>
      <w:r>
        <w:t>[2] Arbobesluit, Bijlage VIII — VBS-richtlijn — Overheid.nl</w:t>
      </w:r>
    </w:p>
    <w:p>
      <w:pPr>
        <w:pStyle w:val="ListBullet"/>
      </w:pPr>
      <w:r>
        <w:t>[3] ISO 45001:2018 — Occupational Health and Safety Management — ISO.org</w:t>
      </w:r>
    </w:p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280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