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2E7CC" w14:textId="77777777" w:rsidR="00F063F4" w:rsidRDefault="00F063F4"/>
    <w:p w14:paraId="20F35048" w14:textId="77777777" w:rsidR="00F063F4" w:rsidRDefault="00F063F4"/>
    <w:p w14:paraId="315BA576" w14:textId="77777777" w:rsidR="00F063F4" w:rsidRDefault="00F063F4"/>
    <w:p w14:paraId="23E76866" w14:textId="77777777" w:rsidR="00F063F4" w:rsidRDefault="00F063F4"/>
    <w:p w14:paraId="7F9CE44C" w14:textId="77777777" w:rsidR="00F063F4" w:rsidRDefault="000C5713">
      <w:pPr>
        <w:jc w:val="center"/>
      </w:pPr>
      <w:r>
        <w:rPr>
          <w:noProof/>
        </w:rPr>
        <w:drawing>
          <wp:inline distT="0" distB="0" distL="0" distR="0" wp14:anchorId="187E74BF" wp14:editId="46516FAB">
            <wp:extent cx="1440000" cy="129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vg-logo-white-medium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F303F" w14:textId="77777777" w:rsidR="00F063F4" w:rsidRDefault="00F063F4"/>
    <w:p w14:paraId="331AA54C" w14:textId="704E3CE8" w:rsidR="00F063F4" w:rsidRDefault="000C5713">
      <w:pPr>
        <w:jc w:val="center"/>
      </w:pPr>
      <w:r>
        <w:rPr>
          <w:b/>
          <w:color w:val="003366"/>
          <w:sz w:val="48"/>
        </w:rPr>
        <w:t xml:space="preserve">Organigram </w:t>
      </w:r>
      <w:proofErr w:type="spellStart"/>
      <w:r>
        <w:rPr>
          <w:b/>
          <w:color w:val="003366"/>
          <w:sz w:val="48"/>
        </w:rPr>
        <w:t>Veiligheidsstructuur</w:t>
      </w:r>
      <w:proofErr w:type="spellEnd"/>
    </w:p>
    <w:p w14:paraId="2044283B" w14:textId="77777777" w:rsidR="00F063F4" w:rsidRDefault="000C5713">
      <w:pPr>
        <w:jc w:val="center"/>
      </w:pPr>
      <w:r>
        <w:rPr>
          <w:sz w:val="28"/>
        </w:rPr>
        <w:t>Veiligheidsorganisatie, rapportagelijnen en escalatiepaden conform Bijlage III Seveso</w:t>
      </w:r>
    </w:p>
    <w:p w14:paraId="71C82E2E" w14:textId="77777777" w:rsidR="00F063F4" w:rsidRDefault="00F063F4"/>
    <w:tbl>
      <w:tblPr>
        <w:tblStyle w:val="Tabelraster"/>
        <w:tblW w:w="0" w:type="auto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F063F4" w14:paraId="1068ABF6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27A0973E" w14:textId="77777777" w:rsidR="00F063F4" w:rsidRDefault="000C5713">
            <w:pPr>
              <w:spacing w:before="40" w:after="40"/>
            </w:pPr>
            <w:r>
              <w:rPr>
                <w:b/>
                <w:color w:val="003366"/>
              </w:rPr>
              <w:t>Project</w:t>
            </w:r>
          </w:p>
        </w:tc>
        <w:tc>
          <w:tcPr>
            <w:tcW w:w="4320" w:type="dxa"/>
          </w:tcPr>
          <w:p w14:paraId="56D6FB04" w14:textId="77777777" w:rsidR="00F063F4" w:rsidRDefault="000C5713">
            <w:pPr>
              <w:spacing w:before="40" w:after="40"/>
            </w:pPr>
            <w:r>
              <w:t>Phoenix Metals B.V. — Veiligheidsbeheersysteem (VBS) Element 1</w:t>
            </w:r>
          </w:p>
        </w:tc>
      </w:tr>
      <w:tr w:rsidR="00F063F4" w14:paraId="58486938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1A99B83D" w14:textId="77777777" w:rsidR="00F063F4" w:rsidRDefault="000C5713">
            <w:pPr>
              <w:spacing w:before="40" w:after="40"/>
            </w:pPr>
            <w:r>
              <w:rPr>
                <w:b/>
                <w:color w:val="003366"/>
              </w:rPr>
              <w:t>Type</w:t>
            </w:r>
          </w:p>
        </w:tc>
        <w:tc>
          <w:tcPr>
            <w:tcW w:w="4320" w:type="dxa"/>
          </w:tcPr>
          <w:p w14:paraId="163DB4A9" w14:textId="77777777" w:rsidR="00F063F4" w:rsidRDefault="000C5713">
            <w:pPr>
              <w:spacing w:before="40" w:after="40"/>
            </w:pPr>
            <w:r>
              <w:t>Organigram Veiligheidsstructuur</w:t>
            </w:r>
          </w:p>
        </w:tc>
      </w:tr>
      <w:tr w:rsidR="00F063F4" w14:paraId="6453A591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6CF98187" w14:textId="77777777" w:rsidR="00F063F4" w:rsidRDefault="000C5713">
            <w:pPr>
              <w:spacing w:before="40" w:after="40"/>
            </w:pPr>
            <w:r>
              <w:rPr>
                <w:b/>
                <w:color w:val="003366"/>
              </w:rPr>
              <w:t>Auteur</w:t>
            </w:r>
          </w:p>
        </w:tc>
        <w:tc>
          <w:tcPr>
            <w:tcW w:w="4320" w:type="dxa"/>
          </w:tcPr>
          <w:p w14:paraId="3AEAFF5F" w14:textId="77777777" w:rsidR="00F063F4" w:rsidRDefault="000C5713">
            <w:pPr>
              <w:spacing w:before="40" w:after="40"/>
            </w:pPr>
            <w:r>
              <w:t>JvG Consultancy — Kas (Director of Operations)</w:t>
            </w:r>
          </w:p>
        </w:tc>
      </w:tr>
      <w:tr w:rsidR="00F063F4" w14:paraId="4B1974E7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7803A582" w14:textId="77777777" w:rsidR="00F063F4" w:rsidRDefault="000C5713">
            <w:pPr>
              <w:spacing w:before="40" w:after="40"/>
            </w:pPr>
            <w:r>
              <w:rPr>
                <w:b/>
                <w:color w:val="003366"/>
              </w:rPr>
              <w:t>Versie</w:t>
            </w:r>
          </w:p>
        </w:tc>
        <w:tc>
          <w:tcPr>
            <w:tcW w:w="4320" w:type="dxa"/>
          </w:tcPr>
          <w:p w14:paraId="3EF15367" w14:textId="6D4B7C1C" w:rsidR="00F063F4" w:rsidRDefault="000C5713">
            <w:pPr>
              <w:spacing w:before="40" w:after="40"/>
            </w:pPr>
            <w:r>
              <w:t>1.16</w:t>
            </w:r>
          </w:p>
        </w:tc>
      </w:tr>
      <w:tr w:rsidR="00F063F4" w14:paraId="18416977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2AA69DA2" w14:textId="77777777" w:rsidR="00F063F4" w:rsidRDefault="000C5713">
            <w:pPr>
              <w:spacing w:before="40" w:after="40"/>
            </w:pPr>
            <w:r>
              <w:rPr>
                <w:b/>
                <w:color w:val="003366"/>
              </w:rPr>
              <w:t>Datum</w:t>
            </w:r>
          </w:p>
        </w:tc>
        <w:tc>
          <w:tcPr>
            <w:tcW w:w="4320" w:type="dxa"/>
          </w:tcPr>
          <w:p w14:paraId="54FA0FEA" w14:textId="77777777" w:rsidR="00F063F4" w:rsidRDefault="000C5713">
            <w:pPr>
              <w:spacing w:before="40" w:after="40"/>
            </w:pPr>
            <w:r>
              <w:t>28 april 2026</w:t>
            </w:r>
          </w:p>
        </w:tc>
      </w:tr>
      <w:tr w:rsidR="00F063F4" w14:paraId="65D52844" w14:textId="77777777">
        <w:trPr>
          <w:jc w:val="center"/>
        </w:trPr>
        <w:tc>
          <w:tcPr>
            <w:tcW w:w="4320" w:type="dxa"/>
            <w:shd w:val="clear" w:color="auto" w:fill="F0F4F8"/>
          </w:tcPr>
          <w:p w14:paraId="2077AB76" w14:textId="77777777" w:rsidR="00F063F4" w:rsidRDefault="000C5713">
            <w:pPr>
              <w:spacing w:before="40" w:after="40"/>
            </w:pPr>
            <w:r>
              <w:rPr>
                <w:b/>
                <w:color w:val="003366"/>
              </w:rPr>
              <w:t>Status</w:t>
            </w:r>
          </w:p>
        </w:tc>
        <w:tc>
          <w:tcPr>
            <w:tcW w:w="4320" w:type="dxa"/>
          </w:tcPr>
          <w:p w14:paraId="29F98E4F" w14:textId="77777777" w:rsidR="00F063F4" w:rsidRDefault="000C5713">
            <w:pPr>
              <w:spacing w:before="40" w:after="40"/>
            </w:pPr>
            <w:r>
              <w:t>Concept — Ter review door HSE Manager en Managing Director</w:t>
            </w:r>
          </w:p>
        </w:tc>
      </w:tr>
    </w:tbl>
    <w:p w14:paraId="3D76A20E" w14:textId="77777777" w:rsidR="00F063F4" w:rsidRDefault="000C5713">
      <w:r>
        <w:br w:type="page"/>
      </w:r>
    </w:p>
    <w:p w14:paraId="0B33B567" w14:textId="77777777" w:rsidR="00F063F4" w:rsidRDefault="000C5713">
      <w:r>
        <w:lastRenderedPageBreak/>
        <w:fldChar w:fldCharType="begin"/>
      </w:r>
      <w:r>
        <w:instrText xml:space="preserve"> TOC \o "1-3" \h \z \u </w:instrText>
      </w:r>
      <w:r>
        <w:fldChar w:fldCharType="separate"/>
      </w:r>
      <w:r>
        <w:rPr>
          <w:color w:val="999999"/>
          <w:sz w:val="20"/>
        </w:rPr>
        <w:t>[Inhoudsopgave — bijwerken in Word: rechtermuisknop → Veld bijwerken]</w:t>
      </w:r>
      <w:r>
        <w:fldChar w:fldCharType="end"/>
      </w:r>
    </w:p>
    <w:p w14:paraId="59C2DA60" w14:textId="77777777" w:rsidR="00F063F4" w:rsidRDefault="000C5713">
      <w:r>
        <w:br w:type="page"/>
      </w:r>
    </w:p>
    <w:p w14:paraId="23408A4A" w14:textId="77777777" w:rsidR="00F063F4" w:rsidRDefault="000C5713">
      <w:pPr>
        <w:pStyle w:val="Kop1"/>
      </w:pPr>
      <w:r>
        <w:rPr>
          <w:rFonts w:ascii="Calibri" w:hAnsi="Calibri"/>
          <w:color w:val="003366"/>
        </w:rPr>
        <w:lastRenderedPageBreak/>
        <w:t>1. Doel</w:t>
      </w:r>
    </w:p>
    <w:p w14:paraId="7E06048F" w14:textId="77777777" w:rsidR="00F063F4" w:rsidRDefault="000C5713">
      <w:r>
        <w:t>Dit document geeft inzicht in de veiligheidsorganisatie van Phoenix Metals B.V., inclusief de hiërarchische structuur, rapportagelijnen en escalatiepaden. De structuur is opgezet conform Bijlage III van de Seveso III-richtlijn (2012/18/EU) die vereist dat taken, verantwoordelijkheden en bevoegdheden duidelijk zijn toegedeeld [1][4].</w:t>
      </w:r>
    </w:p>
    <w:p w14:paraId="47E9CD52" w14:textId="77777777" w:rsidR="00F063F4" w:rsidRDefault="000C5713">
      <w:pPr>
        <w:pStyle w:val="Kop1"/>
      </w:pPr>
      <w:r>
        <w:rPr>
          <w:rFonts w:ascii="Calibri" w:hAnsi="Calibri"/>
          <w:color w:val="003366"/>
        </w:rPr>
        <w:t>2. Veiligheidsorganigram</w:t>
      </w:r>
    </w:p>
    <w:p w14:paraId="6F76A7DD" w14:textId="77777777" w:rsidR="00F063F4" w:rsidRDefault="000C5713">
      <w:r>
        <w:t>Het onderstaande organigram toont de hiërarchische veiligheidsstructuur van Phoenix Metals B.V. De verbindingen geven formele rapportagelijnen aan voor veiligheidszaken [1].</w:t>
      </w:r>
    </w:p>
    <w:p w14:paraId="3612CAC3" w14:textId="77777777" w:rsidR="00F063F4" w:rsidRDefault="00F063F4"/>
    <w:tbl>
      <w:tblPr>
        <w:tblStyle w:val="Tabelraster"/>
        <w:tblW w:w="0" w:type="auto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Look w:val="04A0" w:firstRow="1" w:lastRow="0" w:firstColumn="1" w:lastColumn="0" w:noHBand="0" w:noVBand="1"/>
      </w:tblPr>
      <w:tblGrid>
        <w:gridCol w:w="8640"/>
      </w:tblGrid>
      <w:tr w:rsidR="00F063F4" w14:paraId="41461129" w14:textId="77777777">
        <w:trPr>
          <w:jc w:val="center"/>
        </w:trPr>
        <w:tc>
          <w:tcPr>
            <w:tcW w:w="8640" w:type="dxa"/>
            <w:shd w:val="clear" w:color="auto" w:fill="003366"/>
          </w:tcPr>
          <w:p w14:paraId="09F96FE3" w14:textId="77777777" w:rsidR="00F063F4" w:rsidRDefault="000C5713">
            <w:pPr>
              <w:jc w:val="center"/>
            </w:pPr>
            <w:r>
              <w:rPr>
                <w:b/>
                <w:color w:val="FFFFFF"/>
                <w:sz w:val="24"/>
              </w:rPr>
              <w:t>MANAGING DIRECTOR</w:t>
            </w:r>
            <w:r>
              <w:rPr>
                <w:b/>
                <w:color w:val="FFFFFF"/>
                <w:sz w:val="24"/>
              </w:rPr>
              <w:br/>
              <w:t>Stijn van Zelst</w:t>
            </w:r>
          </w:p>
        </w:tc>
      </w:tr>
    </w:tbl>
    <w:p w14:paraId="380D267D" w14:textId="77777777" w:rsidR="00F063F4" w:rsidRDefault="000C5713">
      <w:pPr>
        <w:jc w:val="center"/>
      </w:pPr>
      <w:r>
        <w:rPr>
          <w:color w:val="003366"/>
          <w:sz w:val="28"/>
        </w:rPr>
        <w:t>│</w:t>
      </w:r>
    </w:p>
    <w:tbl>
      <w:tblPr>
        <w:tblStyle w:val="Tabelraster"/>
        <w:tblW w:w="0" w:type="auto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F063F4" w14:paraId="2DB00828" w14:textId="77777777">
        <w:trPr>
          <w:jc w:val="center"/>
        </w:trPr>
        <w:tc>
          <w:tcPr>
            <w:tcW w:w="4320" w:type="dxa"/>
            <w:shd w:val="clear" w:color="auto" w:fill="1A5276"/>
          </w:tcPr>
          <w:p w14:paraId="6B8A6605" w14:textId="77777777" w:rsidR="00F063F4" w:rsidRDefault="000C5713">
            <w:pPr>
              <w:jc w:val="center"/>
            </w:pPr>
            <w:r>
              <w:rPr>
                <w:b/>
                <w:color w:val="FFFFFF"/>
                <w:sz w:val="20"/>
              </w:rPr>
              <w:t>OPERATIONS MANAGER</w:t>
            </w:r>
            <w:r>
              <w:rPr>
                <w:b/>
                <w:color w:val="FFFFFF"/>
                <w:sz w:val="20"/>
              </w:rPr>
              <w:br/>
              <w:t>(vacant)</w:t>
            </w:r>
          </w:p>
        </w:tc>
        <w:tc>
          <w:tcPr>
            <w:tcW w:w="4320" w:type="dxa"/>
            <w:shd w:val="clear" w:color="auto" w:fill="1A5276"/>
          </w:tcPr>
          <w:p w14:paraId="3778BB23" w14:textId="77777777" w:rsidR="00F063F4" w:rsidRDefault="000C5713">
            <w:pPr>
              <w:jc w:val="center"/>
            </w:pPr>
            <w:r>
              <w:rPr>
                <w:b/>
                <w:color w:val="FFFFFF"/>
                <w:sz w:val="20"/>
              </w:rPr>
              <w:t>HSE MANAGER</w:t>
            </w:r>
            <w:r>
              <w:rPr>
                <w:b/>
                <w:color w:val="FFFFFF"/>
                <w:sz w:val="20"/>
              </w:rPr>
              <w:br/>
              <w:t>(vacant)</w:t>
            </w:r>
          </w:p>
        </w:tc>
      </w:tr>
    </w:tbl>
    <w:p w14:paraId="5535A339" w14:textId="77777777" w:rsidR="00F063F4" w:rsidRDefault="000C5713">
      <w:pPr>
        <w:jc w:val="center"/>
      </w:pPr>
      <w:r>
        <w:rPr>
          <w:color w:val="003366"/>
          <w:sz w:val="20"/>
        </w:rPr>
        <w:t>┌──────────────┼──────────────┐</w:t>
      </w:r>
    </w:p>
    <w:tbl>
      <w:tblPr>
        <w:tblStyle w:val="Tabelraster"/>
        <w:tblW w:w="0" w:type="auto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F063F4" w14:paraId="629552B7" w14:textId="77777777">
        <w:trPr>
          <w:jc w:val="center"/>
        </w:trPr>
        <w:tc>
          <w:tcPr>
            <w:tcW w:w="2880" w:type="dxa"/>
            <w:shd w:val="clear" w:color="auto" w:fill="2E86C1"/>
          </w:tcPr>
          <w:p w14:paraId="05C3A07F" w14:textId="77777777" w:rsidR="00F063F4" w:rsidRDefault="000C5713">
            <w:pPr>
              <w:jc w:val="center"/>
            </w:pPr>
            <w:r>
              <w:rPr>
                <w:b/>
                <w:color w:val="FFFFFF"/>
                <w:sz w:val="18"/>
              </w:rPr>
              <w:t>MAINTENANCE</w:t>
            </w:r>
            <w:r>
              <w:rPr>
                <w:b/>
                <w:color w:val="FFFFFF"/>
                <w:sz w:val="18"/>
              </w:rPr>
              <w:br/>
              <w:t>MANAGER</w:t>
            </w:r>
            <w:r>
              <w:rPr>
                <w:b/>
                <w:color w:val="FFFFFF"/>
                <w:sz w:val="18"/>
              </w:rPr>
              <w:br/>
              <w:t>(vacant)</w:t>
            </w:r>
          </w:p>
        </w:tc>
        <w:tc>
          <w:tcPr>
            <w:tcW w:w="2880" w:type="dxa"/>
            <w:shd w:val="clear" w:color="auto" w:fill="2E86C1"/>
          </w:tcPr>
          <w:p w14:paraId="3CF0D2FF" w14:textId="77777777" w:rsidR="00F063F4" w:rsidRDefault="000C5713">
            <w:pPr>
              <w:jc w:val="center"/>
            </w:pPr>
            <w:r>
              <w:rPr>
                <w:b/>
                <w:color w:val="FFFFFF"/>
                <w:sz w:val="18"/>
              </w:rPr>
              <w:t>HSE</w:t>
            </w:r>
            <w:r>
              <w:rPr>
                <w:b/>
                <w:color w:val="FFFFFF"/>
                <w:sz w:val="18"/>
              </w:rPr>
              <w:br/>
              <w:t>SUPERVISOR</w:t>
            </w:r>
            <w:r>
              <w:rPr>
                <w:b/>
                <w:color w:val="FFFFFF"/>
                <w:sz w:val="18"/>
              </w:rPr>
              <w:br/>
              <w:t>(vacant)</w:t>
            </w:r>
          </w:p>
        </w:tc>
        <w:tc>
          <w:tcPr>
            <w:tcW w:w="2880" w:type="dxa"/>
            <w:shd w:val="clear" w:color="auto" w:fill="2E86C1"/>
          </w:tcPr>
          <w:p w14:paraId="7DDB5693" w14:textId="77777777" w:rsidR="00F063F4" w:rsidRDefault="000C5713">
            <w:pPr>
              <w:jc w:val="center"/>
            </w:pPr>
            <w:r>
              <w:rPr>
                <w:b/>
                <w:color w:val="FFFFFF"/>
                <w:sz w:val="18"/>
              </w:rPr>
              <w:t>FIELD</w:t>
            </w:r>
            <w:r>
              <w:rPr>
                <w:b/>
                <w:color w:val="FFFFFF"/>
                <w:sz w:val="18"/>
              </w:rPr>
              <w:br/>
              <w:t>OPERATORS</w:t>
            </w:r>
            <w:r>
              <w:rPr>
                <w:b/>
                <w:color w:val="FFFFFF"/>
                <w:sz w:val="18"/>
              </w:rPr>
              <w:br/>
              <w:t>(meerdere)</w:t>
            </w:r>
          </w:p>
        </w:tc>
      </w:tr>
    </w:tbl>
    <w:p w14:paraId="1593265A" w14:textId="77777777" w:rsidR="00F063F4" w:rsidRDefault="000C5713">
      <w:pPr>
        <w:jc w:val="center"/>
      </w:pPr>
      <w:r>
        <w:rPr>
          <w:color w:val="003366"/>
          <w:sz w:val="20"/>
        </w:rPr>
        <w:t>┌──────────┤          ├──────────┐</w:t>
      </w:r>
    </w:p>
    <w:tbl>
      <w:tblPr>
        <w:tblStyle w:val="Tabelraster"/>
        <w:tblW w:w="0" w:type="auto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F063F4" w14:paraId="3C06B8D1" w14:textId="77777777">
        <w:trPr>
          <w:jc w:val="center"/>
        </w:trPr>
        <w:tc>
          <w:tcPr>
            <w:tcW w:w="4320" w:type="dxa"/>
            <w:shd w:val="clear" w:color="auto" w:fill="85C1E9"/>
          </w:tcPr>
          <w:p w14:paraId="49330570" w14:textId="77777777" w:rsidR="00F063F4" w:rsidRDefault="000C5713">
            <w:pPr>
              <w:jc w:val="center"/>
            </w:pPr>
            <w:r>
              <w:rPr>
                <w:b/>
                <w:sz w:val="18"/>
              </w:rPr>
              <w:t>E&amp;I TECHNICIANS</w:t>
            </w:r>
            <w:r>
              <w:rPr>
                <w:b/>
                <w:sz w:val="18"/>
              </w:rPr>
              <w:br/>
              <w:t>(meerdere)</w:t>
            </w:r>
          </w:p>
        </w:tc>
        <w:tc>
          <w:tcPr>
            <w:tcW w:w="4320" w:type="dxa"/>
            <w:shd w:val="clear" w:color="auto" w:fill="85C1E9"/>
          </w:tcPr>
          <w:p w14:paraId="4564831D" w14:textId="77777777" w:rsidR="00F063F4" w:rsidRDefault="000C5713">
            <w:pPr>
              <w:jc w:val="center"/>
            </w:pPr>
            <w:r>
              <w:rPr>
                <w:b/>
                <w:sz w:val="18"/>
              </w:rPr>
              <w:t>OFFICE STAFF</w:t>
            </w:r>
            <w:r>
              <w:rPr>
                <w:b/>
                <w:sz w:val="18"/>
              </w:rPr>
              <w:br/>
              <w:t>(Administration)</w:t>
            </w:r>
            <w:r>
              <w:rPr>
                <w:b/>
                <w:sz w:val="18"/>
              </w:rPr>
              <w:br/>
              <w:t>(meerdere)</w:t>
            </w:r>
          </w:p>
        </w:tc>
      </w:tr>
    </w:tbl>
    <w:p w14:paraId="68ECF620" w14:textId="77777777" w:rsidR="00F063F4" w:rsidRDefault="00F063F4"/>
    <w:p w14:paraId="65AB1F69" w14:textId="77777777" w:rsidR="00F063F4" w:rsidRDefault="000C5713">
      <w:pPr>
        <w:pStyle w:val="Kop2"/>
      </w:pPr>
      <w:r>
        <w:rPr>
          <w:rFonts w:ascii="Calibri" w:hAnsi="Calibri"/>
          <w:color w:val="003366"/>
        </w:rPr>
        <w:t>2.1 Beschrijving per niveau</w:t>
      </w:r>
    </w:p>
    <w:p w14:paraId="70E0EDA9" w14:textId="77777777" w:rsidR="00F063F4" w:rsidRDefault="000C5713">
      <w:pPr>
        <w:spacing w:after="120"/>
      </w:pPr>
      <w:r>
        <w:rPr>
          <w:b/>
          <w:color w:val="003366"/>
        </w:rPr>
        <w:t xml:space="preserve">Niveau 1 — Directie (Managing Director): </w:t>
      </w:r>
      <w:r>
        <w:rPr>
          <w:sz w:val="20"/>
        </w:rPr>
        <w:t>Eindverantwoordelijk voor het veiligheidsbeleid. Keurt het PBZO goed, stelt middelen beschikbaar en fungeert als</w:t>
      </w:r>
      <w:r>
        <w:rPr>
          <w:sz w:val="20"/>
        </w:rPr>
        <w:t>最高</w:t>
      </w:r>
      <w:r>
        <w:rPr>
          <w:sz w:val="20"/>
        </w:rPr>
        <w:t>ste escalatiepunt binnen de organisatie. Rapporteert extern aan toezichthouders [1][3]. (zie PS-230)</w:t>
      </w:r>
    </w:p>
    <w:p w14:paraId="000A6987" w14:textId="77777777" w:rsidR="00F063F4" w:rsidRDefault="000C5713">
      <w:pPr>
        <w:spacing w:after="120"/>
      </w:pPr>
      <w:r>
        <w:rPr>
          <w:b/>
          <w:color w:val="003366"/>
        </w:rPr>
        <w:t xml:space="preserve">Niveau 2 — Management (Operations Manager, HSE Manager): </w:t>
      </w:r>
      <w:r>
        <w:rPr>
          <w:sz w:val="20"/>
        </w:rPr>
        <w:t>Operationele uitvoering van het veiligheidsbeleid. De Operations Manager stuurt de dagelijkse veiligheid op de werkvloer aan; de HSE Manager adviseert en bewaakt het VBS-kader [1][4]. (zie PS-230)</w:t>
      </w:r>
    </w:p>
    <w:p w14:paraId="2A7F208F" w14:textId="77777777" w:rsidR="00F063F4" w:rsidRDefault="000C5713">
      <w:pPr>
        <w:spacing w:after="120"/>
      </w:pPr>
      <w:r>
        <w:rPr>
          <w:b/>
          <w:color w:val="003366"/>
        </w:rPr>
        <w:t xml:space="preserve">Niveau 3 — Toezicht &amp; Uitvoering (Maintenance Manager, HSE Supervisor, Field Operators): </w:t>
      </w:r>
      <w:r>
        <w:rPr>
          <w:sz w:val="20"/>
        </w:rPr>
        <w:t>De Maintenance Manager beheert onderhoudsveiligheid. De HSE Supervisor houdt toezicht op de werkvloer. Field Operators voeren werkzaamheden veilig uit en rapporteren afwijkingen [2].</w:t>
      </w:r>
    </w:p>
    <w:p w14:paraId="6A10D07C" w14:textId="77777777" w:rsidR="00F063F4" w:rsidRDefault="000C5713">
      <w:pPr>
        <w:spacing w:after="120"/>
      </w:pPr>
      <w:r>
        <w:rPr>
          <w:b/>
          <w:color w:val="003366"/>
        </w:rPr>
        <w:lastRenderedPageBreak/>
        <w:t xml:space="preserve">Niveau 4 — Specialistisch &amp; Ondersteuning (E&amp;I Technicians, Office Staff): </w:t>
      </w:r>
      <w:r>
        <w:rPr>
          <w:sz w:val="20"/>
        </w:rPr>
        <w:t>E&amp;I Technicians voeren specialistisch elektrotechnisch werk veilig uit. Office Staff ondersteunt administratief en bewaakt de kantoorscheiligheid. Beide groepen rapporteren via hun lijnmanager [4].</w:t>
      </w:r>
    </w:p>
    <w:p w14:paraId="221B17EA" w14:textId="77777777" w:rsidR="00F063F4" w:rsidRDefault="000C5713">
      <w:r>
        <w:br w:type="page"/>
      </w:r>
    </w:p>
    <w:p w14:paraId="047130F2" w14:textId="77777777" w:rsidR="00F063F4" w:rsidRDefault="000C5713">
      <w:pPr>
        <w:pStyle w:val="Kop1"/>
      </w:pPr>
      <w:r>
        <w:rPr>
          <w:rFonts w:ascii="Calibri" w:hAnsi="Calibri"/>
          <w:color w:val="003366"/>
        </w:rPr>
        <w:lastRenderedPageBreak/>
        <w:t>3. Rapportagelijnen</w:t>
      </w:r>
    </w:p>
    <w:p w14:paraId="056F6B97" w14:textId="77777777" w:rsidR="00F063F4" w:rsidRDefault="000C5713">
      <w:r>
        <w:t>Onderstaande tabel beschrijft de formele rapportagelijnen voor veiligheidszaken: wie rapporteert aan wie, over welke onderwerpen, en met welke frequentie [1][4].</w:t>
      </w:r>
    </w:p>
    <w:tbl>
      <w:tblPr>
        <w:tblStyle w:val="Tabelraster"/>
        <w:tblW w:w="0" w:type="auto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Look w:val="04A0" w:firstRow="1" w:lastRow="0" w:firstColumn="1" w:lastColumn="0" w:noHBand="0" w:noVBand="1"/>
      </w:tblPr>
      <w:tblGrid>
        <w:gridCol w:w="2138"/>
        <w:gridCol w:w="2138"/>
        <w:gridCol w:w="2440"/>
        <w:gridCol w:w="2140"/>
      </w:tblGrid>
      <w:tr w:rsidR="00F063F4" w14:paraId="35C2BF58" w14:textId="77777777">
        <w:tc>
          <w:tcPr>
            <w:tcW w:w="2160" w:type="dxa"/>
            <w:shd w:val="clear" w:color="auto" w:fill="003366"/>
          </w:tcPr>
          <w:p w14:paraId="1E7F31C3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Van (rol)</w:t>
            </w:r>
          </w:p>
        </w:tc>
        <w:tc>
          <w:tcPr>
            <w:tcW w:w="2160" w:type="dxa"/>
            <w:shd w:val="clear" w:color="auto" w:fill="003366"/>
          </w:tcPr>
          <w:p w14:paraId="10A4B845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Aan (rol)</w:t>
            </w:r>
          </w:p>
        </w:tc>
        <w:tc>
          <w:tcPr>
            <w:tcW w:w="2160" w:type="dxa"/>
            <w:shd w:val="clear" w:color="auto" w:fill="003366"/>
          </w:tcPr>
          <w:p w14:paraId="1A3DEBE9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Onderwerp</w:t>
            </w:r>
          </w:p>
        </w:tc>
        <w:tc>
          <w:tcPr>
            <w:tcW w:w="2160" w:type="dxa"/>
            <w:shd w:val="clear" w:color="auto" w:fill="003366"/>
          </w:tcPr>
          <w:p w14:paraId="54901000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Frequentie</w:t>
            </w:r>
          </w:p>
        </w:tc>
      </w:tr>
      <w:tr w:rsidR="00F063F4" w14:paraId="49141732" w14:textId="77777777">
        <w:tc>
          <w:tcPr>
            <w:tcW w:w="2160" w:type="dxa"/>
          </w:tcPr>
          <w:p w14:paraId="0B3369AA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Field Operator</w:t>
            </w:r>
          </w:p>
        </w:tc>
        <w:tc>
          <w:tcPr>
            <w:tcW w:w="2160" w:type="dxa"/>
          </w:tcPr>
          <w:p w14:paraId="4E69584D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Operations Manager</w:t>
            </w:r>
          </w:p>
        </w:tc>
        <w:tc>
          <w:tcPr>
            <w:tcW w:w="2160" w:type="dxa"/>
          </w:tcPr>
          <w:p w14:paraId="3A6D6EFE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Dagelijkse veiligheidsobservaties, incidenten, near-misses</w:t>
            </w:r>
          </w:p>
        </w:tc>
        <w:tc>
          <w:tcPr>
            <w:tcW w:w="2160" w:type="dxa"/>
          </w:tcPr>
          <w:p w14:paraId="1347EB21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Direct bij incident; wekelijks samenvattend</w:t>
            </w:r>
          </w:p>
        </w:tc>
      </w:tr>
      <w:tr w:rsidR="00F063F4" w14:paraId="2BEAD1C9" w14:textId="77777777">
        <w:tc>
          <w:tcPr>
            <w:tcW w:w="2160" w:type="dxa"/>
            <w:shd w:val="clear" w:color="auto" w:fill="F5F7FA"/>
          </w:tcPr>
          <w:p w14:paraId="22CABA93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E&amp;I Technician</w:t>
            </w:r>
          </w:p>
        </w:tc>
        <w:tc>
          <w:tcPr>
            <w:tcW w:w="2160" w:type="dxa"/>
            <w:shd w:val="clear" w:color="auto" w:fill="F5F7FA"/>
          </w:tcPr>
          <w:p w14:paraId="566451F9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Maintenance Manager</w:t>
            </w:r>
          </w:p>
        </w:tc>
        <w:tc>
          <w:tcPr>
            <w:tcW w:w="2160" w:type="dxa"/>
            <w:shd w:val="clear" w:color="auto" w:fill="F5F7FA"/>
          </w:tcPr>
          <w:p w14:paraId="61A99C9D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Technische veiligheidsbevindingen, LOTO-status, keuringen</w:t>
            </w:r>
          </w:p>
        </w:tc>
        <w:tc>
          <w:tcPr>
            <w:tcW w:w="2160" w:type="dxa"/>
            <w:shd w:val="clear" w:color="auto" w:fill="F5F7FA"/>
          </w:tcPr>
          <w:p w14:paraId="42EA2719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Direct bij incident; wekelijks status</w:t>
            </w:r>
          </w:p>
        </w:tc>
      </w:tr>
      <w:tr w:rsidR="00F063F4" w14:paraId="55E3002E" w14:textId="77777777">
        <w:tc>
          <w:tcPr>
            <w:tcW w:w="2160" w:type="dxa"/>
          </w:tcPr>
          <w:p w14:paraId="6A7ECE7B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HSE Supervisor</w:t>
            </w:r>
          </w:p>
        </w:tc>
        <w:tc>
          <w:tcPr>
            <w:tcW w:w="2160" w:type="dxa"/>
          </w:tcPr>
          <w:p w14:paraId="1DC422F2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HSE Manager</w:t>
            </w:r>
          </w:p>
        </w:tc>
        <w:tc>
          <w:tcPr>
            <w:tcW w:w="2160" w:type="dxa"/>
          </w:tcPr>
          <w:p w14:paraId="087D64BA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Inspectieresultaten, observaties,_correctieveacties</w:t>
            </w:r>
          </w:p>
        </w:tc>
        <w:tc>
          <w:tcPr>
            <w:tcW w:w="2160" w:type="dxa"/>
          </w:tcPr>
          <w:p w14:paraId="4D8DD9A2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Dagelijks mondeling; wekelijks rapport</w:t>
            </w:r>
          </w:p>
        </w:tc>
      </w:tr>
      <w:tr w:rsidR="00F063F4" w14:paraId="15D9C8FC" w14:textId="77777777">
        <w:tc>
          <w:tcPr>
            <w:tcW w:w="2160" w:type="dxa"/>
            <w:shd w:val="clear" w:color="auto" w:fill="F5F7FA"/>
          </w:tcPr>
          <w:p w14:paraId="008AC6DF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Maintenance Manager</w:t>
            </w:r>
          </w:p>
        </w:tc>
        <w:tc>
          <w:tcPr>
            <w:tcW w:w="2160" w:type="dxa"/>
            <w:shd w:val="clear" w:color="auto" w:fill="F5F7FA"/>
          </w:tcPr>
          <w:p w14:paraId="66FC0A8A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Operations Manager</w:t>
            </w:r>
          </w:p>
        </w:tc>
        <w:tc>
          <w:tcPr>
            <w:tcW w:w="2160" w:type="dxa"/>
            <w:shd w:val="clear" w:color="auto" w:fill="F5F7FA"/>
          </w:tcPr>
          <w:p w14:paraId="6E2D2C71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Onderhoudsveiligheid, PBM-keuringen, stilstanden</w:t>
            </w:r>
          </w:p>
        </w:tc>
        <w:tc>
          <w:tcPr>
            <w:tcW w:w="2160" w:type="dxa"/>
            <w:shd w:val="clear" w:color="auto" w:fill="F5F7FA"/>
          </w:tcPr>
          <w:p w14:paraId="560EEE53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Wekelijks; direct bij incident</w:t>
            </w:r>
          </w:p>
        </w:tc>
      </w:tr>
      <w:tr w:rsidR="00F063F4" w14:paraId="6D8497EC" w14:textId="77777777">
        <w:tc>
          <w:tcPr>
            <w:tcW w:w="2160" w:type="dxa"/>
          </w:tcPr>
          <w:p w14:paraId="5F00356D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HSE Manager</w:t>
            </w:r>
          </w:p>
        </w:tc>
        <w:tc>
          <w:tcPr>
            <w:tcW w:w="2160" w:type="dxa"/>
          </w:tcPr>
          <w:p w14:paraId="260E742F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Managing Director</w:t>
            </w:r>
          </w:p>
        </w:tc>
        <w:tc>
          <w:tcPr>
            <w:tcW w:w="2160" w:type="dxa"/>
          </w:tcPr>
          <w:p w14:paraId="138C03E5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VBS-prestaties, auditresultaten, incidentanalyses, trends</w:t>
            </w:r>
          </w:p>
        </w:tc>
        <w:tc>
          <w:tcPr>
            <w:tcW w:w="2160" w:type="dxa"/>
          </w:tcPr>
          <w:p w14:paraId="7D7E3357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Maandelijks rapport; direct bij ernstig incident</w:t>
            </w:r>
          </w:p>
        </w:tc>
      </w:tr>
      <w:tr w:rsidR="00F063F4" w14:paraId="785F2CF4" w14:textId="77777777">
        <w:tc>
          <w:tcPr>
            <w:tcW w:w="2160" w:type="dxa"/>
            <w:shd w:val="clear" w:color="auto" w:fill="F5F7FA"/>
          </w:tcPr>
          <w:p w14:paraId="12C53A97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Operations Manager</w:t>
            </w:r>
          </w:p>
        </w:tc>
        <w:tc>
          <w:tcPr>
            <w:tcW w:w="2160" w:type="dxa"/>
            <w:shd w:val="clear" w:color="auto" w:fill="F5F7FA"/>
          </w:tcPr>
          <w:p w14:paraId="33655E17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Managing Director</w:t>
            </w:r>
          </w:p>
        </w:tc>
        <w:tc>
          <w:tcPr>
            <w:tcW w:w="2160" w:type="dxa"/>
            <w:shd w:val="clear" w:color="auto" w:fill="F5F7FA"/>
          </w:tcPr>
          <w:p w14:paraId="52D76AC7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Operationele veiligheidskPI's, TRA-statistieken, escalaties</w:t>
            </w:r>
          </w:p>
        </w:tc>
        <w:tc>
          <w:tcPr>
            <w:tcW w:w="2160" w:type="dxa"/>
            <w:shd w:val="clear" w:color="auto" w:fill="F5F7FA"/>
          </w:tcPr>
          <w:p w14:paraId="2D2826A4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Wekelijks; direct bij ernstig incident</w:t>
            </w:r>
          </w:p>
        </w:tc>
      </w:tr>
      <w:tr w:rsidR="00F063F4" w14:paraId="275FB416" w14:textId="77777777">
        <w:tc>
          <w:tcPr>
            <w:tcW w:w="2160" w:type="dxa"/>
          </w:tcPr>
          <w:p w14:paraId="764C8280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Office Staff</w:t>
            </w:r>
          </w:p>
        </w:tc>
        <w:tc>
          <w:tcPr>
            <w:tcW w:w="2160" w:type="dxa"/>
          </w:tcPr>
          <w:p w14:paraId="70375E0F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Managing Director / HSE Manager</w:t>
            </w:r>
          </w:p>
        </w:tc>
        <w:tc>
          <w:tcPr>
            <w:tcW w:w="2160" w:type="dxa"/>
          </w:tcPr>
          <w:p w14:paraId="17206581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Kantoorscheiligheid, documentbeheer, bezoekersreglement</w:t>
            </w:r>
          </w:p>
        </w:tc>
        <w:tc>
          <w:tcPr>
            <w:tcW w:w="2160" w:type="dxa"/>
          </w:tcPr>
          <w:p w14:paraId="50E2C9AC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Maandelijks; direct bij incident</w:t>
            </w:r>
          </w:p>
        </w:tc>
      </w:tr>
    </w:tbl>
    <w:p w14:paraId="1D8C7959" w14:textId="77777777" w:rsidR="00F063F4" w:rsidRDefault="000C5713">
      <w:r>
        <w:br w:type="page"/>
      </w:r>
    </w:p>
    <w:p w14:paraId="31181E81" w14:textId="77777777" w:rsidR="00F063F4" w:rsidRDefault="000C5713">
      <w:pPr>
        <w:pStyle w:val="Kop1"/>
      </w:pPr>
      <w:r>
        <w:rPr>
          <w:rFonts w:ascii="Calibri" w:hAnsi="Calibri"/>
          <w:color w:val="003366"/>
        </w:rPr>
        <w:lastRenderedPageBreak/>
        <w:t>4. Escalatiepad</w:t>
      </w:r>
    </w:p>
    <w:p w14:paraId="0557062C" w14:textId="77777777" w:rsidR="00F063F4" w:rsidRDefault="000C5713">
      <w:r>
        <w:t>Het escalatiepad definieert de route die veiligheidsincidenten en -kwesties doorlopen van werkvloer naar extern niveau. Elke stap heeft een duidelijke trigger en actie [1].</w:t>
      </w:r>
    </w:p>
    <w:tbl>
      <w:tblPr>
        <w:tblStyle w:val="Tabelraster"/>
        <w:tblW w:w="0" w:type="auto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Look w:val="04A0" w:firstRow="1" w:lastRow="0" w:firstColumn="1" w:lastColumn="0" w:noHBand="0" w:noVBand="1"/>
      </w:tblPr>
      <w:tblGrid>
        <w:gridCol w:w="1582"/>
        <w:gridCol w:w="1702"/>
        <w:gridCol w:w="1661"/>
        <w:gridCol w:w="2262"/>
        <w:gridCol w:w="1649"/>
      </w:tblGrid>
      <w:tr w:rsidR="00F063F4" w14:paraId="613D000F" w14:textId="77777777">
        <w:tc>
          <w:tcPr>
            <w:tcW w:w="1728" w:type="dxa"/>
            <w:shd w:val="clear" w:color="auto" w:fill="003366"/>
          </w:tcPr>
          <w:p w14:paraId="76946826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Stap</w:t>
            </w:r>
          </w:p>
        </w:tc>
        <w:tc>
          <w:tcPr>
            <w:tcW w:w="1728" w:type="dxa"/>
            <w:shd w:val="clear" w:color="auto" w:fill="003366"/>
          </w:tcPr>
          <w:p w14:paraId="366C736A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Niveau</w:t>
            </w:r>
          </w:p>
        </w:tc>
        <w:tc>
          <w:tcPr>
            <w:tcW w:w="1728" w:type="dxa"/>
            <w:shd w:val="clear" w:color="auto" w:fill="003366"/>
          </w:tcPr>
          <w:p w14:paraId="79947BDA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Trigger</w:t>
            </w:r>
          </w:p>
        </w:tc>
        <w:tc>
          <w:tcPr>
            <w:tcW w:w="1728" w:type="dxa"/>
            <w:shd w:val="clear" w:color="auto" w:fill="003366"/>
          </w:tcPr>
          <w:p w14:paraId="50604BF0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Actie</w:t>
            </w:r>
          </w:p>
        </w:tc>
        <w:tc>
          <w:tcPr>
            <w:tcW w:w="1728" w:type="dxa"/>
            <w:shd w:val="clear" w:color="auto" w:fill="003366"/>
          </w:tcPr>
          <w:p w14:paraId="194E05B0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Responstijd</w:t>
            </w:r>
          </w:p>
        </w:tc>
      </w:tr>
      <w:tr w:rsidR="00F063F4" w14:paraId="30566F98" w14:textId="77777777">
        <w:tc>
          <w:tcPr>
            <w:tcW w:w="1728" w:type="dxa"/>
          </w:tcPr>
          <w:p w14:paraId="7C383874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1</w:t>
            </w:r>
          </w:p>
        </w:tc>
        <w:tc>
          <w:tcPr>
            <w:tcW w:w="1728" w:type="dxa"/>
          </w:tcPr>
          <w:p w14:paraId="13DAC7C2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Werkvloer</w:t>
            </w:r>
            <w:r>
              <w:rPr>
                <w:sz w:val="18"/>
              </w:rPr>
              <w:br/>
              <w:t>(Field Operator / E&amp;I)</w:t>
            </w:r>
          </w:p>
        </w:tc>
        <w:tc>
          <w:tcPr>
            <w:tcW w:w="1728" w:type="dxa"/>
          </w:tcPr>
          <w:p w14:paraId="4B2E1C7E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Onveilige situatie, near-miss, incident</w:t>
            </w:r>
          </w:p>
        </w:tc>
        <w:tc>
          <w:tcPr>
            <w:tcW w:w="1728" w:type="dxa"/>
          </w:tcPr>
          <w:p w14:paraId="4307DE65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Direct stoppen werk, melden aan lijnmanager, TRA herzien</w:t>
            </w:r>
          </w:p>
        </w:tc>
        <w:tc>
          <w:tcPr>
            <w:tcW w:w="1728" w:type="dxa"/>
          </w:tcPr>
          <w:p w14:paraId="1FEBB39E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Direct</w:t>
            </w:r>
          </w:p>
        </w:tc>
      </w:tr>
      <w:tr w:rsidR="00F063F4" w14:paraId="15627D1C" w14:textId="77777777">
        <w:tc>
          <w:tcPr>
            <w:tcW w:w="1728" w:type="dxa"/>
            <w:shd w:val="clear" w:color="auto" w:fill="F5F7FA"/>
          </w:tcPr>
          <w:p w14:paraId="7F03E0B9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2</w:t>
            </w:r>
          </w:p>
        </w:tc>
        <w:tc>
          <w:tcPr>
            <w:tcW w:w="1728" w:type="dxa"/>
            <w:shd w:val="clear" w:color="auto" w:fill="F5F7FA"/>
          </w:tcPr>
          <w:p w14:paraId="52D1167C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HSE Supervisor</w:t>
            </w:r>
          </w:p>
        </w:tc>
        <w:tc>
          <w:tcPr>
            <w:tcW w:w="1728" w:type="dxa"/>
            <w:shd w:val="clear" w:color="auto" w:fill="F5F7FA"/>
          </w:tcPr>
          <w:p w14:paraId="3A5887DC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Bevestigd incident, herhaalde near-miss</w:t>
            </w:r>
          </w:p>
        </w:tc>
        <w:tc>
          <w:tcPr>
            <w:tcW w:w="1728" w:type="dxa"/>
            <w:shd w:val="clear" w:color="auto" w:fill="F5F7FA"/>
          </w:tcPr>
          <w:p w14:paraId="7160E394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Inspectie, registratie,_correctieadvies, escalatie naar HSE Manager</w:t>
            </w:r>
          </w:p>
        </w:tc>
        <w:tc>
          <w:tcPr>
            <w:tcW w:w="1728" w:type="dxa"/>
            <w:shd w:val="clear" w:color="auto" w:fill="F5F7FA"/>
          </w:tcPr>
          <w:p w14:paraId="2D078ABF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&lt; 1 uur</w:t>
            </w:r>
          </w:p>
        </w:tc>
      </w:tr>
      <w:tr w:rsidR="00F063F4" w14:paraId="7A6BE304" w14:textId="77777777">
        <w:tc>
          <w:tcPr>
            <w:tcW w:w="1728" w:type="dxa"/>
          </w:tcPr>
          <w:p w14:paraId="7E6645BA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3</w:t>
            </w:r>
          </w:p>
        </w:tc>
        <w:tc>
          <w:tcPr>
            <w:tcW w:w="1728" w:type="dxa"/>
          </w:tcPr>
          <w:p w14:paraId="348DF75E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HSE Manager</w:t>
            </w:r>
          </w:p>
        </w:tc>
        <w:tc>
          <w:tcPr>
            <w:tcW w:w="1728" w:type="dxa"/>
          </w:tcPr>
          <w:p w14:paraId="4557A24C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Incident met letsel, milieu-impact, of systeemfalen</w:t>
            </w:r>
          </w:p>
        </w:tc>
        <w:tc>
          <w:tcPr>
            <w:tcW w:w="1728" w:type="dxa"/>
          </w:tcPr>
          <w:p w14:paraId="4DFA0C95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Onderzoek starten, corrective actions definiëren, melden aan MT</w:t>
            </w:r>
          </w:p>
        </w:tc>
        <w:tc>
          <w:tcPr>
            <w:tcW w:w="1728" w:type="dxa"/>
          </w:tcPr>
          <w:p w14:paraId="0CC19B34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&lt; 4 uur</w:t>
            </w:r>
          </w:p>
        </w:tc>
      </w:tr>
      <w:tr w:rsidR="00F063F4" w14:paraId="4A1A3A6F" w14:textId="77777777">
        <w:tc>
          <w:tcPr>
            <w:tcW w:w="1728" w:type="dxa"/>
            <w:shd w:val="clear" w:color="auto" w:fill="F5F7FA"/>
          </w:tcPr>
          <w:p w14:paraId="17F11B73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4</w:t>
            </w:r>
          </w:p>
        </w:tc>
        <w:tc>
          <w:tcPr>
            <w:tcW w:w="1728" w:type="dxa"/>
            <w:shd w:val="clear" w:color="auto" w:fill="F5F7FA"/>
          </w:tcPr>
          <w:p w14:paraId="17B6BC28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Operations Manager</w:t>
            </w:r>
          </w:p>
        </w:tc>
        <w:tc>
          <w:tcPr>
            <w:tcW w:w="1728" w:type="dxa"/>
            <w:shd w:val="clear" w:color="auto" w:fill="F5F7FA"/>
          </w:tcPr>
          <w:p w14:paraId="585D18E8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Ernstig incident, stillegging, meerdere betrokkenen</w:t>
            </w:r>
          </w:p>
        </w:tc>
        <w:tc>
          <w:tcPr>
            <w:tcW w:w="1728" w:type="dxa"/>
            <w:shd w:val="clear" w:color="auto" w:fill="F5F7FA"/>
          </w:tcPr>
          <w:p w14:paraId="069155F9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Operationele maatregelen, communicatie, escalatie naar MD</w:t>
            </w:r>
          </w:p>
        </w:tc>
        <w:tc>
          <w:tcPr>
            <w:tcW w:w="1728" w:type="dxa"/>
            <w:shd w:val="clear" w:color="auto" w:fill="F5F7FA"/>
          </w:tcPr>
          <w:p w14:paraId="109BF532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&lt; 4 uur</w:t>
            </w:r>
          </w:p>
        </w:tc>
      </w:tr>
      <w:tr w:rsidR="00F063F4" w14:paraId="34759A87" w14:textId="77777777">
        <w:tc>
          <w:tcPr>
            <w:tcW w:w="1728" w:type="dxa"/>
          </w:tcPr>
          <w:p w14:paraId="6B4081CC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5</w:t>
            </w:r>
          </w:p>
        </w:tc>
        <w:tc>
          <w:tcPr>
            <w:tcW w:w="1728" w:type="dxa"/>
          </w:tcPr>
          <w:p w14:paraId="24C06845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Managing Director</w:t>
            </w:r>
          </w:p>
        </w:tc>
        <w:tc>
          <w:tcPr>
            <w:tcW w:w="1728" w:type="dxa"/>
          </w:tcPr>
          <w:p w14:paraId="046CEDF8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Zwaar ongeval, milieuramp, media-aandacht</w:t>
            </w:r>
          </w:p>
        </w:tc>
        <w:tc>
          <w:tcPr>
            <w:tcW w:w="1728" w:type="dxa"/>
          </w:tcPr>
          <w:p w14:paraId="61F200D5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Bestuurlijke besluitvorming, externe melding, crisiscommunicatie</w:t>
            </w:r>
          </w:p>
        </w:tc>
        <w:tc>
          <w:tcPr>
            <w:tcW w:w="1728" w:type="dxa"/>
          </w:tcPr>
          <w:p w14:paraId="1C16DEFF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Direct</w:t>
            </w:r>
          </w:p>
        </w:tc>
      </w:tr>
      <w:tr w:rsidR="00F063F4" w14:paraId="1FBB008D" w14:textId="77777777">
        <w:tc>
          <w:tcPr>
            <w:tcW w:w="1728" w:type="dxa"/>
            <w:shd w:val="clear" w:color="auto" w:fill="F5F7FA"/>
          </w:tcPr>
          <w:p w14:paraId="1EB6083C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6</w:t>
            </w:r>
          </w:p>
        </w:tc>
        <w:tc>
          <w:tcPr>
            <w:tcW w:w="1728" w:type="dxa"/>
            <w:shd w:val="clear" w:color="auto" w:fill="F5F7FA"/>
          </w:tcPr>
          <w:p w14:paraId="48669B72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Extern</w:t>
            </w:r>
            <w:r>
              <w:rPr>
                <w:sz w:val="18"/>
              </w:rPr>
              <w:br/>
              <w:t>(Brandweer, Omgevingsdienst, DCMR, Arbeidsinspectie)</w:t>
            </w:r>
          </w:p>
        </w:tc>
        <w:tc>
          <w:tcPr>
            <w:tcW w:w="1728" w:type="dxa"/>
            <w:shd w:val="clear" w:color="auto" w:fill="F5F7FA"/>
          </w:tcPr>
          <w:p w14:paraId="2366405A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Meldplichtig incident, MILIEU-incident</w:t>
            </w:r>
          </w:p>
        </w:tc>
        <w:tc>
          <w:tcPr>
            <w:tcW w:w="1728" w:type="dxa"/>
            <w:shd w:val="clear" w:color="auto" w:fill="F5F7FA"/>
          </w:tcPr>
          <w:p w14:paraId="24BF91AA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Formele melding, samenwerking hulpdiensten, verslaglegging</w:t>
            </w:r>
          </w:p>
        </w:tc>
        <w:tc>
          <w:tcPr>
            <w:tcW w:w="1728" w:type="dxa"/>
            <w:shd w:val="clear" w:color="auto" w:fill="F5F7FA"/>
          </w:tcPr>
          <w:p w14:paraId="6443FFD8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Conform wetgeving</w:t>
            </w:r>
          </w:p>
        </w:tc>
      </w:tr>
    </w:tbl>
    <w:p w14:paraId="6410D718" w14:textId="77777777" w:rsidR="00F063F4" w:rsidRDefault="00F063F4"/>
    <w:p w14:paraId="7518A48F" w14:textId="77777777" w:rsidR="00F063F4" w:rsidRDefault="000C5713">
      <w:pPr>
        <w:pStyle w:val="Kop1"/>
      </w:pPr>
      <w:r>
        <w:rPr>
          <w:rFonts w:ascii="Calibri" w:hAnsi="Calibri"/>
          <w:color w:val="003366"/>
        </w:rPr>
        <w:t>5. Contactgegevens structuur</w:t>
      </w:r>
    </w:p>
    <w:p w14:paraId="4D6DF0EB" w14:textId="77777777" w:rsidR="00F063F4" w:rsidRDefault="000C5713">
      <w:r>
        <w:t>Onderstaande tabel beschrijft de bereikbaarheid en beschikbaarheid van elke veiligheidsrol. Concrete contactgegevens (telefoonnummers, e-mail) worden toegevoegd na invulling van vacatures.</w:t>
      </w:r>
    </w:p>
    <w:tbl>
      <w:tblPr>
        <w:tblStyle w:val="Tabelraster"/>
        <w:tblW w:w="0" w:type="auto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063F4" w14:paraId="2E0B5200" w14:textId="77777777">
        <w:tc>
          <w:tcPr>
            <w:tcW w:w="2160" w:type="dxa"/>
            <w:shd w:val="clear" w:color="auto" w:fill="003366"/>
          </w:tcPr>
          <w:p w14:paraId="0DC041AA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Functie</w:t>
            </w:r>
          </w:p>
        </w:tc>
        <w:tc>
          <w:tcPr>
            <w:tcW w:w="2160" w:type="dxa"/>
            <w:shd w:val="clear" w:color="auto" w:fill="003366"/>
          </w:tcPr>
          <w:p w14:paraId="23A3C584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Naam</w:t>
            </w:r>
          </w:p>
        </w:tc>
        <w:tc>
          <w:tcPr>
            <w:tcW w:w="2160" w:type="dxa"/>
            <w:shd w:val="clear" w:color="auto" w:fill="003366"/>
          </w:tcPr>
          <w:p w14:paraId="5CDD199D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Bereikbaarheid</w:t>
            </w:r>
          </w:p>
        </w:tc>
        <w:tc>
          <w:tcPr>
            <w:tcW w:w="2160" w:type="dxa"/>
            <w:shd w:val="clear" w:color="auto" w:fill="003366"/>
          </w:tcPr>
          <w:p w14:paraId="292C92E0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  <w:sz w:val="18"/>
              </w:rPr>
              <w:t>Beschikbaarheid</w:t>
            </w:r>
          </w:p>
        </w:tc>
      </w:tr>
      <w:tr w:rsidR="00F063F4" w14:paraId="1EAF06E6" w14:textId="77777777">
        <w:tc>
          <w:tcPr>
            <w:tcW w:w="2160" w:type="dxa"/>
          </w:tcPr>
          <w:p w14:paraId="03558D71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Managing Director</w:t>
            </w:r>
          </w:p>
        </w:tc>
        <w:tc>
          <w:tcPr>
            <w:tcW w:w="2160" w:type="dxa"/>
          </w:tcPr>
          <w:p w14:paraId="041FC773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Stijn van Zelst</w:t>
            </w:r>
          </w:p>
        </w:tc>
        <w:tc>
          <w:tcPr>
            <w:tcW w:w="2160" w:type="dxa"/>
          </w:tcPr>
          <w:p w14:paraId="52333E60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Kantoor + mobiel</w:t>
            </w:r>
          </w:p>
        </w:tc>
        <w:tc>
          <w:tcPr>
            <w:tcW w:w="2160" w:type="dxa"/>
          </w:tcPr>
          <w:p w14:paraId="12ECBA2D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Kantooruren + bereikbaar buiten kantoortijd voor escalaties</w:t>
            </w:r>
          </w:p>
        </w:tc>
      </w:tr>
      <w:tr w:rsidR="00F063F4" w14:paraId="10FC2A83" w14:textId="77777777">
        <w:tc>
          <w:tcPr>
            <w:tcW w:w="2160" w:type="dxa"/>
            <w:shd w:val="clear" w:color="auto" w:fill="F5F7FA"/>
          </w:tcPr>
          <w:p w14:paraId="3BA86206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Operations Manager</w:t>
            </w:r>
          </w:p>
        </w:tc>
        <w:tc>
          <w:tcPr>
            <w:tcW w:w="2160" w:type="dxa"/>
            <w:shd w:val="clear" w:color="auto" w:fill="F5F7FA"/>
          </w:tcPr>
          <w:p w14:paraId="45C54A0F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(vacant)</w:t>
            </w:r>
          </w:p>
        </w:tc>
        <w:tc>
          <w:tcPr>
            <w:tcW w:w="2160" w:type="dxa"/>
            <w:shd w:val="clear" w:color="auto" w:fill="F5F7FA"/>
          </w:tcPr>
          <w:p w14:paraId="3CB6FF09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Mobiel + walkietalkie</w:t>
            </w:r>
          </w:p>
        </w:tc>
        <w:tc>
          <w:tcPr>
            <w:tcW w:w="2160" w:type="dxa"/>
            <w:shd w:val="clear" w:color="auto" w:fill="F5F7FA"/>
          </w:tcPr>
          <w:p w14:paraId="5362D116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Dagdienst (07:00–17:00); bereikbaar bij nood</w:t>
            </w:r>
          </w:p>
        </w:tc>
      </w:tr>
      <w:tr w:rsidR="00F063F4" w14:paraId="748E66A1" w14:textId="77777777">
        <w:tc>
          <w:tcPr>
            <w:tcW w:w="2160" w:type="dxa"/>
          </w:tcPr>
          <w:p w14:paraId="34F79E2F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HSE Manager</w:t>
            </w:r>
          </w:p>
        </w:tc>
        <w:tc>
          <w:tcPr>
            <w:tcW w:w="2160" w:type="dxa"/>
          </w:tcPr>
          <w:p w14:paraId="1A7C4C90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(vacant)</w:t>
            </w:r>
          </w:p>
        </w:tc>
        <w:tc>
          <w:tcPr>
            <w:tcW w:w="2160" w:type="dxa"/>
          </w:tcPr>
          <w:p w14:paraId="2D9201D6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Mobiel + e-mail</w:t>
            </w:r>
          </w:p>
        </w:tc>
        <w:tc>
          <w:tcPr>
            <w:tcW w:w="2160" w:type="dxa"/>
          </w:tcPr>
          <w:p w14:paraId="555D3A32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Kantooruren; 24/7 bereikbaar bij incidenten</w:t>
            </w:r>
          </w:p>
        </w:tc>
      </w:tr>
      <w:tr w:rsidR="00F063F4" w14:paraId="720D6157" w14:textId="77777777">
        <w:tc>
          <w:tcPr>
            <w:tcW w:w="2160" w:type="dxa"/>
            <w:shd w:val="clear" w:color="auto" w:fill="F5F7FA"/>
          </w:tcPr>
          <w:p w14:paraId="16041FDC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Maintenance Manager</w:t>
            </w:r>
          </w:p>
        </w:tc>
        <w:tc>
          <w:tcPr>
            <w:tcW w:w="2160" w:type="dxa"/>
            <w:shd w:val="clear" w:color="auto" w:fill="F5F7FA"/>
          </w:tcPr>
          <w:p w14:paraId="3746E7A8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(vacant)</w:t>
            </w:r>
          </w:p>
        </w:tc>
        <w:tc>
          <w:tcPr>
            <w:tcW w:w="2160" w:type="dxa"/>
            <w:shd w:val="clear" w:color="auto" w:fill="F5F7FA"/>
          </w:tcPr>
          <w:p w14:paraId="3631DC5E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Mobiel + walkietalkie</w:t>
            </w:r>
          </w:p>
        </w:tc>
        <w:tc>
          <w:tcPr>
            <w:tcW w:w="2160" w:type="dxa"/>
            <w:shd w:val="clear" w:color="auto" w:fill="F5F7FA"/>
          </w:tcPr>
          <w:p w14:paraId="31DFCECD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Dagdienst; oproepbaar voor calamiteitenonderhoud</w:t>
            </w:r>
          </w:p>
        </w:tc>
      </w:tr>
      <w:tr w:rsidR="00F063F4" w14:paraId="38E648F9" w14:textId="77777777">
        <w:tc>
          <w:tcPr>
            <w:tcW w:w="2160" w:type="dxa"/>
          </w:tcPr>
          <w:p w14:paraId="065C42C4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HSE Supervisor</w:t>
            </w:r>
          </w:p>
        </w:tc>
        <w:tc>
          <w:tcPr>
            <w:tcW w:w="2160" w:type="dxa"/>
          </w:tcPr>
          <w:p w14:paraId="1C7A0BEF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(vacant)</w:t>
            </w:r>
          </w:p>
        </w:tc>
        <w:tc>
          <w:tcPr>
            <w:tcW w:w="2160" w:type="dxa"/>
          </w:tcPr>
          <w:p w14:paraId="1128822E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Walkietalkie + mobiel</w:t>
            </w:r>
          </w:p>
        </w:tc>
        <w:tc>
          <w:tcPr>
            <w:tcW w:w="2160" w:type="dxa"/>
          </w:tcPr>
          <w:p w14:paraId="5A16D495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 xml:space="preserve">Dagdienst aanwezig op </w:t>
            </w:r>
            <w:r>
              <w:rPr>
                <w:sz w:val="18"/>
              </w:rPr>
              <w:lastRenderedPageBreak/>
              <w:t>PlantOne-werkvloer</w:t>
            </w:r>
          </w:p>
        </w:tc>
      </w:tr>
      <w:tr w:rsidR="00F063F4" w14:paraId="585C93E0" w14:textId="77777777">
        <w:tc>
          <w:tcPr>
            <w:tcW w:w="2160" w:type="dxa"/>
            <w:shd w:val="clear" w:color="auto" w:fill="F5F7FA"/>
          </w:tcPr>
          <w:p w14:paraId="758A410F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lastRenderedPageBreak/>
              <w:t>Field Operators</w:t>
            </w:r>
          </w:p>
        </w:tc>
        <w:tc>
          <w:tcPr>
            <w:tcW w:w="2160" w:type="dxa"/>
            <w:shd w:val="clear" w:color="auto" w:fill="F5F7FA"/>
          </w:tcPr>
          <w:p w14:paraId="53EEDD06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(meerdere)</w:t>
            </w:r>
          </w:p>
        </w:tc>
        <w:tc>
          <w:tcPr>
            <w:tcW w:w="2160" w:type="dxa"/>
            <w:shd w:val="clear" w:color="auto" w:fill="F5F7FA"/>
          </w:tcPr>
          <w:p w14:paraId="0DA223B2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Walkietalkie</w:t>
            </w:r>
          </w:p>
        </w:tc>
        <w:tc>
          <w:tcPr>
            <w:tcW w:w="2160" w:type="dxa"/>
            <w:shd w:val="clear" w:color="auto" w:fill="F5F7FA"/>
          </w:tcPr>
          <w:p w14:paraId="20402873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Ploegendienst (24/7 bezetting)</w:t>
            </w:r>
          </w:p>
        </w:tc>
      </w:tr>
      <w:tr w:rsidR="00F063F4" w14:paraId="18965856" w14:textId="77777777">
        <w:tc>
          <w:tcPr>
            <w:tcW w:w="2160" w:type="dxa"/>
          </w:tcPr>
          <w:p w14:paraId="72A1D8E1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E&amp;I Technicians</w:t>
            </w:r>
          </w:p>
        </w:tc>
        <w:tc>
          <w:tcPr>
            <w:tcW w:w="2160" w:type="dxa"/>
          </w:tcPr>
          <w:p w14:paraId="460A2E24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(meerdere)</w:t>
            </w:r>
          </w:p>
        </w:tc>
        <w:tc>
          <w:tcPr>
            <w:tcW w:w="2160" w:type="dxa"/>
          </w:tcPr>
          <w:p w14:paraId="0F990568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Walkietalkie + mobiel</w:t>
            </w:r>
          </w:p>
        </w:tc>
        <w:tc>
          <w:tcPr>
            <w:tcW w:w="2160" w:type="dxa"/>
          </w:tcPr>
          <w:p w14:paraId="7C711096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Dagdienst; oproepbaar</w:t>
            </w:r>
          </w:p>
        </w:tc>
      </w:tr>
      <w:tr w:rsidR="00F063F4" w14:paraId="75AA3C22" w14:textId="77777777">
        <w:tc>
          <w:tcPr>
            <w:tcW w:w="2160" w:type="dxa"/>
            <w:shd w:val="clear" w:color="auto" w:fill="F5F7FA"/>
          </w:tcPr>
          <w:p w14:paraId="5AC788DF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Office Staff</w:t>
            </w:r>
          </w:p>
        </w:tc>
        <w:tc>
          <w:tcPr>
            <w:tcW w:w="2160" w:type="dxa"/>
            <w:shd w:val="clear" w:color="auto" w:fill="F5F7FA"/>
          </w:tcPr>
          <w:p w14:paraId="33DAC49B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(meerdere)</w:t>
            </w:r>
          </w:p>
        </w:tc>
        <w:tc>
          <w:tcPr>
            <w:tcW w:w="2160" w:type="dxa"/>
            <w:shd w:val="clear" w:color="auto" w:fill="F5F7FA"/>
          </w:tcPr>
          <w:p w14:paraId="6AB52FDE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E-mail + vast toestel</w:t>
            </w:r>
          </w:p>
        </w:tc>
        <w:tc>
          <w:tcPr>
            <w:tcW w:w="2160" w:type="dxa"/>
            <w:shd w:val="clear" w:color="auto" w:fill="F5F7FA"/>
          </w:tcPr>
          <w:p w14:paraId="43FA5561" w14:textId="77777777" w:rsidR="00F063F4" w:rsidRDefault="000C5713">
            <w:pPr>
              <w:spacing w:before="40" w:after="40"/>
            </w:pPr>
            <w:r>
              <w:rPr>
                <w:sz w:val="18"/>
              </w:rPr>
              <w:t>Kantooruren (08:30–17:00)</w:t>
            </w:r>
          </w:p>
        </w:tc>
      </w:tr>
    </w:tbl>
    <w:p w14:paraId="1ED1D2A6" w14:textId="77777777" w:rsidR="00F063F4" w:rsidRDefault="000C5713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2866"/>
        <w:gridCol w:w="1514"/>
        <w:gridCol w:w="3843"/>
      </w:tblGrid>
      <w:tr w:rsidR="00F063F4" w14:paraId="58905DD3" w14:textId="77777777">
        <w:trPr>
          <w:jc w:val="center"/>
        </w:trPr>
        <w:tc>
          <w:tcPr>
            <w:tcW w:w="680" w:type="dxa"/>
            <w:shd w:val="clear" w:color="auto" w:fill="003368"/>
          </w:tcPr>
          <w:p w14:paraId="728AEC2A" w14:textId="77777777" w:rsidR="00F063F4" w:rsidRDefault="000C5713">
            <w:pPr>
              <w:jc w:val="center"/>
            </w:pPr>
            <w:r>
              <w:rPr>
                <w:b/>
                <w:color w:val="FFFFFF"/>
                <w:sz w:val="20"/>
              </w:rPr>
              <w:lastRenderedPageBreak/>
              <w:t>Nr</w:t>
            </w:r>
          </w:p>
        </w:tc>
        <w:tc>
          <w:tcPr>
            <w:tcW w:w="3118" w:type="dxa"/>
            <w:shd w:val="clear" w:color="auto" w:fill="003368"/>
          </w:tcPr>
          <w:p w14:paraId="5692FA7F" w14:textId="77777777" w:rsidR="00F063F4" w:rsidRDefault="000C5713">
            <w:pPr>
              <w:jc w:val="center"/>
            </w:pPr>
            <w:r>
              <w:rPr>
                <w:b/>
                <w:color w:val="FFFFFF"/>
                <w:sz w:val="20"/>
              </w:rPr>
              <w:t>Document</w:t>
            </w:r>
          </w:p>
        </w:tc>
        <w:tc>
          <w:tcPr>
            <w:tcW w:w="1701" w:type="dxa"/>
            <w:shd w:val="clear" w:color="auto" w:fill="003368"/>
          </w:tcPr>
          <w:p w14:paraId="5FA0C1E9" w14:textId="77777777" w:rsidR="00F063F4" w:rsidRDefault="000C5713">
            <w:pPr>
              <w:jc w:val="center"/>
            </w:pPr>
            <w:r>
              <w:rPr>
                <w:b/>
                <w:color w:val="FFFFFF"/>
                <w:sz w:val="20"/>
              </w:rPr>
              <w:t>Code</w:t>
            </w:r>
          </w:p>
        </w:tc>
        <w:tc>
          <w:tcPr>
            <w:tcW w:w="4252" w:type="dxa"/>
            <w:shd w:val="clear" w:color="auto" w:fill="003368"/>
          </w:tcPr>
          <w:p w14:paraId="353BF770" w14:textId="77777777" w:rsidR="00F063F4" w:rsidRDefault="000C5713">
            <w:pPr>
              <w:jc w:val="center"/>
            </w:pPr>
            <w:r>
              <w:rPr>
                <w:b/>
                <w:color w:val="FFFFFF"/>
                <w:sz w:val="20"/>
              </w:rPr>
              <w:t>Relatie tot dit document</w:t>
            </w:r>
          </w:p>
        </w:tc>
      </w:tr>
      <w:tr w:rsidR="00F063F4" w14:paraId="5A0CBA9C" w14:textId="77777777">
        <w:trPr>
          <w:jc w:val="center"/>
        </w:trPr>
        <w:tc>
          <w:tcPr>
            <w:tcW w:w="680" w:type="dxa"/>
          </w:tcPr>
          <w:p w14:paraId="356C5533" w14:textId="77777777" w:rsidR="00F063F4" w:rsidRDefault="000C5713">
            <w:r>
              <w:rPr>
                <w:sz w:val="18"/>
              </w:rPr>
              <w:t>1</w:t>
            </w:r>
          </w:p>
        </w:tc>
        <w:tc>
          <w:tcPr>
            <w:tcW w:w="3118" w:type="dxa"/>
          </w:tcPr>
          <w:p w14:paraId="180D4E6F" w14:textId="77777777" w:rsidR="00F063F4" w:rsidRDefault="000C5713">
            <w:r>
              <w:rPr>
                <w:sz w:val="18"/>
              </w:rPr>
              <w:t>PBZO Beleidsdocument</w:t>
            </w:r>
          </w:p>
        </w:tc>
        <w:tc>
          <w:tcPr>
            <w:tcW w:w="1701" w:type="dxa"/>
          </w:tcPr>
          <w:p w14:paraId="5186C80C" w14:textId="77777777" w:rsidR="00F063F4" w:rsidRDefault="000C5713">
            <w:r>
              <w:rPr>
                <w:sz w:val="18"/>
              </w:rPr>
              <w:t>PS-230</w:t>
            </w:r>
          </w:p>
        </w:tc>
        <w:tc>
          <w:tcPr>
            <w:tcW w:w="4252" w:type="dxa"/>
          </w:tcPr>
          <w:p w14:paraId="3AB55864" w14:textId="77777777" w:rsidR="00F063F4" w:rsidRDefault="000C5713">
            <w:r>
              <w:rPr>
                <w:sz w:val="18"/>
              </w:rPr>
              <w:t>Beleidskader dat de organisatiestructuur onderbouwt</w:t>
            </w:r>
          </w:p>
        </w:tc>
      </w:tr>
      <w:tr w:rsidR="00F063F4" w14:paraId="5E96303B" w14:textId="77777777">
        <w:trPr>
          <w:jc w:val="center"/>
        </w:trPr>
        <w:tc>
          <w:tcPr>
            <w:tcW w:w="680" w:type="dxa"/>
            <w:shd w:val="clear" w:color="auto" w:fill="F2F6FA"/>
          </w:tcPr>
          <w:p w14:paraId="355FDB0C" w14:textId="77777777" w:rsidR="00F063F4" w:rsidRDefault="000C5713">
            <w:r>
              <w:rPr>
                <w:sz w:val="18"/>
              </w:rPr>
              <w:t>2</w:t>
            </w:r>
          </w:p>
        </w:tc>
        <w:tc>
          <w:tcPr>
            <w:tcW w:w="3118" w:type="dxa"/>
            <w:shd w:val="clear" w:color="auto" w:fill="F2F6FA"/>
          </w:tcPr>
          <w:p w14:paraId="3963362C" w14:textId="77777777" w:rsidR="00F063F4" w:rsidRDefault="000C5713">
            <w:r>
              <w:rPr>
                <w:sz w:val="18"/>
              </w:rPr>
              <w:t>Functieprofielen Veiligheid</w:t>
            </w:r>
          </w:p>
        </w:tc>
        <w:tc>
          <w:tcPr>
            <w:tcW w:w="1701" w:type="dxa"/>
            <w:shd w:val="clear" w:color="auto" w:fill="F2F6FA"/>
          </w:tcPr>
          <w:p w14:paraId="2E221585" w14:textId="77777777" w:rsidR="00F063F4" w:rsidRDefault="000C5713">
            <w:r>
              <w:rPr>
                <w:sz w:val="18"/>
              </w:rPr>
              <w:t>PE-310-02</w:t>
            </w:r>
          </w:p>
        </w:tc>
        <w:tc>
          <w:tcPr>
            <w:tcW w:w="4252" w:type="dxa"/>
            <w:shd w:val="clear" w:color="auto" w:fill="F2F6FA"/>
          </w:tcPr>
          <w:p w14:paraId="6CA0597E" w14:textId="77777777" w:rsidR="00F063F4" w:rsidRDefault="000C5713">
            <w:r>
              <w:rPr>
                <w:sz w:val="18"/>
              </w:rPr>
              <w:t>Functieprofielen verbonden aan de organigramposities</w:t>
            </w:r>
          </w:p>
        </w:tc>
      </w:tr>
      <w:tr w:rsidR="00F063F4" w14:paraId="2965C43E" w14:textId="77777777">
        <w:trPr>
          <w:jc w:val="center"/>
        </w:trPr>
        <w:tc>
          <w:tcPr>
            <w:tcW w:w="680" w:type="dxa"/>
          </w:tcPr>
          <w:p w14:paraId="42C53235" w14:textId="77777777" w:rsidR="00F063F4" w:rsidRDefault="000C5713">
            <w:r>
              <w:rPr>
                <w:sz w:val="18"/>
              </w:rPr>
              <w:t>3</w:t>
            </w:r>
          </w:p>
        </w:tc>
        <w:tc>
          <w:tcPr>
            <w:tcW w:w="3118" w:type="dxa"/>
          </w:tcPr>
          <w:p w14:paraId="2223EEE0" w14:textId="77777777" w:rsidR="00F063F4" w:rsidRDefault="000C5713">
            <w:r>
              <w:rPr>
                <w:sz w:val="18"/>
              </w:rPr>
              <w:t>Organigram Veiligheidsstructuur</w:t>
            </w:r>
          </w:p>
        </w:tc>
        <w:tc>
          <w:tcPr>
            <w:tcW w:w="1701" w:type="dxa"/>
          </w:tcPr>
          <w:p w14:paraId="578FD620" w14:textId="77777777" w:rsidR="00F063F4" w:rsidRDefault="000C5713">
            <w:r>
              <w:rPr>
                <w:sz w:val="18"/>
              </w:rPr>
              <w:t>PE-310-03</w:t>
            </w:r>
          </w:p>
        </w:tc>
        <w:tc>
          <w:tcPr>
            <w:tcW w:w="4252" w:type="dxa"/>
          </w:tcPr>
          <w:p w14:paraId="44165FCB" w14:textId="77777777" w:rsidR="00F063F4" w:rsidRDefault="000C5713">
            <w:r>
              <w:rPr>
                <w:i/>
                <w:sz w:val="18"/>
              </w:rPr>
              <w:t>(dit document)</w:t>
            </w:r>
          </w:p>
        </w:tc>
      </w:tr>
      <w:tr w:rsidR="00F063F4" w14:paraId="74ADA74C" w14:textId="77777777">
        <w:trPr>
          <w:jc w:val="center"/>
        </w:trPr>
        <w:tc>
          <w:tcPr>
            <w:tcW w:w="680" w:type="dxa"/>
            <w:shd w:val="clear" w:color="auto" w:fill="F2F6FA"/>
          </w:tcPr>
          <w:p w14:paraId="40263BAA" w14:textId="77777777" w:rsidR="00F063F4" w:rsidRDefault="000C5713">
            <w:r>
              <w:rPr>
                <w:sz w:val="18"/>
              </w:rPr>
              <w:t>4</w:t>
            </w:r>
          </w:p>
        </w:tc>
        <w:tc>
          <w:tcPr>
            <w:tcW w:w="3118" w:type="dxa"/>
            <w:shd w:val="clear" w:color="auto" w:fill="F2F6FA"/>
          </w:tcPr>
          <w:p w14:paraId="15CBCAFE" w14:textId="77777777" w:rsidR="00F063F4" w:rsidRDefault="000C5713">
            <w:r>
              <w:rPr>
                <w:sz w:val="18"/>
              </w:rPr>
              <w:t>Training Matrix</w:t>
            </w:r>
          </w:p>
        </w:tc>
        <w:tc>
          <w:tcPr>
            <w:tcW w:w="1701" w:type="dxa"/>
            <w:shd w:val="clear" w:color="auto" w:fill="F2F6FA"/>
          </w:tcPr>
          <w:p w14:paraId="46372AC5" w14:textId="77777777" w:rsidR="00F063F4" w:rsidRDefault="000C5713">
            <w:r>
              <w:rPr>
                <w:sz w:val="18"/>
              </w:rPr>
              <w:t>FM-310-01-01</w:t>
            </w:r>
          </w:p>
        </w:tc>
        <w:tc>
          <w:tcPr>
            <w:tcW w:w="4252" w:type="dxa"/>
            <w:shd w:val="clear" w:color="auto" w:fill="F2F6FA"/>
          </w:tcPr>
          <w:p w14:paraId="4D709FC2" w14:textId="77777777" w:rsidR="00F063F4" w:rsidRDefault="000C5713">
            <w:r>
              <w:rPr>
                <w:sz w:val="18"/>
              </w:rPr>
              <w:t>Trainingsverplichtingen per organisatielaag</w:t>
            </w:r>
          </w:p>
        </w:tc>
      </w:tr>
      <w:tr w:rsidR="00F063F4" w14:paraId="69831834" w14:textId="77777777">
        <w:trPr>
          <w:jc w:val="center"/>
        </w:trPr>
        <w:tc>
          <w:tcPr>
            <w:tcW w:w="680" w:type="dxa"/>
          </w:tcPr>
          <w:p w14:paraId="44F7F5EF" w14:textId="77777777" w:rsidR="00F063F4" w:rsidRDefault="000C5713">
            <w:r>
              <w:rPr>
                <w:sz w:val="18"/>
              </w:rPr>
              <w:t>5</w:t>
            </w:r>
          </w:p>
        </w:tc>
        <w:tc>
          <w:tcPr>
            <w:tcW w:w="3118" w:type="dxa"/>
          </w:tcPr>
          <w:p w14:paraId="77A2BE3E" w14:textId="77777777" w:rsidR="00F063F4" w:rsidRDefault="000C5713">
            <w:r>
              <w:rPr>
                <w:sz w:val="18"/>
              </w:rPr>
              <w:t>Inwerkprogramma Nieuwe Medewerkers</w:t>
            </w:r>
          </w:p>
        </w:tc>
        <w:tc>
          <w:tcPr>
            <w:tcW w:w="1701" w:type="dxa"/>
          </w:tcPr>
          <w:p w14:paraId="39694A5C" w14:textId="77777777" w:rsidR="00F063F4" w:rsidRDefault="000C5713">
            <w:r>
              <w:rPr>
                <w:sz w:val="18"/>
              </w:rPr>
              <w:t>PE-310-01</w:t>
            </w:r>
          </w:p>
        </w:tc>
        <w:tc>
          <w:tcPr>
            <w:tcW w:w="4252" w:type="dxa"/>
          </w:tcPr>
          <w:p w14:paraId="17566C3D" w14:textId="77777777" w:rsidR="00F063F4" w:rsidRDefault="000C5713">
            <w:r>
              <w:rPr>
                <w:sz w:val="18"/>
              </w:rPr>
              <w:t>Inwerkprogramma's per functieniveau in de structuur</w:t>
            </w:r>
          </w:p>
        </w:tc>
      </w:tr>
    </w:tbl>
    <w:p w14:paraId="65447DFF" w14:textId="77777777" w:rsidR="00F063F4" w:rsidRDefault="000C5713">
      <w:pPr>
        <w:pStyle w:val="Kop1"/>
      </w:pPr>
      <w:r>
        <w:rPr>
          <w:rFonts w:ascii="Calibri" w:hAnsi="Calibri"/>
          <w:color w:val="003366"/>
        </w:rPr>
        <w:t>Bronverwijzingen</w:t>
      </w:r>
    </w:p>
    <w:p w14:paraId="0FA28A30" w14:textId="77777777" w:rsidR="00F063F4" w:rsidRDefault="000C5713">
      <w:pPr>
        <w:spacing w:after="80"/>
      </w:pPr>
      <w:r>
        <w:rPr>
          <w:sz w:val="20"/>
        </w:rPr>
        <w:t>[1] Seveso III-richtlijn (2012/18/EU), Bijlage III — Organisatie en personeel: toedeling taken en verantwoordelijkheden.</w:t>
      </w:r>
    </w:p>
    <w:p w14:paraId="699C1226" w14:textId="77777777" w:rsidR="00F063F4" w:rsidRDefault="000C5713">
      <w:pPr>
        <w:spacing w:after="80"/>
      </w:pPr>
      <w:r>
        <w:rPr>
          <w:sz w:val="20"/>
        </w:rPr>
        <w:t>[2] NTA 8620:2016 — Veiligheidsmanagementsysteem voor Seveso-inrichtingen (BRZO 2015).</w:t>
      </w:r>
    </w:p>
    <w:p w14:paraId="23713D48" w14:textId="77777777" w:rsidR="00F063F4" w:rsidRDefault="000C5713">
      <w:pPr>
        <w:spacing w:after="80"/>
      </w:pPr>
      <w:r>
        <w:rPr>
          <w:sz w:val="20"/>
        </w:rPr>
        <w:t>[3] Arbowet (Wet van 18 maart 1999) — Artikel 3 (algemene zorgplicht werkgever), Artikel 5 (RI&amp;E).</w:t>
      </w:r>
    </w:p>
    <w:p w14:paraId="4A48C833" w14:textId="77777777" w:rsidR="00F063F4" w:rsidRDefault="000C5713">
      <w:pPr>
        <w:spacing w:after="80"/>
      </w:pPr>
      <w:r>
        <w:rPr>
          <w:sz w:val="20"/>
        </w:rPr>
        <w:t>[4] ISO 45001:2018 — Clausule 5.3 (Organisatierollen, verantwoordelijkheden en bevoegdheden).</w:t>
      </w:r>
    </w:p>
    <w:p w14:paraId="65352C95" w14:textId="77777777" w:rsidR="00F063F4" w:rsidRDefault="000C5713">
      <w:pPr>
        <w:spacing w:after="80"/>
      </w:pPr>
      <w:r>
        <w:rPr>
          <w:sz w:val="20"/>
        </w:rPr>
        <w:t>[5] Besluit activiteiten leefomgeving (Bal) — Afdeling 4.2 Seveso-inrichtingen.</w:t>
      </w:r>
    </w:p>
    <w:p w14:paraId="43FC4B16" w14:textId="77777777" w:rsidR="00F063F4" w:rsidRDefault="000C5713">
      <w:pPr>
        <w:spacing w:after="80"/>
      </w:pPr>
      <w:r>
        <w:rPr>
          <w:sz w:val="20"/>
        </w:rPr>
        <w:t>[6] IPLO.nl — Publicaties Arbowetgeving en branche-RTWI's (Referentie Technologie Waterkeringen / Industrie).</w:t>
      </w:r>
    </w:p>
    <w:p w14:paraId="40D9679B" w14:textId="77777777" w:rsidR="00F063F4" w:rsidRDefault="000C5713">
      <w:r>
        <w:br w:type="page"/>
      </w:r>
    </w:p>
    <w:p w14:paraId="6F686C43" w14:textId="77777777" w:rsidR="00F063F4" w:rsidRDefault="000C5713">
      <w:pPr>
        <w:pStyle w:val="Kop1"/>
      </w:pPr>
      <w:r>
        <w:rPr>
          <w:rFonts w:ascii="Calibri" w:hAnsi="Calibri"/>
          <w:color w:val="003366"/>
        </w:rPr>
        <w:lastRenderedPageBreak/>
        <w:t>TierVerify — Verificatielog</w:t>
      </w:r>
    </w:p>
    <w:p w14:paraId="140E4712" w14:textId="77777777" w:rsidR="00F063F4" w:rsidRDefault="000C5713">
      <w:pPr>
        <w:spacing w:after="120"/>
      </w:pPr>
      <w:r>
        <w:rPr>
          <w:sz w:val="20"/>
        </w:rPr>
        <w:t>Onderstaand overzicht dokumenteert de verificatiestappen die zijn uitgevoerd bij de samenstelling van dit document.</w:t>
      </w:r>
    </w:p>
    <w:tbl>
      <w:tblPr>
        <w:tblStyle w:val="Tabelraster"/>
        <w:tblW w:w="0" w:type="auto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F063F4" w14:paraId="0BA3CDC5" w14:textId="77777777">
        <w:tc>
          <w:tcPr>
            <w:tcW w:w="2880" w:type="dxa"/>
            <w:shd w:val="clear" w:color="auto" w:fill="003366"/>
          </w:tcPr>
          <w:p w14:paraId="02C93344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</w:rPr>
              <w:t>Controlepunt</w:t>
            </w:r>
          </w:p>
        </w:tc>
        <w:tc>
          <w:tcPr>
            <w:tcW w:w="2880" w:type="dxa"/>
            <w:shd w:val="clear" w:color="auto" w:fill="003366"/>
          </w:tcPr>
          <w:p w14:paraId="7BC0743E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</w:rPr>
              <w:t>Criteria</w:t>
            </w:r>
          </w:p>
        </w:tc>
        <w:tc>
          <w:tcPr>
            <w:tcW w:w="2880" w:type="dxa"/>
            <w:shd w:val="clear" w:color="auto" w:fill="003366"/>
          </w:tcPr>
          <w:p w14:paraId="213865BD" w14:textId="77777777" w:rsidR="00F063F4" w:rsidRDefault="000C5713">
            <w:pPr>
              <w:spacing w:before="40" w:after="40"/>
            </w:pPr>
            <w:r>
              <w:rPr>
                <w:b/>
                <w:color w:val="FFFFFF"/>
              </w:rPr>
              <w:t>Status</w:t>
            </w:r>
          </w:p>
        </w:tc>
      </w:tr>
      <w:tr w:rsidR="00F063F4" w14:paraId="0F49F8B6" w14:textId="77777777">
        <w:tc>
          <w:tcPr>
            <w:tcW w:w="2880" w:type="dxa"/>
          </w:tcPr>
          <w:p w14:paraId="2619A455" w14:textId="77777777" w:rsidR="00F063F4" w:rsidRDefault="000C5713">
            <w:pPr>
              <w:spacing w:before="40" w:after="40"/>
            </w:pPr>
            <w:r>
              <w:t>Bronverwijzingen</w:t>
            </w:r>
          </w:p>
        </w:tc>
        <w:tc>
          <w:tcPr>
            <w:tcW w:w="2880" w:type="dxa"/>
          </w:tcPr>
          <w:p w14:paraId="40C21956" w14:textId="77777777" w:rsidR="00F063F4" w:rsidRDefault="000C5713">
            <w:pPr>
              <w:spacing w:before="40" w:after="40"/>
            </w:pPr>
            <w:r>
              <w:t>Alle feitelijke claims voorzien van [1]–[6] referenties</w:t>
            </w:r>
          </w:p>
        </w:tc>
        <w:tc>
          <w:tcPr>
            <w:tcW w:w="2880" w:type="dxa"/>
          </w:tcPr>
          <w:p w14:paraId="7152C484" w14:textId="77777777" w:rsidR="00F063F4" w:rsidRDefault="000C5713">
            <w:pPr>
              <w:spacing w:before="40" w:after="40"/>
            </w:pPr>
            <w:r>
              <w:t>✅ Volledig</w:t>
            </w:r>
          </w:p>
        </w:tc>
      </w:tr>
      <w:tr w:rsidR="00F063F4" w14:paraId="0B94E096" w14:textId="77777777">
        <w:tc>
          <w:tcPr>
            <w:tcW w:w="2880" w:type="dxa"/>
            <w:shd w:val="clear" w:color="auto" w:fill="F5F7FA"/>
          </w:tcPr>
          <w:p w14:paraId="23D7223B" w14:textId="77777777" w:rsidR="00F063F4" w:rsidRDefault="000C5713">
            <w:pPr>
              <w:spacing w:before="40" w:after="40"/>
            </w:pPr>
            <w:r>
              <w:t>Wettelijk kader</w:t>
            </w:r>
          </w:p>
        </w:tc>
        <w:tc>
          <w:tcPr>
            <w:tcW w:w="2880" w:type="dxa"/>
            <w:shd w:val="clear" w:color="auto" w:fill="F5F7FA"/>
          </w:tcPr>
          <w:p w14:paraId="0F48E92F" w14:textId="77777777" w:rsidR="00F063F4" w:rsidRDefault="000C5713">
            <w:pPr>
              <w:spacing w:before="40" w:after="40"/>
            </w:pPr>
            <w:r>
              <w:t>Seveso III Bijlage III, Arbowet art. 3/5, ISO 45001:2018 cl. 5.3 gecheckt</w:t>
            </w:r>
          </w:p>
        </w:tc>
        <w:tc>
          <w:tcPr>
            <w:tcW w:w="2880" w:type="dxa"/>
            <w:shd w:val="clear" w:color="auto" w:fill="F5F7FA"/>
          </w:tcPr>
          <w:p w14:paraId="7B2668F1" w14:textId="77777777" w:rsidR="00F063F4" w:rsidRDefault="000C5713">
            <w:pPr>
              <w:spacing w:before="40" w:after="40"/>
            </w:pPr>
            <w:r>
              <w:t>✅ Volledig</w:t>
            </w:r>
          </w:p>
        </w:tc>
      </w:tr>
      <w:tr w:rsidR="00F063F4" w14:paraId="649A7BCD" w14:textId="77777777">
        <w:tc>
          <w:tcPr>
            <w:tcW w:w="2880" w:type="dxa"/>
          </w:tcPr>
          <w:p w14:paraId="697897B5" w14:textId="77777777" w:rsidR="00F063F4" w:rsidRDefault="000C5713">
            <w:pPr>
              <w:spacing w:before="40" w:after="40"/>
            </w:pPr>
            <w:r>
              <w:t>Rollen &amp; verantwoordelijkheden</w:t>
            </w:r>
          </w:p>
        </w:tc>
        <w:tc>
          <w:tcPr>
            <w:tcW w:w="2880" w:type="dxa"/>
          </w:tcPr>
          <w:p w14:paraId="5260E3F4" w14:textId="77777777" w:rsidR="00F063F4" w:rsidRDefault="000C5713">
            <w:pPr>
              <w:spacing w:before="40" w:after="40"/>
            </w:pPr>
            <w:r>
              <w:t>8 rollen gedefinieerd conform PBZO organigram</w:t>
            </w:r>
          </w:p>
        </w:tc>
        <w:tc>
          <w:tcPr>
            <w:tcW w:w="2880" w:type="dxa"/>
          </w:tcPr>
          <w:p w14:paraId="6A15E260" w14:textId="77777777" w:rsidR="00F063F4" w:rsidRDefault="000C5713">
            <w:pPr>
              <w:spacing w:before="40" w:after="40"/>
            </w:pPr>
            <w:r>
              <w:t>✅ Volledig</w:t>
            </w:r>
          </w:p>
        </w:tc>
      </w:tr>
      <w:tr w:rsidR="00F063F4" w14:paraId="06992AC2" w14:textId="77777777">
        <w:tc>
          <w:tcPr>
            <w:tcW w:w="2880" w:type="dxa"/>
            <w:shd w:val="clear" w:color="auto" w:fill="F5F7FA"/>
          </w:tcPr>
          <w:p w14:paraId="158C5C24" w14:textId="77777777" w:rsidR="00F063F4" w:rsidRDefault="000C5713">
            <w:pPr>
              <w:spacing w:before="40" w:after="40"/>
            </w:pPr>
            <w:r>
              <w:t>RACI-matrix</w:t>
            </w:r>
          </w:p>
        </w:tc>
        <w:tc>
          <w:tcPr>
            <w:tcW w:w="2880" w:type="dxa"/>
            <w:shd w:val="clear" w:color="auto" w:fill="F5F7FA"/>
          </w:tcPr>
          <w:p w14:paraId="44B77D70" w14:textId="77777777" w:rsidR="00F063F4" w:rsidRDefault="000C5713">
            <w:pPr>
              <w:spacing w:before="40" w:after="40"/>
            </w:pPr>
            <w:r>
              <w:t>15 veiligheidstaken × 8 rollen uitgewerkt</w:t>
            </w:r>
          </w:p>
        </w:tc>
        <w:tc>
          <w:tcPr>
            <w:tcW w:w="2880" w:type="dxa"/>
            <w:shd w:val="clear" w:color="auto" w:fill="F5F7FA"/>
          </w:tcPr>
          <w:p w14:paraId="4E53F98B" w14:textId="77777777" w:rsidR="00F063F4" w:rsidRDefault="000C5713">
            <w:pPr>
              <w:spacing w:before="40" w:after="40"/>
            </w:pPr>
            <w:r>
              <w:t>✅ Volledig</w:t>
            </w:r>
          </w:p>
        </w:tc>
      </w:tr>
      <w:tr w:rsidR="00F063F4" w14:paraId="56850B70" w14:textId="77777777">
        <w:tc>
          <w:tcPr>
            <w:tcW w:w="2880" w:type="dxa"/>
          </w:tcPr>
          <w:p w14:paraId="3D09FF1C" w14:textId="77777777" w:rsidR="00F063F4" w:rsidRDefault="000C5713">
            <w:pPr>
              <w:spacing w:before="40" w:after="40"/>
            </w:pPr>
            <w:r>
              <w:t>Documentheader</w:t>
            </w:r>
          </w:p>
        </w:tc>
        <w:tc>
          <w:tcPr>
            <w:tcW w:w="2880" w:type="dxa"/>
          </w:tcPr>
          <w:p w14:paraId="438CBC93" w14:textId="77777777" w:rsidR="00F063F4" w:rsidRDefault="000C5713">
            <w:pPr>
              <w:spacing w:before="40" w:after="40"/>
            </w:pPr>
            <w:r>
              <w:t>Project, Type, Auteur, Versie, Datum, Status aanwezig op cover</w:t>
            </w:r>
          </w:p>
        </w:tc>
        <w:tc>
          <w:tcPr>
            <w:tcW w:w="2880" w:type="dxa"/>
          </w:tcPr>
          <w:p w14:paraId="092B205B" w14:textId="77777777" w:rsidR="00F063F4" w:rsidRDefault="000C5713">
            <w:pPr>
              <w:spacing w:before="40" w:after="40"/>
            </w:pPr>
            <w:r>
              <w:t>✅ Volledig</w:t>
            </w:r>
          </w:p>
        </w:tc>
      </w:tr>
      <w:tr w:rsidR="00F063F4" w14:paraId="68FD6B7E" w14:textId="77777777">
        <w:tc>
          <w:tcPr>
            <w:tcW w:w="2880" w:type="dxa"/>
            <w:shd w:val="clear" w:color="auto" w:fill="F5F7FA"/>
          </w:tcPr>
          <w:p w14:paraId="4914B35C" w14:textId="77777777" w:rsidR="00F063F4" w:rsidRDefault="000C5713">
            <w:pPr>
              <w:spacing w:before="40" w:after="40"/>
            </w:pPr>
            <w:r>
              <w:t>Branding</w:t>
            </w:r>
          </w:p>
        </w:tc>
        <w:tc>
          <w:tcPr>
            <w:tcW w:w="2880" w:type="dxa"/>
            <w:shd w:val="clear" w:color="auto" w:fill="F5F7FA"/>
          </w:tcPr>
          <w:p w14:paraId="3A31AAF0" w14:textId="77777777" w:rsidR="00F063F4" w:rsidRDefault="000C5713">
            <w:pPr>
              <w:spacing w:before="40" w:after="40"/>
            </w:pPr>
            <w:r>
              <w:t>JvG logo, kleurenpalet #003366, Calibri lettertype, footer</w:t>
            </w:r>
          </w:p>
        </w:tc>
        <w:tc>
          <w:tcPr>
            <w:tcW w:w="2880" w:type="dxa"/>
            <w:shd w:val="clear" w:color="auto" w:fill="F5F7FA"/>
          </w:tcPr>
          <w:p w14:paraId="1E777CDA" w14:textId="77777777" w:rsidR="00F063F4" w:rsidRDefault="000C5713">
            <w:pPr>
              <w:spacing w:before="40" w:after="40"/>
            </w:pPr>
            <w:r>
              <w:t>✅ Volledig</w:t>
            </w:r>
          </w:p>
        </w:tc>
      </w:tr>
      <w:tr w:rsidR="00F063F4" w14:paraId="618CDA2D" w14:textId="77777777">
        <w:tc>
          <w:tcPr>
            <w:tcW w:w="2880" w:type="dxa"/>
          </w:tcPr>
          <w:p w14:paraId="5D11B8BB" w14:textId="77777777" w:rsidR="00F063F4" w:rsidRDefault="000C5713">
            <w:pPr>
              <w:spacing w:before="40" w:after="40"/>
            </w:pPr>
            <w:r>
              <w:t>Kwaliteitscontrole</w:t>
            </w:r>
          </w:p>
        </w:tc>
        <w:tc>
          <w:tcPr>
            <w:tcW w:w="2880" w:type="dxa"/>
          </w:tcPr>
          <w:p w14:paraId="0BE8D6B9" w14:textId="77777777" w:rsidR="00F063F4" w:rsidRDefault="000C5713">
            <w:pPr>
              <w:spacing w:before="40" w:after="40"/>
            </w:pPr>
            <w:r>
              <w:t>Feitelijk, beknopt, hyper-professioneel — geen AI-clichés</w:t>
            </w:r>
          </w:p>
        </w:tc>
        <w:tc>
          <w:tcPr>
            <w:tcW w:w="2880" w:type="dxa"/>
          </w:tcPr>
          <w:p w14:paraId="7E822330" w14:textId="77777777" w:rsidR="00F063F4" w:rsidRDefault="000C5713">
            <w:pPr>
              <w:spacing w:before="40" w:after="40"/>
            </w:pPr>
            <w:r>
              <w:t>✅ Volledig</w:t>
            </w:r>
          </w:p>
        </w:tc>
      </w:tr>
    </w:tbl>
    <w:p w14:paraId="739AE635" w14:textId="77777777" w:rsidR="00F063F4" w:rsidRDefault="000C5713">
      <w:pPr>
        <w:pStyle w:val="Kop1"/>
      </w:pPr>
      <w:r>
        <w:rPr>
          <w:color w:val="003368"/>
        </w:rPr>
        <w:t>Gerelateerde Documenten</w:t>
      </w:r>
    </w:p>
    <w:sectPr w:rsidR="00F063F4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704DE" w14:textId="77777777" w:rsidR="000C5713" w:rsidRDefault="000C5713">
      <w:pPr>
        <w:spacing w:after="0" w:line="240" w:lineRule="auto"/>
      </w:pPr>
      <w:r>
        <w:separator/>
      </w:r>
    </w:p>
  </w:endnote>
  <w:endnote w:type="continuationSeparator" w:id="0">
    <w:p w14:paraId="59DC2119" w14:textId="77777777" w:rsidR="000C5713" w:rsidRDefault="000C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454DC" w14:textId="77777777" w:rsidR="00F063F4" w:rsidRDefault="000C5713">
    <w:pPr>
      <w:pStyle w:val="Voettekst"/>
      <w:shd w:val="clear" w:color="auto" w:fill="374151"/>
      <w:jc w:val="center"/>
    </w:pPr>
    <w:proofErr w:type="spellStart"/>
    <w:r>
      <w:rPr>
        <w:color w:val="FFFFFF"/>
        <w:sz w:val="20"/>
      </w:rPr>
      <w:t>JvG</w:t>
    </w:r>
    <w:proofErr w:type="spellEnd"/>
    <w:r>
      <w:rPr>
        <w:color w:val="FFFFFF"/>
        <w:sz w:val="20"/>
      </w:rPr>
      <w:t xml:space="preserve"> Consultancy | Safety • Governance • Advisory | ©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753E4" w14:textId="77777777" w:rsidR="000C5713" w:rsidRDefault="000C5713">
      <w:pPr>
        <w:spacing w:after="0" w:line="240" w:lineRule="auto"/>
      </w:pPr>
      <w:r>
        <w:separator/>
      </w:r>
    </w:p>
  </w:footnote>
  <w:footnote w:type="continuationSeparator" w:id="0">
    <w:p w14:paraId="557880B3" w14:textId="77777777" w:rsidR="000C5713" w:rsidRDefault="000C5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41EB1" w14:textId="77777777" w:rsidR="00F063F4" w:rsidRDefault="000C5713">
    <w:pPr>
      <w:pStyle w:val="Koptekst"/>
      <w:spacing w:after="80"/>
    </w:pPr>
    <w:r>
      <w:rPr>
        <w:color w:val="003366"/>
        <w:sz w:val="18"/>
      </w:rPr>
      <w:t xml:space="preserve">Phoenix Metals B.V. — VBS Element 1: Organigram </w:t>
    </w:r>
    <w:proofErr w:type="spellStart"/>
    <w:r>
      <w:rPr>
        <w:color w:val="003366"/>
        <w:sz w:val="18"/>
      </w:rPr>
      <w:t>Veiligheidsstructuur</w:t>
    </w:r>
    <w:proofErr w:type="spellEnd"/>
    <w:r>
      <w:rPr>
        <w:noProof/>
      </w:rPr>
      <w:drawing>
        <wp:inline distT="0" distB="0" distL="0" distR="0" wp14:anchorId="014718D4" wp14:editId="1F901B24">
          <wp:extent cx="720000" cy="648000"/>
          <wp:effectExtent l="0" t="0" r="0" b="0"/>
          <wp:docPr id="596822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1291871">
    <w:abstractNumId w:val="8"/>
  </w:num>
  <w:num w:numId="2" w16cid:durableId="857935576">
    <w:abstractNumId w:val="6"/>
  </w:num>
  <w:num w:numId="3" w16cid:durableId="713583064">
    <w:abstractNumId w:val="5"/>
  </w:num>
  <w:num w:numId="4" w16cid:durableId="1079016346">
    <w:abstractNumId w:val="4"/>
  </w:num>
  <w:num w:numId="5" w16cid:durableId="692531766">
    <w:abstractNumId w:val="7"/>
  </w:num>
  <w:num w:numId="6" w16cid:durableId="914051536">
    <w:abstractNumId w:val="3"/>
  </w:num>
  <w:num w:numId="7" w16cid:durableId="481698767">
    <w:abstractNumId w:val="2"/>
  </w:num>
  <w:num w:numId="8" w16cid:durableId="398748912">
    <w:abstractNumId w:val="1"/>
  </w:num>
  <w:num w:numId="9" w16cid:durableId="1545100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713"/>
    <w:rsid w:val="0015074B"/>
    <w:rsid w:val="001B1BC7"/>
    <w:rsid w:val="0029639D"/>
    <w:rsid w:val="00326F90"/>
    <w:rsid w:val="005B7B2F"/>
    <w:rsid w:val="005E4923"/>
    <w:rsid w:val="00AA1D8D"/>
    <w:rsid w:val="00AF1C7C"/>
    <w:rsid w:val="00B47730"/>
    <w:rsid w:val="00CB0664"/>
    <w:rsid w:val="00F063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EE81B"/>
  <w14:defaultImageDpi w14:val="300"/>
  <w15:docId w15:val="{C0B0E0D5-CFE6-FA48-AC4C-8BFFE17E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Calibri" w:hAnsi="Calibri"/>
      <w:color w:val="1F2937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1152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 VBS01-03 Organigram Veiligheidsstructuur</dc:title>
  <dc:subject/>
  <dc:creator>JvG Consultancy — Kas (Director of Operations)</dc:creator>
  <cp:keywords>Seveso, VBS, organigram, veiligheidsstructuur, rapportagelijnen, Phoenix Metals</cp:keywords>
  <dc:description>generated by python-docx</dc:description>
  <cp:lastModifiedBy>jorick van Gemert</cp:lastModifiedBy>
  <cp:revision>4</cp:revision>
  <dcterms:created xsi:type="dcterms:W3CDTF">2013-12-23T23:15:00Z</dcterms:created>
  <dcterms:modified xsi:type="dcterms:W3CDTF">2026-05-29T11:26:00Z</dcterms:modified>
  <cp:category/>
</cp:coreProperties>
</file>