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b/>
          <w:color w:val="003D6B"/>
          <w:sz w:val="56"/>
        </w:rPr>
        <w:t>CURSISTEN WERKBOEK</w:t>
      </w:r>
    </w:p>
    <w:p>
      <w:pPr>
        <w:jc w:val="center"/>
      </w:pPr>
      <w:r>
        <w:rPr>
          <w:color w:val="007BC0"/>
          <w:sz w:val="32"/>
        </w:rPr>
        <w:t>Awareness Training — Kwik (Mercury/Hg)</w:t>
      </w:r>
    </w:p>
    <w:p>
      <w:pPr>
        <w:jc w:val="center"/>
      </w:pPr>
      <w:r>
        <w:rPr>
          <w:color w:val="666666"/>
          <w:sz w:val="20"/>
        </w:rPr>
        <w:t>Niveau: Gevorderd | Doelgroep: Medewerkers (olie, gas, petrochemie, offshore)</w:t>
        <w:br/>
        <w:t>Duur: 30–45 min | Versie: v1.0 | 15 april 2026</w:t>
      </w:r>
    </w:p>
    <w:p/>
    <w:p>
      <w:pPr>
        <w:jc w:val="left"/>
      </w:pPr>
      <w:r>
        <w:rPr>
          <w:sz w:val="22"/>
        </w:rPr>
        <w:t>Naam: ________________________________</w:t>
      </w:r>
    </w:p>
    <w:p>
      <w:pPr>
        <w:jc w:val="left"/>
      </w:pPr>
      <w:r>
        <w:rPr>
          <w:sz w:val="22"/>
        </w:rPr>
        <w:t>Datum: ________________________________</w:t>
      </w:r>
    </w:p>
    <w:p>
      <w:pPr>
        <w:jc w:val="left"/>
      </w:pPr>
      <w:r>
        <w:rPr>
          <w:sz w:val="22"/>
        </w:rPr>
        <w:t>Locatie: ________________________________</w:t>
      </w:r>
    </w:p>
    <w:p>
      <w:r>
        <w:br w:type="page"/>
      </w:r>
    </w:p>
    <w:p>
      <w:pPr>
        <w:pStyle w:val="Heading1"/>
      </w:pPr>
      <w:r>
        <w:rPr>
          <w:color w:val="003D6B"/>
        </w:rPr>
        <w:t>Leerdoelen</w:t>
      </w:r>
    </w:p>
    <w:p>
      <w:r>
        <w:rPr>
          <w:b w:val="0"/>
          <w:i w:val="0"/>
          <w:color w:val="333333"/>
          <w:sz w:val="20"/>
        </w:rPr>
        <w:t>Na deze training kun je:</w:t>
      </w:r>
    </w:p>
    <w:p>
      <w:pPr>
        <w:pStyle w:val="ListBullet"/>
        <w:ind w:left="567"/>
      </w:pPr>
      <w:r>
        <w:rPr>
          <w:sz w:val="20"/>
        </w:rPr>
        <w:t>1. De drie kwikvormen benoemen en hun eigenschappen beschrijven</w:t>
      </w:r>
    </w:p>
    <w:p>
      <w:pPr>
        <w:pStyle w:val="ListBullet"/>
        <w:ind w:left="567"/>
      </w:pPr>
      <w:r>
        <w:rPr>
          <w:sz w:val="20"/>
        </w:rPr>
        <w:t>2. Blootstellingsroutes kwantificeren en toxicokinetische distributie uitleggen</w:t>
      </w:r>
    </w:p>
    <w:p>
      <w:pPr>
        <w:pStyle w:val="ListBullet"/>
        <w:ind w:left="567"/>
      </w:pPr>
      <w:r>
        <w:rPr>
          <w:sz w:val="20"/>
        </w:rPr>
        <w:t>3. Acute en chronische gezondheidseffecten onderscheiden per kwikvorm</w:t>
      </w:r>
    </w:p>
    <w:p>
      <w:pPr>
        <w:pStyle w:val="ListBullet"/>
        <w:ind w:left="567"/>
      </w:pPr>
      <w:r>
        <w:rPr>
          <w:sz w:val="20"/>
        </w:rPr>
        <w:t>4. Nederlandse OEL-waarden en biologische grenswaarden parafraseren</w:t>
      </w:r>
    </w:p>
    <w:p>
      <w:pPr>
        <w:pStyle w:val="ListBullet"/>
        <w:ind w:left="567"/>
      </w:pPr>
      <w:r>
        <w:rPr>
          <w:sz w:val="20"/>
        </w:rPr>
        <w:t>5. De STOP-strategie toepassen op een kwikwerkpleksituatie</w:t>
      </w:r>
    </w:p>
    <w:p>
      <w:pPr>
        <w:pStyle w:val="ListBullet"/>
        <w:ind w:left="567"/>
      </w:pPr>
      <w:r>
        <w:rPr>
          <w:sz w:val="20"/>
        </w:rPr>
        <w:t>6. Een kwikspill classificeren en de juiste noodprocedure volgen</w:t>
      </w:r>
    </w:p>
    <w:p>
      <w:pPr>
        <w:pStyle w:val="ListBullet"/>
        <w:ind w:left="567"/>
      </w:pPr>
      <w:r>
        <w:rPr>
          <w:sz w:val="20"/>
        </w:rPr>
        <w:t>7. Specifieke risico's van kwik in olie &amp; gas benoemen</w:t>
      </w:r>
    </w:p>
    <w:p>
      <w:pPr>
        <w:pStyle w:val="ListBullet"/>
        <w:ind w:left="567"/>
      </w:pPr>
      <w:r>
        <w:rPr>
          <w:sz w:val="20"/>
        </w:rPr>
        <w:t>8. Een kwikmeting interpreteren en consequenties formuleren</w:t>
      </w:r>
    </w:p>
    <w:p>
      <w:r>
        <w:br w:type="page"/>
      </w:r>
    </w:p>
    <w:p>
      <w:pPr>
        <w:pStyle w:val="Heading1"/>
      </w:pPr>
      <w:r>
        <w:rPr>
          <w:color w:val="003D6B"/>
        </w:rPr>
        <w:t>Module 1: Kwik — Eigenschappen en Vormen</w:t>
      </w:r>
    </w:p>
    <w:p>
      <w:pPr>
        <w:pStyle w:val="Heading2"/>
      </w:pPr>
      <w:r>
        <w:rPr>
          <w:color w:val="003D6B"/>
        </w:rPr>
        <w:t>Elementair kwik (Hg⁰)</w:t>
      </w:r>
    </w:p>
    <w:p>
      <w:pPr>
        <w:pStyle w:val="ListBullet"/>
        <w:ind w:left="567"/>
      </w:pPr>
      <w:r>
        <w:rPr>
          <w:sz w:val="20"/>
        </w:rPr>
        <w:t>Enige vloeibare metaal bij standaardomstandigheden (smeltpunt −38,83°C)</w:t>
      </w:r>
    </w:p>
    <w:p>
      <w:pPr>
        <w:pStyle w:val="ListBullet"/>
        <w:ind w:left="567"/>
      </w:pPr>
      <w:r>
        <w:rPr>
          <w:sz w:val="20"/>
        </w:rPr>
        <w:t>Zilverwit, metallische glans | Dichtheid: 13,534 g/cm³</w:t>
      </w:r>
    </w:p>
    <w:p>
      <w:pPr>
        <w:pStyle w:val="ListBullet"/>
        <w:ind w:left="567"/>
      </w:pPr>
      <w:r>
        <w:rPr>
          <w:sz w:val="20"/>
        </w:rPr>
        <w:t>Dampdruk bij 20°C: 0,00185 mmHg — reeds aanzienlijk bij kamertemperatuur</w:t>
      </w:r>
    </w:p>
    <w:p>
      <w:pPr>
        <w:pStyle w:val="ListBullet"/>
        <w:ind w:left="567"/>
      </w:pPr>
      <w:r>
        <w:rPr>
          <w:sz w:val="20"/>
        </w:rPr>
        <w:t>Relatieve dampdichtheid: ~6,9 (ten opzichte van lucht) — accumuleert in lage ruimtes</w:t>
      </w:r>
    </w:p>
    <w:p>
      <w:pPr>
        <w:pStyle w:val="ListBullet"/>
        <w:ind w:left="567"/>
      </w:pPr>
      <w:r>
        <w:rPr>
          <w:sz w:val="20"/>
        </w:rPr>
        <w:t>Kwikdamp is KLEURLOOS en REUKLOOS — geen sensorische waarschuwing</w:t>
      </w:r>
    </w:p>
    <w:p>
      <w:pPr>
        <w:pStyle w:val="Heading2"/>
      </w:pPr>
      <w:r>
        <w:rPr>
          <w:color w:val="003D6B"/>
        </w:rPr>
        <w:t>Dampdrukcurve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Temperatuur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Dampdruk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Context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20°C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0,00185 mmHg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Kamertemperatuur — continue emissie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40°C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0,012 mmHg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Zomers/warme ruimtes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100°C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0,27 mmHg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Verhitte oppervlakken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150°C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1,2 mmHg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Industriële processen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250°C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12 mmHg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Risicozone — hoge dampvorming</w:t>
            </w:r>
          </w:p>
        </w:tc>
      </w:tr>
    </w:tbl>
    <w:p>
      <w:pPr>
        <w:pStyle w:val="Heading2"/>
      </w:pPr>
      <w:r>
        <w:rPr>
          <w:color w:val="003D6B"/>
        </w:rPr>
        <w:t>Anorganische kwikverbindingen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Vorm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Formule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Kenmerken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Kwik(I)-chloride (calomel)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Hg₂Cl₂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Wit poeder, weinig oplosbaar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Kwik(II)-chloride (sublimaat)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HgCl₂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Zeer toxisch, hoog oplosbaar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Kwik(II)-oxide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HgO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Rood/geel poeder, batterijen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Kwiksulfide (cinnaber)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HgS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Rood, stabiele eindvorm decontaminatie</w:t>
            </w:r>
          </w:p>
        </w:tc>
      </w:tr>
    </w:tbl>
    <w:p>
      <w:pPr>
        <w:pStyle w:val="Heading2"/>
      </w:pPr>
      <w:r>
        <w:rPr>
          <w:color w:val="003D6B"/>
        </w:rPr>
        <w:t>Organische kwikverbindingen</w:t>
      </w:r>
    </w:p>
    <w:p>
      <w:pPr>
        <w:pStyle w:val="ListBullet"/>
        <w:ind w:left="567"/>
      </w:pPr>
      <w:r>
        <w:rPr>
          <w:sz w:val="20"/>
        </w:rPr>
        <w:t>Methylkwik (CH₃Hg⁺): Lipofiel, passeert BBB, bioaccumuleert (vis), halfwaardetijd ~70 dagen</w:t>
      </w:r>
    </w:p>
    <w:p>
      <w:pPr>
        <w:pStyle w:val="ListBullet"/>
        <w:ind w:left="567"/>
      </w:pPr>
      <w:r>
        <w:rPr>
          <w:sz w:val="20"/>
        </w:rPr>
        <w:t>Dimethylkwik ((CH₃)₂Hg): Zeer vluchtig, extreem toxisch, breekvlamig</w:t>
      </w:r>
    </w:p>
    <w:p>
      <w:pPr>
        <w:pStyle w:val="ListBullet"/>
        <w:ind w:left="567"/>
      </w:pPr>
      <w:r>
        <w:rPr>
          <w:sz w:val="20"/>
        </w:rPr>
        <w:t>Ethylkwik: Historisch fungicide (EU verboden sinds 1991)</w:t>
      </w:r>
    </w:p>
    <w:p>
      <w:pPr>
        <w:pStyle w:val="ListBullet"/>
        <w:ind w:left="567"/>
      </w:pPr>
      <w:r>
        <w:rPr>
          <w:sz w:val="20"/>
        </w:rPr>
        <w:t>Fenylkwik: Historisch fungicide/zaadcoating</w:t>
      </w:r>
    </w:p>
    <w:p>
      <w:r>
        <w:br w:type="page"/>
      </w:r>
    </w:p>
    <w:p>
      <w:pPr>
        <w:pStyle w:val="Heading1"/>
      </w:pPr>
      <w:r>
        <w:rPr>
          <w:color w:val="003D6B"/>
        </w:rPr>
        <w:t>Module 2: Kwik in de Industrie</w:t>
      </w:r>
    </w:p>
    <w:p>
      <w:pPr>
        <w:pStyle w:val="Heading2"/>
      </w:pPr>
      <w:r>
        <w:rPr>
          <w:color w:val="003D6B"/>
        </w:rPr>
        <w:t>Typische kwikconcentraties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Industrie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Bron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Concentratie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Aardgas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Geassocieerd met reservoir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0,1 – 5.000 µg/Nm³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Condensaat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Opgelost in vloeistoffase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1 – 200 µg/kg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Ruwe olie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Opgelost/gesuspendeerd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0,01 – 10 mg/kg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PVC (petrochemie)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HgCl₂ katalysator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Varieert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Chloor-alkali (historisch)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Kwik-cel proces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1 – 50 g Hg/ton Cl₂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Tandheelkunde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Amalgam (50% Hg)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—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Fluorescentielampen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Amalgam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3 – 5 mg/lamp</w:t>
            </w:r>
          </w:p>
        </w:tc>
      </w:tr>
    </w:tbl>
    <w:p>
      <w:pPr>
        <w:pStyle w:val="Heading2"/>
      </w:pPr>
      <w:r>
        <w:rPr>
          <w:color w:val="003D6B"/>
        </w:rPr>
        <w:t>Olie &amp; Gas — Kwikspecifiek</w:t>
      </w:r>
    </w:p>
    <w:p>
      <w:pPr>
        <w:pStyle w:val="ListBullet"/>
        <w:ind w:left="567"/>
      </w:pPr>
      <w:r>
        <w:rPr>
          <w:sz w:val="20"/>
        </w:rPr>
        <w:t>Kwik komt VAN NATURE voor in geologische formaties</w:t>
      </w:r>
    </w:p>
    <w:p>
      <w:pPr>
        <w:pStyle w:val="ListBullet"/>
        <w:ind w:left="567"/>
      </w:pPr>
      <w:r>
        <w:rPr>
          <w:sz w:val="20"/>
        </w:rPr>
        <w:t>Seizoenspatronen: hogere concentraties in warme periodes</w:t>
      </w:r>
    </w:p>
    <w:p>
      <w:pPr>
        <w:pStyle w:val="ListBullet"/>
        <w:ind w:left="567"/>
      </w:pPr>
      <w:r>
        <w:rPr>
          <w:sz w:val="20"/>
        </w:rPr>
        <w:t>Aluminiumcorrosie: Hg + Al → amalgam → intergranulaire corrosie → catastrofaal falen</w:t>
      </w:r>
    </w:p>
    <w:p>
      <w:pPr>
        <w:pStyle w:val="ListBullet"/>
        <w:ind w:left="567"/>
      </w:pPr>
      <w:r>
        <w:rPr>
          <w:sz w:val="20"/>
        </w:rPr>
        <w:t>EU-emissiebeleid: Nederlandse gaswinning onderhevig aan monitoring</w:t>
      </w:r>
    </w:p>
    <w:p>
      <w:r>
        <w:br w:type="page"/>
      </w:r>
    </w:p>
    <w:p>
      <w:pPr>
        <w:pStyle w:val="Heading1"/>
      </w:pPr>
      <w:r>
        <w:rPr>
          <w:color w:val="003D6B"/>
        </w:rPr>
        <w:t>Module 3: Blootstellingsroutes en Toxicokinetiek</w:t>
      </w:r>
    </w:p>
    <w:p>
      <w:pPr>
        <w:pStyle w:val="Heading2"/>
      </w:pPr>
      <w:r>
        <w:rPr>
          <w:color w:val="003D6B"/>
        </w:rPr>
        <w:t>Absorptiepercentages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Route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Elementair Hg⁰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Anorganisch Hg²⁺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Methylkwik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Inhalatie (damp)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~80%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~10-30%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~60-80%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Dermal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&lt;0,01%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~2-5%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~5-10%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Oraal (GI)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&lt;0,01%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~7-15%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&gt;95%</w:t>
            </w:r>
          </w:p>
        </w:tc>
      </w:tr>
    </w:tbl>
    <w:p>
      <w:pPr>
        <w:pStyle w:val="Heading2"/>
      </w:pPr>
      <w:r>
        <w:rPr>
          <w:color w:val="003D6B"/>
        </w:rPr>
        <w:t>Distributie in het lichaam</w:t>
      </w:r>
    </w:p>
    <w:p>
      <w:pPr>
        <w:pStyle w:val="ListBullet"/>
        <w:ind w:left="567"/>
      </w:pPr>
      <w:r>
        <w:rPr>
          <w:sz w:val="20"/>
        </w:rPr>
        <w:t>Hg⁰: Longen → bloed → BBB → hersenen, nieren. Oxideert tot Hg²⁺.</w:t>
      </w:r>
    </w:p>
    <w:p>
      <w:pPr>
        <w:pStyle w:val="ListBullet"/>
        <w:ind w:left="567"/>
      </w:pPr>
      <w:r>
        <w:rPr>
          <w:sz w:val="20"/>
        </w:rPr>
        <w:t>Hg²⁺: Bloed → bindt aan glutathion → accumuleert in nieren, lever</w:t>
      </w:r>
    </w:p>
    <w:p>
      <w:pPr>
        <w:pStyle w:val="ListBullet"/>
        <w:ind w:left="567"/>
      </w:pPr>
      <w:r>
        <w:rPr>
          <w:sz w:val="20"/>
        </w:rPr>
        <w:t>CH₃Hg⁺: GI → bloed → BBB → hersenen → PLACENTA → fetus (10-50× hoger dan moederbloed)</w:t>
      </w:r>
    </w:p>
    <w:p>
      <w:pPr>
        <w:pStyle w:val="ListBullet"/>
        <w:ind w:left="567"/>
      </w:pPr>
      <w:r>
        <w:rPr>
          <w:sz w:val="20"/>
        </w:rPr>
        <w:t>Bindt aan sulfhydrylgroepen (−SH) → enzymdisruptie</w:t>
      </w:r>
    </w:p>
    <w:p>
      <w:pPr>
        <w:pStyle w:val="Heading2"/>
      </w:pPr>
      <w:r>
        <w:rPr>
          <w:color w:val="003D6B"/>
        </w:rPr>
        <w:t>Biologische halfwaardetijden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Vorm / Orgaan</w:t>
            </w:r>
          </w:p>
        </w:tc>
        <w:tc>
          <w:tcPr>
            <w:tcW w:type="dxa" w:w="4703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Halfwaardetijd</w:t>
            </w:r>
          </w:p>
        </w:tc>
      </w:tr>
      <w:tr>
        <w:tc>
          <w:tcPr>
            <w:tcW w:type="dxa" w:w="4703"/>
          </w:tcPr>
          <w:p>
            <w:r>
              <w:rPr>
                <w:sz w:val="18"/>
              </w:rPr>
              <w:t>Hg⁰ (heel lichaam)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~58 dagen</w:t>
            </w:r>
          </w:p>
        </w:tc>
      </w:tr>
      <w:tr>
        <w:tc>
          <w:tcPr>
            <w:tcW w:type="dxa" w:w="4703"/>
            <w:shd w:fill="EBF5FB"/>
          </w:tcPr>
          <w:p>
            <w:r>
              <w:rPr>
                <w:sz w:val="18"/>
              </w:rPr>
              <w:t>Hg²⁺ (nieren)</w:t>
            </w:r>
          </w:p>
        </w:tc>
        <w:tc>
          <w:tcPr>
            <w:tcW w:type="dxa" w:w="4703"/>
            <w:shd w:fill="EBF5FB"/>
          </w:tcPr>
          <w:p>
            <w:r>
              <w:rPr>
                <w:sz w:val="18"/>
              </w:rPr>
              <w:t>~30-60 dagen</w:t>
            </w:r>
          </w:p>
        </w:tc>
      </w:tr>
      <w:tr>
        <w:tc>
          <w:tcPr>
            <w:tcW w:type="dxa" w:w="4703"/>
          </w:tcPr>
          <w:p>
            <w:r>
              <w:rPr>
                <w:sz w:val="18"/>
              </w:rPr>
              <w:t>CH₃Hg⁺ (heel lichaam)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~70-80 dagen</w:t>
            </w:r>
          </w:p>
        </w:tc>
      </w:tr>
      <w:tr>
        <w:tc>
          <w:tcPr>
            <w:tcW w:type="dxa" w:w="4703"/>
            <w:shd w:fill="EBF5FB"/>
          </w:tcPr>
          <w:p>
            <w:r>
              <w:rPr>
                <w:sz w:val="18"/>
              </w:rPr>
              <w:t>CH₃Hg⁺ (hersenen)</w:t>
            </w:r>
          </w:p>
        </w:tc>
        <w:tc>
          <w:tcPr>
            <w:tcW w:type="dxa" w:w="4703"/>
            <w:shd w:fill="EBF5FB"/>
          </w:tcPr>
          <w:p>
            <w:r>
              <w:rPr>
                <w:sz w:val="18"/>
              </w:rPr>
              <w:t>~230 dagen</w:t>
            </w:r>
          </w:p>
        </w:tc>
      </w:tr>
    </w:tbl>
    <w:p>
      <w:pPr>
        <w:pStyle w:val="Heading2"/>
      </w:pPr>
      <w:r>
        <w:rPr>
          <w:color w:val="003D6B"/>
        </w:rPr>
        <w:t>Uitscheiding</w:t>
      </w:r>
    </w:p>
    <w:p>
      <w:pPr>
        <w:pStyle w:val="ListBullet"/>
        <w:ind w:left="567"/>
      </w:pPr>
      <w:r>
        <w:rPr>
          <w:sz w:val="20"/>
        </w:rPr>
        <w:t>Anorganisch: Urine (&gt;80%), feces, zweet, speeksel</w:t>
      </w:r>
    </w:p>
    <w:p>
      <w:pPr>
        <w:pStyle w:val="ListBullet"/>
        <w:ind w:left="567"/>
      </w:pPr>
      <w:r>
        <w:rPr>
          <w:sz w:val="20"/>
        </w:rPr>
        <w:t>Methylkwik: Feces (~90%), urine (minimaal)</w:t>
      </w:r>
    </w:p>
    <w:p>
      <w:pPr>
        <w:pStyle w:val="ListBullet"/>
        <w:ind w:left="567"/>
      </w:pPr>
      <w:r>
        <w:rPr>
          <w:sz w:val="20"/>
        </w:rPr>
        <w:t>Haren/nagels: passieve uitscheiding — historische biomarker</w:t>
      </w:r>
    </w:p>
    <w:p>
      <w:r>
        <w:br w:type="page"/>
      </w:r>
    </w:p>
    <w:p>
      <w:pPr>
        <w:pStyle w:val="Heading1"/>
      </w:pPr>
      <w:r>
        <w:rPr>
          <w:color w:val="003D6B"/>
        </w:rPr>
        <w:t>Module 4: Gezondheidseffecten</w:t>
      </w:r>
    </w:p>
    <w:p>
      <w:pPr>
        <w:pStyle w:val="Heading2"/>
      </w:pPr>
      <w:r>
        <w:rPr>
          <w:color w:val="003D6B"/>
        </w:rPr>
        <w:t>Acute blootstelling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Symptoom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Kwikvorm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Blootstellingsniveau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Chemische pneumonitis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Hg⁰ damp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&gt;1-5 mg/m³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Stomatitis, kwiklijn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Alle vormen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Variabel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Braken, diarree, abdominale pijn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Hg²⁺ zouten (oraal)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&gt;50 mg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Tremor, ataxie, dysartrie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Hg⁰ damp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&gt;0,5 mg/m³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Shock, nierfalen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HgCl₂ (oraal)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&gt;1 g (potentieel fataal)</w:t>
            </w:r>
          </w:p>
        </w:tc>
      </w:tr>
    </w:tbl>
    <w:p>
      <w:pPr>
        <w:pStyle w:val="Heading2"/>
      </w:pPr>
      <w:r>
        <w:rPr>
          <w:color w:val="003D6B"/>
        </w:rPr>
        <w:t>Chronisch — Elementair kwik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Effect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Drempelwaarde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Mechanisme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Tremor ('hatter's shakes')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&gt;50 µg/m³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Cerebellaire disfunctie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Erethisme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&gt;25 µg/m³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Prikkelbaarheid, geheugenverlies, depressie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Nefrotoxiciteit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&gt;25 µg/g creatinine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Tubulaire schade, proteinurie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Neurocognitieve achteruitgang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&gt;20 µg/m³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Concentratie-, geheugenverlies</w:t>
            </w:r>
          </w:p>
        </w:tc>
      </w:tr>
    </w:tbl>
    <w:p>
      <w:pPr>
        <w:pStyle w:val="Heading2"/>
      </w:pPr>
      <w:r>
        <w:rPr>
          <w:color w:val="003D6B"/>
        </w:rPr>
        <w:t>Minamata Disease (Methylkwik)</w:t>
      </w:r>
    </w:p>
    <w:p>
      <w:pPr>
        <w:pStyle w:val="ListBullet"/>
        <w:ind w:left="567"/>
      </w:pPr>
      <w:r>
        <w:rPr>
          <w:sz w:val="20"/>
        </w:rPr>
        <w:t>Cerebellaire ataxie: coördinatieverlies, wankelgang</w:t>
      </w:r>
    </w:p>
    <w:p>
      <w:pPr>
        <w:pStyle w:val="ListBullet"/>
        <w:ind w:left="567"/>
      </w:pPr>
      <w:r>
        <w:rPr>
          <w:sz w:val="20"/>
        </w:rPr>
        <w:t>Gezichtsveldbeperking, gehoorverlies, spasticiteit</w:t>
      </w:r>
    </w:p>
    <w:p>
      <w:pPr>
        <w:pStyle w:val="ListBullet"/>
        <w:ind w:left="567"/>
      </w:pPr>
      <w:r>
        <w:rPr>
          <w:sz w:val="20"/>
        </w:rPr>
        <w:t>Perifere neuropathie: paresthesieën handen/voeten</w:t>
      </w:r>
    </w:p>
    <w:p>
      <w:pPr>
        <w:pStyle w:val="ListBullet"/>
        <w:ind w:left="567"/>
      </w:pPr>
      <w:r>
        <w:rPr>
          <w:sz w:val="20"/>
        </w:rPr>
        <w:t>Fetaal: microcefalie, verstandelijke beperking, blindheid, doofheid</w:t>
      </w:r>
    </w:p>
    <w:p>
      <w:r>
        <w:rPr>
          <w:b w:val="0"/>
          <w:i/>
          <w:color w:val="333333"/>
          <w:sz w:val="20"/>
        </w:rPr>
        <w:t>Historisch: Minamata Japan 1956, Niigata 1965, Irak 1971-72</w:t>
      </w:r>
    </w:p>
    <w:p>
      <w:r>
        <w:br w:type="page"/>
      </w:r>
    </w:p>
    <w:p>
      <w:pPr>
        <w:pStyle w:val="Heading1"/>
      </w:pPr>
      <w:r>
        <w:rPr>
          <w:color w:val="003D6B"/>
        </w:rPr>
        <w:t>Module 5: Wettelijk Kader</w:t>
      </w:r>
    </w:p>
    <w:p>
      <w:pPr>
        <w:pStyle w:val="Heading2"/>
      </w:pPr>
      <w:r>
        <w:rPr>
          <w:color w:val="003D6B"/>
        </w:rPr>
        <w:t>Nederlandse Arbowaarden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Parameter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Waarde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Referentie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MAC-waarde (TWA-8h)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0,025 mg/m³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Arbobesluit bijlage XI-A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STEL (15 min)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0,075 mg/m³ (3× MAC)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Arbobesluit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BGW — Urine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&lt;20 µg/g creatinine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SER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BGW — Bloed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&lt;15 µg/L totaal Hg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SER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Actiewaarde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0,0125 mg/m³ (50% MAC)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Arbobesluit</w:t>
            </w:r>
          </w:p>
        </w:tc>
      </w:tr>
    </w:tbl>
    <w:p>
      <w:pPr>
        <w:pStyle w:val="Heading2"/>
      </w:pPr>
      <w:r>
        <w:rPr>
          <w:color w:val="003D6B"/>
        </w:rPr>
        <w:t>EU- en internationale classificatie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Kader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Classificatie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EU CLP/REACH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SVHC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Substance of Very High Concern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EU KMR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Repr. 1B (H360Df)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Schadelijk voor ongeboren kind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EU KMR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STOT RE 1 (H372)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Specifieke doelorgaan toxiciteit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IARC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Groep 3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Niet classificeerbaar carcinogeen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EU CLP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Aquatic Acute/Chronic 1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Zeer toxisch waterorganismen</w:t>
            </w:r>
          </w:p>
        </w:tc>
      </w:tr>
    </w:tbl>
    <w:p>
      <w:pPr>
        <w:pStyle w:val="Heading2"/>
      </w:pPr>
      <w:r>
        <w:rPr>
          <w:color w:val="003D6B"/>
        </w:rPr>
        <w:t>Belangrijke verordeningen</w:t>
      </w:r>
    </w:p>
    <w:p>
      <w:pPr>
        <w:pStyle w:val="ListBullet"/>
        <w:ind w:left="567"/>
      </w:pPr>
      <w:r>
        <w:rPr>
          <w:sz w:val="20"/>
        </w:rPr>
        <w:t>EU Verordening 2017/852: verbod productie/import/export kwik</w:t>
      </w:r>
    </w:p>
    <w:p>
      <w:pPr>
        <w:pStyle w:val="ListBullet"/>
        <w:ind w:left="567"/>
      </w:pPr>
      <w:r>
        <w:rPr>
          <w:sz w:val="20"/>
        </w:rPr>
        <w:t>Minamata Convention (UNEP 2013): 140+ landen, NL geratificeerd 2017</w:t>
      </w:r>
    </w:p>
    <w:p>
      <w:pPr>
        <w:pStyle w:val="ListBullet"/>
        <w:ind w:left="567"/>
      </w:pPr>
      <w:r>
        <w:rPr>
          <w:sz w:val="20"/>
        </w:rPr>
        <w:t>REACH: SVHC, autorisatieplicht, Restrictie Annex XVII</w:t>
      </w:r>
    </w:p>
    <w:p>
      <w:pPr>
        <w:pStyle w:val="ListBullet"/>
        <w:ind w:left="567"/>
      </w:pPr>
      <w:r>
        <w:rPr>
          <w:sz w:val="20"/>
        </w:rPr>
        <w:t>NCvB: GEO 1801 (kwikintoxicatie), GEO 1802 (kwiknefrose) — meldingsplicht</w:t>
      </w:r>
    </w:p>
    <w:p>
      <w:r>
        <w:br w:type="page"/>
      </w:r>
    </w:p>
    <w:p>
      <w:pPr>
        <w:pStyle w:val="Heading1"/>
      </w:pPr>
      <w:r>
        <w:rPr>
          <w:color w:val="003D6B"/>
        </w:rPr>
        <w:t>Module 6: Meten en Monitoring</w:t>
      </w:r>
    </w:p>
    <w:p>
      <w:pPr>
        <w:pStyle w:val="Heading2"/>
      </w:pPr>
      <w:r>
        <w:rPr>
          <w:color w:val="003D6B"/>
        </w:rPr>
        <w:t>Luchtmetingen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Instrument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Principe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Detectielimiet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Toepassing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Jerome 411-X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Gold film amperometrie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0,003 mg/m³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Draagbaar, real-time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Lumex RA-915+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Zeeman-AAS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0,001 mg/m³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Draagbaar, hoog gevoelig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Hopcalite tube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Adsorptie + lab AAS/AFS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0,0005 mg/m³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TWA-bemonstering</w:t>
            </w:r>
          </w:p>
        </w:tc>
      </w:tr>
      <w:tr>
        <w:tc>
          <w:tcPr>
            <w:tcW w:type="dxa" w:w="2351"/>
            <w:shd w:fill="EBF5FB"/>
          </w:tcPr>
          <w:p>
            <w:r>
              <w:rPr>
                <w:sz w:val="18"/>
              </w:rPr>
              <w:t>Pump + tube (NIOSH)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Persoonlijke bemonstering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0,001 mg/m³</w:t>
            </w:r>
          </w:p>
        </w:tc>
        <w:tc>
          <w:tcPr>
            <w:tcW w:type="dxa" w:w="2351"/>
            <w:shd w:fill="EBF5FB"/>
          </w:tcPr>
          <w:p>
            <w:r>
              <w:rPr>
                <w:sz w:val="18"/>
              </w:rPr>
              <w:t>Persoonlijke blootstelling</w:t>
            </w:r>
          </w:p>
        </w:tc>
      </w:tr>
    </w:tbl>
    <w:p>
      <w:pPr>
        <w:pStyle w:val="Heading2"/>
      </w:pPr>
      <w:r>
        <w:rPr>
          <w:color w:val="003D6B"/>
        </w:rPr>
        <w:t>Biologische monitoring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Parameter</w:t>
            </w:r>
          </w:p>
        </w:tc>
        <w:tc>
          <w:tcPr>
            <w:tcW w:type="dxa" w:w="188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Matrix</w:t>
            </w:r>
          </w:p>
        </w:tc>
        <w:tc>
          <w:tcPr>
            <w:tcW w:type="dxa" w:w="188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Vorm</w:t>
            </w:r>
          </w:p>
        </w:tc>
        <w:tc>
          <w:tcPr>
            <w:tcW w:type="dxa" w:w="188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Grenswaarde</w:t>
            </w:r>
          </w:p>
        </w:tc>
        <w:tc>
          <w:tcPr>
            <w:tcW w:type="dxa" w:w="188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Frequentie</w:t>
            </w:r>
          </w:p>
        </w:tc>
      </w:tr>
      <w:tr>
        <w:tc>
          <w:tcPr>
            <w:tcW w:type="dxa" w:w="1881"/>
          </w:tcPr>
          <w:p>
            <w:r>
              <w:rPr>
                <w:sz w:val="18"/>
              </w:rPr>
              <w:t>Totaal kwik</w:t>
            </w:r>
          </w:p>
        </w:tc>
        <w:tc>
          <w:tcPr>
            <w:tcW w:type="dxa" w:w="1881"/>
          </w:tcPr>
          <w:p>
            <w:r>
              <w:rPr>
                <w:sz w:val="18"/>
              </w:rPr>
              <w:t>Urine</w:t>
            </w:r>
          </w:p>
        </w:tc>
        <w:tc>
          <w:tcPr>
            <w:tcW w:type="dxa" w:w="1881"/>
          </w:tcPr>
          <w:p>
            <w:r>
              <w:rPr>
                <w:sz w:val="18"/>
              </w:rPr>
              <w:t>Anorganisch Hg²⁺</w:t>
            </w:r>
          </w:p>
        </w:tc>
        <w:tc>
          <w:tcPr>
            <w:tcW w:type="dxa" w:w="1881"/>
          </w:tcPr>
          <w:p>
            <w:r>
              <w:rPr>
                <w:sz w:val="18"/>
              </w:rPr>
              <w:t>&lt;20 µg/g creatinine</w:t>
            </w:r>
          </w:p>
        </w:tc>
        <w:tc>
          <w:tcPr>
            <w:tcW w:type="dxa" w:w="1881"/>
          </w:tcPr>
          <w:p>
            <w:r>
              <w:rPr>
                <w:sz w:val="18"/>
              </w:rPr>
              <w:t>Halfjaarlijks</w:t>
            </w:r>
          </w:p>
        </w:tc>
      </w:tr>
      <w:tr>
        <w:tc>
          <w:tcPr>
            <w:tcW w:type="dxa" w:w="1881"/>
            <w:shd w:fill="EBF5FB"/>
          </w:tcPr>
          <w:p>
            <w:r>
              <w:rPr>
                <w:sz w:val="18"/>
              </w:rPr>
              <w:t>Totaal kwik</w:t>
            </w:r>
          </w:p>
        </w:tc>
        <w:tc>
          <w:tcPr>
            <w:tcW w:type="dxa" w:w="1881"/>
            <w:shd w:fill="EBF5FB"/>
          </w:tcPr>
          <w:p>
            <w:r>
              <w:rPr>
                <w:sz w:val="18"/>
              </w:rPr>
              <w:t>Bloed</w:t>
            </w:r>
          </w:p>
        </w:tc>
        <w:tc>
          <w:tcPr>
            <w:tcW w:type="dxa" w:w="1881"/>
            <w:shd w:fill="EBF5FB"/>
          </w:tcPr>
          <w:p>
            <w:r>
              <w:rPr>
                <w:sz w:val="18"/>
              </w:rPr>
              <w:t>Totaal Hg</w:t>
            </w:r>
          </w:p>
        </w:tc>
        <w:tc>
          <w:tcPr>
            <w:tcW w:type="dxa" w:w="1881"/>
            <w:shd w:fill="EBF5FB"/>
          </w:tcPr>
          <w:p>
            <w:r>
              <w:rPr>
                <w:sz w:val="18"/>
              </w:rPr>
              <w:t>&lt;15 µg/L</w:t>
            </w:r>
          </w:p>
        </w:tc>
        <w:tc>
          <w:tcPr>
            <w:tcW w:type="dxa" w:w="1881"/>
            <w:shd w:fill="EBF5FB"/>
          </w:tcPr>
          <w:p>
            <w:r>
              <w:rPr>
                <w:sz w:val="18"/>
              </w:rPr>
              <w:t>Acute incidenten</w:t>
            </w:r>
          </w:p>
        </w:tc>
      </w:tr>
      <w:tr>
        <w:tc>
          <w:tcPr>
            <w:tcW w:type="dxa" w:w="1881"/>
          </w:tcPr>
          <w:p>
            <w:r>
              <w:rPr>
                <w:sz w:val="18"/>
              </w:rPr>
              <w:t>Methylkwik</w:t>
            </w:r>
          </w:p>
        </w:tc>
        <w:tc>
          <w:tcPr>
            <w:tcW w:type="dxa" w:w="1881"/>
          </w:tcPr>
          <w:p>
            <w:r>
              <w:rPr>
                <w:sz w:val="18"/>
              </w:rPr>
              <w:t>Bloed</w:t>
            </w:r>
          </w:p>
        </w:tc>
        <w:tc>
          <w:tcPr>
            <w:tcW w:type="dxa" w:w="1881"/>
          </w:tcPr>
          <w:p>
            <w:r>
              <w:rPr>
                <w:sz w:val="18"/>
              </w:rPr>
              <w:t>CH₃Hg⁺ specifiek</w:t>
            </w:r>
          </w:p>
        </w:tc>
        <w:tc>
          <w:tcPr>
            <w:tcW w:type="dxa" w:w="1881"/>
          </w:tcPr>
          <w:p>
            <w:r>
              <w:rPr>
                <w:sz w:val="18"/>
              </w:rPr>
              <w:t>&lt;15 µg/L (totaal)</w:t>
            </w:r>
          </w:p>
        </w:tc>
        <w:tc>
          <w:tcPr>
            <w:tcW w:type="dxa" w:w="1881"/>
          </w:tcPr>
          <w:p>
            <w:r>
              <w:rPr>
                <w:sz w:val="18"/>
              </w:rPr>
              <w:t>Indicatiegericht</w:t>
            </w:r>
          </w:p>
        </w:tc>
      </w:tr>
      <w:tr>
        <w:tc>
          <w:tcPr>
            <w:tcW w:type="dxa" w:w="1881"/>
            <w:shd w:fill="EBF5FB"/>
          </w:tcPr>
          <w:p>
            <w:r>
              <w:rPr>
                <w:sz w:val="18"/>
              </w:rPr>
              <w:t>Totaal kwik</w:t>
            </w:r>
          </w:p>
        </w:tc>
        <w:tc>
          <w:tcPr>
            <w:tcW w:type="dxa" w:w="1881"/>
            <w:shd w:fill="EBF5FB"/>
          </w:tcPr>
          <w:p>
            <w:r>
              <w:rPr>
                <w:sz w:val="18"/>
              </w:rPr>
              <w:t>Haren/nagels</w:t>
            </w:r>
          </w:p>
        </w:tc>
        <w:tc>
          <w:tcPr>
            <w:tcW w:type="dxa" w:w="1881"/>
            <w:shd w:fill="EBF5FB"/>
          </w:tcPr>
          <w:p>
            <w:r>
              <w:rPr>
                <w:sz w:val="18"/>
              </w:rPr>
              <w:t>CH₃Hg⁺ (historisch)</w:t>
            </w:r>
          </w:p>
        </w:tc>
        <w:tc>
          <w:tcPr>
            <w:tcW w:type="dxa" w:w="1881"/>
            <w:shd w:fill="EBF5FB"/>
          </w:tcPr>
          <w:p>
            <w:r>
              <w:rPr>
                <w:sz w:val="18"/>
              </w:rPr>
              <w:t>Geen limiet</w:t>
            </w:r>
          </w:p>
        </w:tc>
        <w:tc>
          <w:tcPr>
            <w:tcW w:type="dxa" w:w="1881"/>
            <w:shd w:fill="EBF5FB"/>
          </w:tcPr>
          <w:p>
            <w:r>
              <w:rPr>
                <w:sz w:val="18"/>
              </w:rPr>
              <w:t>Forensisch</w:t>
            </w:r>
          </w:p>
        </w:tc>
      </w:tr>
    </w:tbl>
    <w:p>
      <w:pPr>
        <w:pStyle w:val="Heading2"/>
      </w:pPr>
      <w:r>
        <w:rPr>
          <w:color w:val="003D6B"/>
        </w:rPr>
        <w:t>Meetstrategie (NEN-EN 689)</w:t>
      </w:r>
    </w:p>
    <w:p>
      <w:pPr>
        <w:pStyle w:val="ListBullet"/>
        <w:ind w:left="567"/>
      </w:pPr>
      <w:r>
        <w:rPr>
          <w:sz w:val="20"/>
        </w:rPr>
        <w:t>Minimaal 3 representatieve metingen per werkplek/functie</w:t>
      </w:r>
    </w:p>
    <w:p>
      <w:pPr>
        <w:pStyle w:val="ListBullet"/>
        <w:ind w:left="567"/>
      </w:pPr>
      <w:r>
        <w:rPr>
          <w:sz w:val="20"/>
        </w:rPr>
        <w:t>Groep 1 (&lt;10% MAC), Groep 2 (10-50%), Groep 3 (&gt;50%)</w:t>
      </w:r>
    </w:p>
    <w:p>
      <w:pPr>
        <w:pStyle w:val="ListBullet"/>
        <w:ind w:left="567"/>
      </w:pPr>
      <w:r>
        <w:rPr>
          <w:sz w:val="20"/>
        </w:rPr>
        <w:t>TWA = 8-uur gemiddelde; STEL = 15-minuut gemiddelde</w:t>
      </w:r>
    </w:p>
    <w:p>
      <w:r>
        <w:br w:type="page"/>
      </w:r>
    </w:p>
    <w:p>
      <w:pPr>
        <w:pStyle w:val="Heading1"/>
      </w:pPr>
      <w:r>
        <w:rPr>
          <w:color w:val="003D6B"/>
        </w:rPr>
        <w:t>Module 7: STOP-strategie</w:t>
      </w:r>
    </w:p>
    <w:p>
      <w:r>
        <w:rPr>
          <w:b/>
          <w:i w:val="0"/>
          <w:color w:val="333333"/>
          <w:sz w:val="20"/>
        </w:rPr>
        <w:t>Hiërarchie: Bron → Technisch → Organisatorisch → Persoonlijk (IN DEZE VOLGORDE!)</w:t>
      </w:r>
    </w:p>
    <w:p>
      <w:pPr>
        <w:pStyle w:val="Heading2"/>
      </w:pPr>
      <w:r>
        <w:rPr>
          <w:color w:val="003D6B"/>
        </w:rPr>
        <w:t>S — Bronmaatregelen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Maatregel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Effectiviteit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Niveau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Digitale sensoren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Eliminatie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MRU (actieve kool)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Sterke reductie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Amalgamvrije tandheelkunde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Eliminatie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LED-verlichting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Eliminatie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Membranelektrolyse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Eliminatie</w:t>
            </w:r>
          </w:p>
        </w:tc>
      </w:tr>
    </w:tbl>
    <w:p>
      <w:pPr>
        <w:pStyle w:val="Heading2"/>
      </w:pPr>
      <w:r>
        <w:rPr>
          <w:color w:val="003D6B"/>
        </w:rPr>
        <w:t>T — Technische maatregelen</w:t>
      </w:r>
    </w:p>
    <w:p>
      <w:pPr>
        <w:pStyle w:val="ListBullet"/>
        <w:ind w:left="567"/>
      </w:pPr>
      <w:r>
        <w:rPr>
          <w:sz w:val="20"/>
        </w:rPr>
        <w:t>Lokale afzuiging: minimaal 0,5 m/s vangsnelheid (EN 14175)</w:t>
      </w:r>
    </w:p>
    <w:p>
      <w:pPr>
        <w:pStyle w:val="ListBullet"/>
        <w:ind w:left="567"/>
      </w:pPr>
      <w:r>
        <w:rPr>
          <w:sz w:val="20"/>
        </w:rPr>
        <w:t>Ventilatie: minimaal 6 ACH in kwikwerkruimtes</w:t>
      </w:r>
    </w:p>
    <w:p>
      <w:pPr>
        <w:pStyle w:val="ListBullet"/>
        <w:ind w:left="567"/>
      </w:pPr>
      <w:r>
        <w:rPr>
          <w:sz w:val="20"/>
        </w:rPr>
        <w:t>Mercurysorb-filters (koper/zink-sulfide of geïmpregneerde actieve kool)</w:t>
      </w:r>
    </w:p>
    <w:p>
      <w:pPr>
        <w:pStyle w:val="ListBullet"/>
        <w:ind w:left="567"/>
      </w:pPr>
      <w:r>
        <w:rPr>
          <w:sz w:val="20"/>
        </w:rPr>
        <w:t>Gesloten systemen: gastight verbindingen, double-seal</w:t>
      </w:r>
    </w:p>
    <w:p>
      <w:pPr>
        <w:pStyle w:val="ListBullet"/>
        <w:ind w:left="567"/>
      </w:pPr>
      <w:r>
        <w:rPr>
          <w:sz w:val="20"/>
        </w:rPr>
        <w:t>Continue kwikdampmonitoring met alarm (&gt;50% MAC)</w:t>
      </w:r>
    </w:p>
    <w:p>
      <w:pPr>
        <w:pStyle w:val="Heading2"/>
      </w:pPr>
      <w:r>
        <w:rPr>
          <w:color w:val="003D6B"/>
        </w:rPr>
        <w:t>O — Organisatorische maatregelen</w:t>
      </w:r>
    </w:p>
    <w:p>
      <w:pPr>
        <w:pStyle w:val="ListBullet"/>
        <w:ind w:left="567"/>
      </w:pPr>
      <w:r>
        <w:rPr>
          <w:sz w:val="20"/>
        </w:rPr>
        <w:t>Werkvergunning verplicht bij kwikblootstellingsrisico</w:t>
      </w:r>
    </w:p>
    <w:p>
      <w:pPr>
        <w:pStyle w:val="ListBullet"/>
        <w:ind w:left="567"/>
      </w:pPr>
      <w:r>
        <w:rPr>
          <w:sz w:val="20"/>
        </w:rPr>
        <w:t>Blootstellingsregister per medewerker</w:t>
      </w:r>
    </w:p>
    <w:p>
      <w:pPr>
        <w:pStyle w:val="ListBullet"/>
        <w:ind w:left="567"/>
      </w:pPr>
      <w:r>
        <w:rPr>
          <w:sz w:val="20"/>
        </w:rPr>
        <w:t>Jobrotatie: maximale blootstellingstijd per shift</w:t>
      </w:r>
    </w:p>
    <w:p>
      <w:pPr>
        <w:pStyle w:val="ListBullet"/>
        <w:ind w:left="567"/>
      </w:pPr>
      <w:r>
        <w:rPr>
          <w:sz w:val="20"/>
        </w:rPr>
        <w:t>PAGO met biologische monitoring</w:t>
      </w:r>
    </w:p>
    <w:p>
      <w:pPr>
        <w:pStyle w:val="ListBullet"/>
        <w:ind w:left="567"/>
      </w:pPr>
      <w:r>
        <w:rPr>
          <w:sz w:val="20"/>
        </w:rPr>
        <w:t>Jaarlijkse herhalingstraining</w:t>
      </w:r>
    </w:p>
    <w:p>
      <w:pPr>
        <w:pStyle w:val="ListBullet"/>
        <w:ind w:left="567"/>
      </w:pPr>
      <w:r>
        <w:rPr>
          <w:sz w:val="20"/>
        </w:rPr>
        <w:t>Zwangere vrouwen en &lt;18 jaar: GEEN werk met kwik (Repr. 1B)</w:t>
      </w:r>
    </w:p>
    <w:p>
      <w:pPr>
        <w:pStyle w:val="Heading2"/>
      </w:pPr>
      <w:r>
        <w:rPr>
          <w:color w:val="003D6B"/>
        </w:rPr>
        <w:t>P — Persoonlijke beschermingsmiddelen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PBM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Specificatie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Toepassing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Adembescherming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P3 + gasfilter Hg (EN 371)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Blootstelling &gt;actiewaarde of spill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Handschoenen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Nitril, minimaal 0,5 mm, dubbel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Contact met kwikhoudend materiaal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Beschermende kleding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Wegwerp overal type 5/6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Kwikwerkruimtes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Veiligheidsbril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Spatbril of gezichtsscherm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Spill-gevoelig werk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Hygiëne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NIET eten/drinken/roken op werkplek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Altijd</w:t>
            </w:r>
          </w:p>
        </w:tc>
      </w:tr>
    </w:tbl>
    <w:p>
      <w:pPr>
        <w:pStyle w:val="Heading2"/>
      </w:pPr>
      <w:r>
        <w:rPr>
          <w:color w:val="003D6B"/>
        </w:rPr>
        <w:t>Spill-kit inhoud</w:t>
      </w:r>
    </w:p>
    <w:p>
      <w:pPr>
        <w:pStyle w:val="ListBullet"/>
        <w:ind w:left="567"/>
      </w:pPr>
      <w:r>
        <w:rPr>
          <w:sz w:val="20"/>
        </w:rPr>
        <w:t>Zwavelpoeder → vormt HgS (stabiel, niet-vluchtig)</w:t>
      </w:r>
    </w:p>
    <w:p>
      <w:pPr>
        <w:pStyle w:val="ListBullet"/>
        <w:ind w:left="567"/>
      </w:pPr>
      <w:r>
        <w:rPr>
          <w:sz w:val="20"/>
        </w:rPr>
        <w:t>Amalgamerende spons</w:t>
      </w:r>
    </w:p>
    <w:p>
      <w:pPr>
        <w:pStyle w:val="ListBullet"/>
        <w:ind w:left="567"/>
      </w:pPr>
      <w:r>
        <w:rPr>
          <w:sz w:val="20"/>
        </w:rPr>
        <w:t>Speciale stofzuiger (HEPA + actieve kool) — NOOIT standaard stofzuiger!</w:t>
      </w:r>
    </w:p>
    <w:p>
      <w:pPr>
        <w:pStyle w:val="ListBullet"/>
        <w:ind w:left="567"/>
      </w:pPr>
      <w:r>
        <w:rPr>
          <w:sz w:val="20"/>
        </w:rPr>
        <w:t>Afsluitbare containers (glas/HDPE)</w:t>
      </w:r>
    </w:p>
    <w:p>
      <w:pPr>
        <w:pStyle w:val="ListBullet"/>
        <w:ind w:left="567"/>
      </w:pPr>
      <w:r>
        <w:rPr>
          <w:sz w:val="20"/>
        </w:rPr>
        <w:t>PBM-set + instructiekaart</w:t>
      </w:r>
    </w:p>
    <w:p>
      <w:pPr>
        <w:pStyle w:val="Heading2"/>
      </w:pPr>
      <w:r>
        <w:rPr>
          <w:color w:val="003D6B"/>
        </w:rPr>
        <w:t>Decontaminatieprotocol (10 stappen)</w:t>
      </w:r>
    </w:p>
    <w:p>
      <w:pPr>
        <w:pStyle w:val="ListBullet"/>
        <w:ind w:left="567"/>
      </w:pPr>
      <w:r>
        <w:rPr>
          <w:sz w:val="20"/>
        </w:rPr>
        <w:t>1. Zone afzetten — minimum 3 m rondom spill</w:t>
      </w:r>
    </w:p>
    <w:p>
      <w:pPr>
        <w:pStyle w:val="ListBullet"/>
        <w:ind w:left="567"/>
      </w:pPr>
      <w:r>
        <w:rPr>
          <w:sz w:val="20"/>
        </w:rPr>
        <w:t>2. Ventilatie maximaliseren — geen recirculatie</w:t>
      </w:r>
    </w:p>
    <w:p>
      <w:pPr>
        <w:pStyle w:val="ListBullet"/>
        <w:ind w:left="567"/>
      </w:pPr>
      <w:r>
        <w:rPr>
          <w:sz w:val="20"/>
        </w:rPr>
        <w:t>3. PBM dragen — masker P3+Hg, handschoenen, overal, bril</w:t>
      </w:r>
    </w:p>
    <w:p>
      <w:pPr>
        <w:pStyle w:val="ListBullet"/>
        <w:ind w:left="567"/>
      </w:pPr>
      <w:r>
        <w:rPr>
          <w:sz w:val="20"/>
        </w:rPr>
        <w:t>4. Zwavelpoeder royaal aanbrengen over kwikdruppels</w:t>
      </w:r>
    </w:p>
    <w:p>
      <w:pPr>
        <w:pStyle w:val="ListBullet"/>
        <w:ind w:left="567"/>
      </w:pPr>
      <w:r>
        <w:rPr>
          <w:sz w:val="20"/>
        </w:rPr>
        <w:t>5. 15 minuten laten reageren (HgS-vorming)</w:t>
      </w:r>
    </w:p>
    <w:p>
      <w:pPr>
        <w:pStyle w:val="ListBullet"/>
        <w:ind w:left="567"/>
      </w:pPr>
      <w:r>
        <w:rPr>
          <w:sz w:val="20"/>
        </w:rPr>
        <w:t>6. Opruimen met amalgamerende spons → afsluitbare container</w:t>
      </w:r>
    </w:p>
    <w:p>
      <w:pPr>
        <w:pStyle w:val="ListBullet"/>
        <w:ind w:left="567"/>
      </w:pPr>
      <w:r>
        <w:rPr>
          <w:sz w:val="20"/>
        </w:rPr>
        <w:t>7. Oppervlak decontamineren (detergent + zwaveloplossing)</w:t>
      </w:r>
    </w:p>
    <w:p>
      <w:pPr>
        <w:pStyle w:val="ListBullet"/>
        <w:ind w:left="567"/>
      </w:pPr>
      <w:r>
        <w:rPr>
          <w:sz w:val="20"/>
        </w:rPr>
        <w:t>8. Nmeten — concentratie moet &lt;0,025 mg/m³ zijn</w:t>
      </w:r>
    </w:p>
    <w:p>
      <w:pPr>
        <w:pStyle w:val="ListBullet"/>
        <w:ind w:left="567"/>
      </w:pPr>
      <w:r>
        <w:rPr>
          <w:sz w:val="20"/>
        </w:rPr>
        <w:t>9. Afvoer als gevaarlijk afval (Euralcode 16 05 06*)</w:t>
      </w:r>
    </w:p>
    <w:p>
      <w:pPr>
        <w:pStyle w:val="ListBullet"/>
        <w:ind w:left="567"/>
      </w:pPr>
      <w:r>
        <w:rPr>
          <w:sz w:val="20"/>
        </w:rPr>
        <w:t>10. Documenteren — incidentenrapport, metingsrapport, afvoerbon</w:t>
      </w:r>
    </w:p>
    <w:p>
      <w:r>
        <w:br w:type="page"/>
      </w:r>
    </w:p>
    <w:p>
      <w:pPr>
        <w:pStyle w:val="Heading1"/>
      </w:pPr>
      <w:r>
        <w:rPr>
          <w:color w:val="003D6B"/>
        </w:rPr>
        <w:t>Module 8: Kwik in Olie &amp; Gas</w:t>
      </w:r>
    </w:p>
    <w:p>
      <w:pPr>
        <w:pStyle w:val="Heading2"/>
      </w:pPr>
      <w:r>
        <w:rPr>
          <w:color w:val="003D6B"/>
        </w:rPr>
        <w:t>Kwikconcentratievariabiliteit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Factor</w:t>
            </w:r>
          </w:p>
        </w:tc>
        <w:tc>
          <w:tcPr>
            <w:tcW w:type="dxa" w:w="4703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Invloed</w:t>
            </w:r>
          </w:p>
        </w:tc>
      </w:tr>
      <w:tr>
        <w:tc>
          <w:tcPr>
            <w:tcW w:type="dxa" w:w="4703"/>
          </w:tcPr>
          <w:p>
            <w:r>
              <w:rPr>
                <w:sz w:val="18"/>
              </w:rPr>
              <w:t>Reservoortype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Gascondensaatvelden: hoger dan droge gasvelden</w:t>
            </w:r>
          </w:p>
        </w:tc>
      </w:tr>
      <w:tr>
        <w:tc>
          <w:tcPr>
            <w:tcW w:type="dxa" w:w="4703"/>
            <w:shd w:fill="EBF5FB"/>
          </w:tcPr>
          <w:p>
            <w:r>
              <w:rPr>
                <w:sz w:val="18"/>
              </w:rPr>
              <w:t>Temperatuur</w:t>
            </w:r>
          </w:p>
        </w:tc>
        <w:tc>
          <w:tcPr>
            <w:tcW w:type="dxa" w:w="4703"/>
            <w:shd w:fill="EBF5FB"/>
          </w:tcPr>
          <w:p>
            <w:r>
              <w:rPr>
                <w:sz w:val="18"/>
              </w:rPr>
              <w:t>Hogere temperatuur → meer Hg in gasfase</w:t>
            </w:r>
          </w:p>
        </w:tc>
      </w:tr>
      <w:tr>
        <w:tc>
          <w:tcPr>
            <w:tcW w:type="dxa" w:w="4703"/>
          </w:tcPr>
          <w:p>
            <w:r>
              <w:rPr>
                <w:sz w:val="18"/>
              </w:rPr>
              <w:t>Seizoen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Zomer: hogere concentraties (verhoogde dampdruk)</w:t>
            </w:r>
          </w:p>
        </w:tc>
      </w:tr>
      <w:tr>
        <w:tc>
          <w:tcPr>
            <w:tcW w:type="dxa" w:w="4703"/>
            <w:shd w:fill="EBF5FB"/>
          </w:tcPr>
          <w:p>
            <w:r>
              <w:rPr>
                <w:sz w:val="18"/>
              </w:rPr>
              <w:t>Putlocatie</w:t>
            </w:r>
          </w:p>
        </w:tc>
        <w:tc>
          <w:tcPr>
            <w:tcW w:type="dxa" w:w="4703"/>
            <w:shd w:fill="EBF5FB"/>
          </w:tcPr>
          <w:p>
            <w:r>
              <w:rPr>
                <w:sz w:val="18"/>
              </w:rPr>
              <w:t>Variatie factor 10-100 tussen putten in zelfde veld</w:t>
            </w:r>
          </w:p>
        </w:tc>
      </w:tr>
      <w:tr>
        <w:tc>
          <w:tcPr>
            <w:tcW w:type="dxa" w:w="4703"/>
          </w:tcPr>
          <w:p>
            <w:r>
              <w:rPr>
                <w:sz w:val="18"/>
              </w:rPr>
              <w:t>Productiefase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Depletion: concentratie kan stijgen of dalen</w:t>
            </w:r>
          </w:p>
        </w:tc>
      </w:tr>
    </w:tbl>
    <w:p>
      <w:pPr>
        <w:pStyle w:val="Heading2"/>
      </w:pPr>
      <w:r>
        <w:rPr>
          <w:color w:val="003D6B"/>
        </w:rPr>
        <w:t>Aluminiumcorrosie — Catastrofaal falen</w:t>
      </w:r>
    </w:p>
    <w:p>
      <w:r>
        <w:rPr>
          <w:b w:val="0"/>
          <w:i w:val="0"/>
          <w:color w:val="333333"/>
          <w:sz w:val="20"/>
        </w:rPr>
        <w:t>Hg⁰ → Contact Al → Amalgam → Intergranulaire corrosie → Wanddikte vermindering → Catastrofaal falen</w:t>
      </w:r>
    </w:p>
    <w:p>
      <w:r>
        <w:rPr>
          <w:b w:val="0"/>
          <w:i w:val="0"/>
          <w:color w:val="333333"/>
          <w:sz w:val="20"/>
        </w:rPr>
        <w:t>In LNG cryogene installaties (−162°C): brittle fracture → explosie/lekkage risico</w:t>
      </w:r>
    </w:p>
    <w:p>
      <w:r>
        <w:rPr>
          <w:b/>
          <w:i w:val="0"/>
          <w:color w:val="333333"/>
          <w:sz w:val="20"/>
        </w:rPr>
        <w:t>Zelfs lage concentraties (&lt;10 µg/Nm³) kunnen op termijn leiden tot corrosie!</w:t>
      </w:r>
    </w:p>
    <w:p>
      <w:pPr>
        <w:pStyle w:val="Heading2"/>
      </w:pPr>
      <w:r>
        <w:rPr>
          <w:color w:val="003D6B"/>
        </w:rPr>
        <w:t>MRU Types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Type MRU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Principe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Efficiëntie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Actieve kool (geïmpregneerd)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Adsorptie + chemisorptie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&gt;99%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Sulfur-geïmpregneerde kool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HgS-binding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&gt;99,5%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Metaloxide sorbent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Chemisorptie ZnO/CuO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&gt;99%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Koudetrappers (cryogenic)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Condensatie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&gt;95%</w:t>
            </w:r>
          </w:p>
        </w:tc>
      </w:tr>
    </w:tbl>
    <w:p>
      <w:pPr>
        <w:pStyle w:val="Heading2"/>
      </w:pPr>
      <w:r>
        <w:rPr>
          <w:color w:val="003D6B"/>
        </w:rPr>
        <w:t>Case Study: Skikda LNG (2004)</w:t>
      </w:r>
    </w:p>
    <w:p>
      <w:pPr>
        <w:pStyle w:val="ListBullet"/>
        <w:ind w:left="567"/>
      </w:pPr>
      <w:r>
        <w:rPr>
          <w:sz w:val="20"/>
        </w:rPr>
        <w:t>Locatie: Skikda LNG complex, Sonatrach, Algerije</w:t>
      </w:r>
    </w:p>
    <w:p>
      <w:pPr>
        <w:pStyle w:val="ListBullet"/>
        <w:ind w:left="567"/>
      </w:pPr>
      <w:r>
        <w:rPr>
          <w:sz w:val="20"/>
        </w:rPr>
        <w:t>Explosie in LNG trein — 27 doden, 74 gewonden</w:t>
      </w:r>
    </w:p>
    <w:p>
      <w:pPr>
        <w:pStyle w:val="ListBullet"/>
        <w:ind w:left="567"/>
      </w:pPr>
      <w:r>
        <w:rPr>
          <w:sz w:val="20"/>
        </w:rPr>
        <w:t>Kwik-gerelateerde aluminiumcorrosie als BIJDRAGENDE factor</w:t>
      </w:r>
    </w:p>
    <w:p>
      <w:pPr>
        <w:pStyle w:val="ListBullet"/>
        <w:ind w:left="567"/>
      </w:pPr>
      <w:r>
        <w:rPr>
          <w:sz w:val="20"/>
        </w:rPr>
        <w:t>Les: materiaalselectie (geen Al bij Hg) en monitoring zijn essentieel</w:t>
      </w:r>
    </w:p>
    <w:p>
      <w:r>
        <w:br w:type="page"/>
      </w:r>
    </w:p>
    <w:p>
      <w:pPr>
        <w:pStyle w:val="Heading1"/>
      </w:pPr>
      <w:r>
        <w:rPr>
          <w:color w:val="003D6B"/>
        </w:rPr>
        <w:t>Module 9: Noodprocedure bij Kwikspill</w:t>
      </w:r>
    </w:p>
    <w:p>
      <w:pPr>
        <w:pStyle w:val="Heading2"/>
      </w:pPr>
      <w:r>
        <w:rPr>
          <w:color w:val="003D6B"/>
        </w:rPr>
        <w:t>Kleine spill (&lt;25 ml / ~340 g)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Stap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Actie</w:t>
            </w:r>
          </w:p>
        </w:tc>
        <w:tc>
          <w:tcPr>
            <w:tcW w:type="dxa" w:w="3135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Verantwoordelijke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Zone evacueren (3 m)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Eerste medewerker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Ventilatie maximaliseren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Eerste medewerker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SBD/leidinggevende informeren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Eerste medewerker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Spill-kit halen, PBM dragen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Getrainde medewerker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Zwavelpoeder aanbrengen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Getrainde medewerker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15 minuten laten reageren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—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Opruimen → afsluitbare container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Getrainde medewerker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Oppervlak decontamineren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Getrainde medewerker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Nmeten — &lt;0,025 mg/m³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HSEQ</w:t>
            </w:r>
          </w:p>
        </w:tc>
      </w:tr>
      <w:tr>
        <w:tc>
          <w:tcPr>
            <w:tcW w:type="dxa" w:w="3135"/>
            <w:shd w:fill="EBF5FB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Zone vrijgeven</w:t>
            </w:r>
          </w:p>
        </w:tc>
        <w:tc>
          <w:tcPr>
            <w:tcW w:type="dxa" w:w="3135"/>
            <w:shd w:fill="EBF5FB"/>
          </w:tcPr>
          <w:p>
            <w:r>
              <w:rPr>
                <w:sz w:val="18"/>
              </w:rPr>
              <w:t>HSEQ</w:t>
            </w:r>
          </w:p>
        </w:tc>
      </w:tr>
    </w:tbl>
    <w:p>
      <w:pPr>
        <w:pStyle w:val="Heading2"/>
      </w:pPr>
      <w:r>
        <w:rPr>
          <w:color w:val="003D6B"/>
        </w:rPr>
        <w:t>Grote spill (&gt;25 ml / onbekend)</w:t>
      </w:r>
    </w:p>
    <w:p>
      <w:pPr>
        <w:pStyle w:val="ListBullet"/>
        <w:ind w:left="567"/>
      </w:pPr>
      <w:r>
        <w:rPr>
          <w:sz w:val="20"/>
        </w:rPr>
        <w:t>ALGEMEEN ALARM / ONTRUIMING</w:t>
      </w:r>
    </w:p>
    <w:p>
      <w:pPr>
        <w:pStyle w:val="ListBullet"/>
        <w:ind w:left="567"/>
      </w:pPr>
      <w:r>
        <w:rPr>
          <w:sz w:val="20"/>
        </w:rPr>
        <w:t>Afsluiten ventilatie (recirculatie UIT, exhaust AAN)</w:t>
      </w:r>
    </w:p>
    <w:p>
      <w:pPr>
        <w:pStyle w:val="ListBullet"/>
        <w:ind w:left="567"/>
      </w:pPr>
      <w:r>
        <w:rPr>
          <w:sz w:val="20"/>
        </w:rPr>
        <w:t>Zone afzetten — minimum 10 m, toegang verboden</w:t>
      </w:r>
    </w:p>
    <w:p>
      <w:pPr>
        <w:pStyle w:val="ListBullet"/>
        <w:ind w:left="567"/>
      </w:pPr>
      <w:r>
        <w:rPr>
          <w:sz w:val="20"/>
        </w:rPr>
        <w:t>Professionele saneringsfirma inschakelen</w:t>
      </w:r>
    </w:p>
    <w:p>
      <w:pPr>
        <w:pStyle w:val="ListBullet"/>
        <w:ind w:left="567"/>
      </w:pPr>
      <w:r>
        <w:rPr>
          <w:sz w:val="20"/>
        </w:rPr>
        <w:t>Continue monitoring + documentatie</w:t>
      </w:r>
    </w:p>
    <w:p>
      <w:pPr>
        <w:pStyle w:val="Heading2"/>
      </w:pPr>
      <w:r>
        <w:rPr>
          <w:color w:val="003D6B"/>
        </w:rPr>
        <w:t>Brand met kwik</w:t>
      </w:r>
    </w:p>
    <w:p>
      <w:pPr>
        <w:pStyle w:val="ListBullet"/>
        <w:ind w:left="567"/>
      </w:pPr>
      <w:r>
        <w:rPr>
          <w:sz w:val="20"/>
        </w:rPr>
        <w:t>Blussen met DROOG POEDER of CO₂ — NOOIT WATER</w:t>
      </w:r>
    </w:p>
    <w:p>
      <w:pPr>
        <w:pStyle w:val="ListBullet"/>
        <w:ind w:left="567"/>
      </w:pPr>
      <w:r>
        <w:rPr>
          <w:sz w:val="20"/>
        </w:rPr>
        <w:t>Na brand: volledige kwikdampmeting en -sanering</w:t>
      </w:r>
    </w:p>
    <w:p>
      <w:pPr>
        <w:pStyle w:val="Heading2"/>
      </w:pPr>
      <w:r>
        <w:rPr>
          <w:color w:val="003D6B"/>
        </w:rPr>
        <w:t>Persoonlijke besmetting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Situatie</w:t>
            </w:r>
          </w:p>
        </w:tc>
        <w:tc>
          <w:tcPr>
            <w:tcW w:type="dxa" w:w="4703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Actie</w:t>
            </w:r>
          </w:p>
        </w:tc>
      </w:tr>
      <w:tr>
        <w:tc>
          <w:tcPr>
            <w:tcW w:type="dxa" w:w="4703"/>
          </w:tcPr>
          <w:p>
            <w:r>
              <w:rPr>
                <w:sz w:val="18"/>
              </w:rPr>
              <w:t>Kwik op huid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Wassen met water en zeep (geen oplosmiddelen)</w:t>
            </w:r>
          </w:p>
        </w:tc>
      </w:tr>
      <w:tr>
        <w:tc>
          <w:tcPr>
            <w:tcW w:type="dxa" w:w="4703"/>
            <w:shd w:fill="EBF5FB"/>
          </w:tcPr>
          <w:p>
            <w:r>
              <w:rPr>
                <w:sz w:val="18"/>
              </w:rPr>
              <w:t>Kwik op kleding</w:t>
            </w:r>
          </w:p>
        </w:tc>
        <w:tc>
          <w:tcPr>
            <w:tcW w:type="dxa" w:w="4703"/>
            <w:shd w:fill="EBF5FB"/>
          </w:tcPr>
          <w:p>
            <w:r>
              <w:rPr>
                <w:sz w:val="18"/>
              </w:rPr>
              <w:t>Uittrekken → gevaarlijk afval</w:t>
            </w:r>
          </w:p>
        </w:tc>
      </w:tr>
      <w:tr>
        <w:tc>
          <w:tcPr>
            <w:tcW w:type="dxa" w:w="4703"/>
          </w:tcPr>
          <w:p>
            <w:r>
              <w:rPr>
                <w:sz w:val="18"/>
              </w:rPr>
              <w:t>Kwik in oog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Minimaal 15 min spoelen lauw water → medische controle</w:t>
            </w:r>
          </w:p>
        </w:tc>
      </w:tr>
      <w:tr>
        <w:tc>
          <w:tcPr>
            <w:tcW w:type="dxa" w:w="4703"/>
            <w:shd w:fill="EBF5FB"/>
          </w:tcPr>
          <w:p>
            <w:r>
              <w:rPr>
                <w:sz w:val="18"/>
              </w:rPr>
              <w:t>Inademing damp</w:t>
            </w:r>
          </w:p>
        </w:tc>
        <w:tc>
          <w:tcPr>
            <w:tcW w:type="dxa" w:w="4703"/>
            <w:shd w:fill="EBF5FB"/>
          </w:tcPr>
          <w:p>
            <w:r>
              <w:rPr>
                <w:sz w:val="18"/>
              </w:rPr>
              <w:t>Direct frisse lucht → medische controle</w:t>
            </w:r>
          </w:p>
        </w:tc>
      </w:tr>
      <w:tr>
        <w:tc>
          <w:tcPr>
            <w:tcW w:type="dxa" w:w="4703"/>
          </w:tcPr>
          <w:p>
            <w:r>
              <w:rPr>
                <w:sz w:val="18"/>
              </w:rPr>
              <w:t>Ingestie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Direct medische hulp — GEEN braken opwekken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D6B"/>
        </w:rPr>
        <w:t>Module 10: Praktijk en Casuïstiek</w:t>
      </w:r>
    </w:p>
    <w:p>
      <w:pPr>
        <w:pStyle w:val="Heading2"/>
      </w:pPr>
      <w:r>
        <w:rPr>
          <w:color w:val="003D6B"/>
        </w:rPr>
        <w:t>Casus 1: Gebroken thermometer in kelder</w:t>
      </w:r>
    </w:p>
    <w:p>
      <w:r>
        <w:rPr>
          <w:b w:val="0"/>
          <w:i w:val="0"/>
          <w:color w:val="333333"/>
          <w:sz w:val="20"/>
        </w:rPr>
        <w:t>Situatie: Gebroken kwikthermometer in kelderopslag, zilveren druppels op betonnen vloer, beperkte ventilatie.</w:t>
      </w:r>
    </w:p>
    <w:p>
      <w:r>
        <w:rPr>
          <w:b/>
          <w:i w:val="0"/>
          <w:color w:val="333333"/>
          <w:sz w:val="20"/>
        </w:rPr>
        <w:t>Correcte procedure:</w:t>
      </w:r>
    </w:p>
    <w:p>
      <w:pPr>
        <w:pStyle w:val="ListBullet"/>
        <w:ind w:left="567"/>
      </w:pPr>
      <w:r>
        <w:rPr>
          <w:sz w:val="20"/>
        </w:rPr>
        <w:t>SBD/leidinggevende waarschuwen — niet zelf opruimen</w:t>
      </w:r>
    </w:p>
    <w:p>
      <w:pPr>
        <w:pStyle w:val="ListBullet"/>
        <w:ind w:left="567"/>
      </w:pPr>
      <w:r>
        <w:rPr>
          <w:sz w:val="20"/>
        </w:rPr>
        <w:t>Kelder afsluiten, ventilatie maximaliseren</w:t>
      </w:r>
    </w:p>
    <w:p>
      <w:pPr>
        <w:pStyle w:val="ListBullet"/>
        <w:ind w:left="567"/>
      </w:pPr>
      <w:r>
        <w:rPr>
          <w:sz w:val="20"/>
        </w:rPr>
        <w:t>Getrainde medewerker met spill-kit + PBM</w:t>
      </w:r>
    </w:p>
    <w:p>
      <w:pPr>
        <w:pStyle w:val="ListBullet"/>
        <w:ind w:left="567"/>
      </w:pPr>
      <w:r>
        <w:rPr>
          <w:sz w:val="20"/>
        </w:rPr>
        <w:t>Zwavelpoeder → 15 min → opruimen → meting</w:t>
      </w:r>
    </w:p>
    <w:p>
      <w:pPr>
        <w:pStyle w:val="ListBullet"/>
        <w:ind w:left="567"/>
      </w:pPr>
      <w:r>
        <w:rPr>
          <w:sz w:val="20"/>
        </w:rPr>
        <w:t>Kelder pas vrijgeven na &lt;0,025 mg/m³</w:t>
      </w:r>
    </w:p>
    <w:p>
      <w:r>
        <w:rPr>
          <w:b w:val="0"/>
          <w:i/>
          <w:color w:val="333333"/>
          <w:sz w:val="20"/>
        </w:rPr>
        <w:t>Leerpunt: Kwikdamp is zwaarder dan lucht — accumuleert in kelders.</w:t>
      </w:r>
    </w:p>
    <w:p>
      <w:pPr>
        <w:pStyle w:val="Heading2"/>
      </w:pPr>
      <w:r>
        <w:rPr>
          <w:color w:val="003D6B"/>
        </w:rPr>
        <w:t>Casus 2: Kwikverdacht materiaal bij pijpleiding</w:t>
      </w:r>
    </w:p>
    <w:p>
      <w:r>
        <w:rPr>
          <w:b w:val="0"/>
          <w:i w:val="0"/>
          <w:color w:val="333333"/>
          <w:sz w:val="20"/>
        </w:rPr>
        <w:t>Situatie: Donkere afzetting in filter/separator aardgaspijpleiding. Geen MRU upstream.</w:t>
      </w:r>
    </w:p>
    <w:p>
      <w:r>
        <w:rPr>
          <w:b/>
          <w:i w:val="0"/>
          <w:color w:val="333333"/>
          <w:sz w:val="20"/>
        </w:rPr>
        <w:t>Correcte procedure:</w:t>
      </w:r>
    </w:p>
    <w:p>
      <w:pPr>
        <w:pStyle w:val="ListBullet"/>
        <w:ind w:left="567"/>
      </w:pPr>
      <w:r>
        <w:rPr>
          <w:sz w:val="20"/>
        </w:rPr>
        <w:t>Niet aanraken — gastight monstername</w:t>
      </w:r>
    </w:p>
    <w:p>
      <w:pPr>
        <w:pStyle w:val="ListBullet"/>
        <w:ind w:left="567"/>
      </w:pPr>
      <w:r>
        <w:rPr>
          <w:sz w:val="20"/>
        </w:rPr>
        <w:t>Analyse op kwik (CV-AAS of ICP-MS)</w:t>
      </w:r>
    </w:p>
    <w:p>
      <w:pPr>
        <w:pStyle w:val="ListBullet"/>
        <w:ind w:left="567"/>
      </w:pPr>
      <w:r>
        <w:rPr>
          <w:sz w:val="20"/>
        </w:rPr>
        <w:t>Bij bevestiging: gevaarlijk afval + risicobeoordeling (aluminium?)</w:t>
      </w:r>
    </w:p>
    <w:p>
      <w:pPr>
        <w:pStyle w:val="ListBullet"/>
        <w:ind w:left="567"/>
      </w:pPr>
      <w:r>
        <w:rPr>
          <w:sz w:val="20"/>
        </w:rPr>
        <w:t>Advies: MRU installeren, materiaalkeuze herzien</w:t>
      </w:r>
    </w:p>
    <w:p>
      <w:r>
        <w:rPr>
          <w:b w:val="0"/>
          <w:i/>
          <w:color w:val="333333"/>
          <w:sz w:val="20"/>
        </w:rPr>
        <w:t>Leerpunt: Afwezigheid MRU ≠ afwezigheid kwik.</w:t>
      </w:r>
    </w:p>
    <w:p>
      <w:pPr>
        <w:pStyle w:val="Heading2"/>
      </w:pPr>
      <w:r>
        <w:rPr>
          <w:color w:val="003D6B"/>
        </w:rPr>
        <w:t>Casus 3: Fluorescentielampen vervangen</w:t>
      </w:r>
    </w:p>
    <w:p>
      <w:r>
        <w:rPr>
          <w:b w:val="0"/>
          <w:i w:val="0"/>
          <w:color w:val="333333"/>
          <w:sz w:val="20"/>
        </w:rPr>
        <w:t>Situatie: 50 fluorescentielampen vervangen, 1 lamp breekt.</w:t>
      </w:r>
    </w:p>
    <w:p>
      <w:r>
        <w:rPr>
          <w:b/>
          <w:i w:val="0"/>
          <w:color w:val="333333"/>
          <w:sz w:val="20"/>
        </w:rPr>
        <w:t>Correcte procedure:</w:t>
      </w:r>
    </w:p>
    <w:p>
      <w:pPr>
        <w:pStyle w:val="ListBullet"/>
        <w:ind w:left="567"/>
      </w:pPr>
      <w:r>
        <w:rPr>
          <w:sz w:val="20"/>
        </w:rPr>
        <w:t>Ruimte evacueren (15 min ventilatie)</w:t>
      </w:r>
    </w:p>
    <w:p>
      <w:pPr>
        <w:pStyle w:val="ListBullet"/>
        <w:ind w:left="567"/>
      </w:pPr>
      <w:r>
        <w:rPr>
          <w:sz w:val="20"/>
        </w:rPr>
        <w:t>Opruimen met dik karton/papier — GEEN stofzuiger!</w:t>
      </w:r>
    </w:p>
    <w:p>
      <w:pPr>
        <w:pStyle w:val="ListBullet"/>
        <w:ind w:left="567"/>
      </w:pPr>
      <w:r>
        <w:rPr>
          <w:sz w:val="20"/>
        </w:rPr>
        <w:t>Fragmenten met tape oprapen</w:t>
      </w:r>
    </w:p>
    <w:p>
      <w:pPr>
        <w:pStyle w:val="ListBullet"/>
        <w:ind w:left="567"/>
      </w:pPr>
      <w:r>
        <w:rPr>
          <w:sz w:val="20"/>
        </w:rPr>
        <w:t>Afvoer als klein chemisch afval (20 01 23*)</w:t>
      </w:r>
    </w:p>
    <w:p>
      <w:r>
        <w:rPr>
          <w:b w:val="0"/>
          <w:i/>
          <w:color w:val="333333"/>
          <w:sz w:val="20"/>
        </w:rPr>
        <w:t>Leerpunt: 3-5 mg kwik per lamp. Cumulatie bij grootschalig vervangen.</w:t>
      </w:r>
    </w:p>
    <w:p>
      <w:r>
        <w:br w:type="page"/>
      </w:r>
    </w:p>
    <w:p>
      <w:pPr>
        <w:pStyle w:val="Heading1"/>
      </w:pPr>
      <w:r>
        <w:rPr>
          <w:color w:val="003D6B"/>
        </w:rPr>
        <w:t>Key Messages</w:t>
      </w:r>
    </w:p>
    <w:p>
      <w:pPr>
        <w:pStyle w:val="ListBullet"/>
        <w:ind w:left="567"/>
      </w:pPr>
      <w:r>
        <w:rPr>
          <w:sz w:val="20"/>
        </w:rPr>
        <w:t>1. Kwikdamp is onzichtbaar én reukloos — je merkt het niet tot het te laat is</w:t>
      </w:r>
    </w:p>
    <w:p>
      <w:pPr>
        <w:pStyle w:val="ListBullet"/>
        <w:ind w:left="567"/>
      </w:pPr>
      <w:r>
        <w:rPr>
          <w:sz w:val="20"/>
        </w:rPr>
        <w:t>2. MAC-waarde is 0,025 mg/m³ — bij &gt;50% (actiewaarde 0,0125) zijn maatregelen verplicht</w:t>
      </w:r>
    </w:p>
    <w:p>
      <w:pPr>
        <w:pStyle w:val="ListBullet"/>
        <w:ind w:left="567"/>
      </w:pPr>
      <w:r>
        <w:rPr>
          <w:sz w:val="20"/>
        </w:rPr>
        <w:t>3. STOP-strategie: Bron → Technisch → Organisatorisch → Persoonlijk (in deze volgorde!)</w:t>
      </w:r>
    </w:p>
    <w:p>
      <w:pPr>
        <w:pStyle w:val="ListBullet"/>
        <w:ind w:left="567"/>
      </w:pPr>
      <w:r>
        <w:rPr>
          <w:sz w:val="20"/>
        </w:rPr>
        <w:t>4. Kwik in aardgas is reëel — MRU en materiaalselectie zijn noodzaak</w:t>
      </w:r>
    </w:p>
    <w:p>
      <w:pPr>
        <w:pStyle w:val="ListBullet"/>
        <w:ind w:left="567"/>
      </w:pPr>
      <w:r>
        <w:rPr>
          <w:sz w:val="20"/>
        </w:rPr>
        <w:t>5. NOOIT standaard stofzuiger bij kwik — dampverspreiding</w:t>
      </w:r>
    </w:p>
    <w:p>
      <w:pPr>
        <w:pStyle w:val="ListBullet"/>
        <w:ind w:left="567"/>
      </w:pPr>
      <w:r>
        <w:rPr>
          <w:sz w:val="20"/>
        </w:rPr>
        <w:t>6. Biologische monitoring: urine &lt;20 µg/g creatinine, bloed &lt;15 µg/L</w:t>
      </w:r>
    </w:p>
    <w:p>
      <w:pPr>
        <w:pStyle w:val="ListBullet"/>
        <w:ind w:left="567"/>
      </w:pPr>
      <w:r>
        <w:rPr>
          <w:sz w:val="20"/>
        </w:rPr>
        <w:t>7. Zwangere vrouwen: geen werk met kwik (Repr. 1B — H360Df)</w:t>
      </w:r>
    </w:p>
    <w:p>
      <w:pPr>
        <w:pStyle w:val="ListBullet"/>
        <w:ind w:left="567"/>
      </w:pPr>
      <w:r>
        <w:rPr>
          <w:sz w:val="20"/>
        </w:rPr>
        <w:t>8. Bij spill: altijd meten ná opruiming — pas vrijgeven bij &lt;0,025 mg/m³</w:t>
      </w:r>
    </w:p>
    <w:p>
      <w:r>
        <w:br w:type="page"/>
      </w:r>
    </w:p>
    <w:p>
      <w:pPr>
        <w:pStyle w:val="Heading1"/>
      </w:pPr>
      <w:r>
        <w:rPr>
          <w:color w:val="003D6B"/>
        </w:rPr>
        <w:t>Quiz — Kenniscontrole (15 vragen)</w:t>
      </w:r>
    </w:p>
    <w:p>
      <w:r>
        <w:rPr>
          <w:b w:val="0"/>
          <w:i w:val="0"/>
          <w:color w:val="333333"/>
          <w:sz w:val="20"/>
        </w:rPr>
        <w:t>Cirkel het juiste antwoord. Eén antwoord per vraag.</w:t>
      </w:r>
    </w:p>
    <w:p>
      <w:r>
        <w:rPr>
          <w:b/>
          <w:i w:val="0"/>
          <w:color w:val="333333"/>
          <w:sz w:val="20"/>
        </w:rPr>
        <w:t>V1. Wat is de dampdruk van elementair kwik bij 20°C?</w:t>
      </w:r>
    </w:p>
    <w:p>
      <w:r>
        <w:rPr>
          <w:sz w:val="20"/>
        </w:rPr>
        <w:t xml:space="preserve">    A) 0,00012 mmHg</w:t>
      </w:r>
    </w:p>
    <w:p>
      <w:r>
        <w:rPr>
          <w:sz w:val="20"/>
        </w:rPr>
        <w:t xml:space="preserve">    B) 0,00185 mmHg</w:t>
      </w:r>
    </w:p>
    <w:p>
      <w:r>
        <w:rPr>
          <w:sz w:val="20"/>
        </w:rPr>
        <w:t xml:space="preserve">    C) 0,0185 mmHg</w:t>
      </w:r>
    </w:p>
    <w:p>
      <w:r>
        <w:rPr>
          <w:sz w:val="20"/>
        </w:rPr>
        <w:t xml:space="preserve">    D) 0,185 mmHg</w:t>
      </w:r>
    </w:p>
    <w:p/>
    <w:p>
      <w:r>
        <w:rPr>
          <w:b/>
          <w:i w:val="0"/>
          <w:color w:val="333333"/>
          <w:sz w:val="20"/>
        </w:rPr>
        <w:t>V2. Wat is de Nederlandse MAC-waarde (TWA-8h) voor kwikdamp?</w:t>
      </w:r>
    </w:p>
    <w:p>
      <w:r>
        <w:rPr>
          <w:sz w:val="20"/>
        </w:rPr>
        <w:t xml:space="preserve">    A) 0,010 mg/m³</w:t>
      </w:r>
    </w:p>
    <w:p>
      <w:r>
        <w:rPr>
          <w:sz w:val="20"/>
        </w:rPr>
        <w:t xml:space="preserve">    B) 0,025 mg/m³</w:t>
      </w:r>
    </w:p>
    <w:p>
      <w:r>
        <w:rPr>
          <w:sz w:val="20"/>
        </w:rPr>
        <w:t xml:space="preserve">    C) 0,050 mg/m³</w:t>
      </w:r>
    </w:p>
    <w:p>
      <w:r>
        <w:rPr>
          <w:sz w:val="20"/>
        </w:rPr>
        <w:t xml:space="preserve">    D) 0,100 mg/m³</w:t>
      </w:r>
    </w:p>
    <w:p/>
    <w:p>
      <w:r>
        <w:rPr>
          <w:b/>
          <w:i w:val="0"/>
          <w:color w:val="333333"/>
          <w:sz w:val="20"/>
        </w:rPr>
        <w:t>V3. Welke blootstellingsroute heeft de hoogste absorptie voor elementair kwik?</w:t>
      </w:r>
    </w:p>
    <w:p>
      <w:r>
        <w:rPr>
          <w:sz w:val="20"/>
        </w:rPr>
        <w:t xml:space="preserve">    A) Orale opname (~50%)</w:t>
      </w:r>
    </w:p>
    <w:p>
      <w:r>
        <w:rPr>
          <w:sz w:val="20"/>
        </w:rPr>
        <w:t xml:space="preserve">    B) Dermal contact (~30%)</w:t>
      </w:r>
    </w:p>
    <w:p>
      <w:r>
        <w:rPr>
          <w:sz w:val="20"/>
        </w:rPr>
        <w:t xml:space="preserve">    C) Inhalatie (~80%)</w:t>
      </w:r>
    </w:p>
    <w:p>
      <w:r>
        <w:rPr>
          <w:sz w:val="20"/>
        </w:rPr>
        <w:t xml:space="preserve">    D) Oogcontact (~10%)</w:t>
      </w:r>
    </w:p>
    <w:p/>
    <w:p>
      <w:r>
        <w:rPr>
          <w:b/>
          <w:i w:val="0"/>
          <w:color w:val="333333"/>
          <w:sz w:val="20"/>
        </w:rPr>
        <w:t>V4. Wat is de IARC-classificatie voor kwik?</w:t>
      </w:r>
    </w:p>
    <w:p>
      <w:r>
        <w:rPr>
          <w:sz w:val="20"/>
        </w:rPr>
        <w:t xml:space="preserve">    A) Groep 1</w:t>
      </w:r>
    </w:p>
    <w:p>
      <w:r>
        <w:rPr>
          <w:sz w:val="20"/>
        </w:rPr>
        <w:t xml:space="preserve">    B) Groep 2A</w:t>
      </w:r>
    </w:p>
    <w:p>
      <w:r>
        <w:rPr>
          <w:sz w:val="20"/>
        </w:rPr>
        <w:t xml:space="preserve">    C) Groep 2B</w:t>
      </w:r>
    </w:p>
    <w:p>
      <w:r>
        <w:rPr>
          <w:sz w:val="20"/>
        </w:rPr>
        <w:t xml:space="preserve">    D) Groep 3</w:t>
      </w:r>
    </w:p>
    <w:p/>
    <w:p>
      <w:r>
        <w:rPr>
          <w:b/>
          <w:i w:val="0"/>
          <w:color w:val="333333"/>
          <w:sz w:val="20"/>
        </w:rPr>
        <w:t>V5. Wat is de biologische halfwaardetijd van methylkwik in de hersenen?</w:t>
      </w:r>
    </w:p>
    <w:p>
      <w:r>
        <w:rPr>
          <w:sz w:val="20"/>
        </w:rPr>
        <w:t xml:space="preserve">    A) ~30 dagen</w:t>
      </w:r>
    </w:p>
    <w:p>
      <w:r>
        <w:rPr>
          <w:sz w:val="20"/>
        </w:rPr>
        <w:t xml:space="preserve">    B) ~70 dagen</w:t>
      </w:r>
    </w:p>
    <w:p>
      <w:r>
        <w:rPr>
          <w:sz w:val="20"/>
        </w:rPr>
        <w:t xml:space="preserve">    C) ~150 dagen</w:t>
      </w:r>
    </w:p>
    <w:p>
      <w:r>
        <w:rPr>
          <w:sz w:val="20"/>
        </w:rPr>
        <w:t xml:space="preserve">    D) ~230 dagen</w:t>
      </w:r>
    </w:p>
    <w:p/>
    <w:p>
      <w:r>
        <w:rPr>
          <w:b/>
          <w:i w:val="0"/>
          <w:color w:val="333333"/>
          <w:sz w:val="20"/>
        </w:rPr>
        <w:t>V6. Een medewerker breekt een fluorescentielamp in een kelder. Eerste actie?</w:t>
      </w:r>
    </w:p>
    <w:p>
      <w:r>
        <w:rPr>
          <w:sz w:val="20"/>
        </w:rPr>
        <w:t xml:space="preserve">    A) Direct opruimen met bezem</w:t>
      </w:r>
    </w:p>
    <w:p>
      <w:r>
        <w:rPr>
          <w:sz w:val="20"/>
        </w:rPr>
        <w:t xml:space="preserve">    B) Kelder evacueren en ventileren</w:t>
      </w:r>
    </w:p>
    <w:p>
      <w:r>
        <w:rPr>
          <w:sz w:val="20"/>
        </w:rPr>
        <w:t xml:space="preserve">    C) Standaard stofzuiger gebruiken</w:t>
      </w:r>
    </w:p>
    <w:p>
      <w:r>
        <w:rPr>
          <w:sz w:val="20"/>
        </w:rPr>
        <w:t xml:space="preserve">    D) Fragmenten in prullenbak</w:t>
      </w:r>
    </w:p>
    <w:p/>
    <w:p>
      <w:r>
        <w:rPr>
          <w:b/>
          <w:i w:val="0"/>
          <w:color w:val="333333"/>
          <w:sz w:val="20"/>
        </w:rPr>
        <w:t>V7. Kwikmeting: 0,018 mg/m³ (TWA-8h). Wat is correct?</w:t>
      </w:r>
    </w:p>
    <w:p>
      <w:r>
        <w:rPr>
          <w:sz w:val="20"/>
        </w:rPr>
        <w:t xml:space="preserve">    A) Geen actie nodig</w:t>
      </w:r>
    </w:p>
    <w:p>
      <w:r>
        <w:rPr>
          <w:sz w:val="20"/>
        </w:rPr>
        <w:t xml:space="preserve">    B) Actiewaarde overschreden — AH-strategie verplicht</w:t>
      </w:r>
    </w:p>
    <w:p>
      <w:r>
        <w:rPr>
          <w:sz w:val="20"/>
        </w:rPr>
        <w:t xml:space="preserve">    C) Direct ontruimen</w:t>
      </w:r>
    </w:p>
    <w:p>
      <w:r>
        <w:rPr>
          <w:sz w:val="20"/>
        </w:rPr>
        <w:t xml:space="preserve">    D) Alleen PBM dragen</w:t>
      </w:r>
    </w:p>
    <w:p/>
    <w:p>
      <w:r>
        <w:rPr>
          <w:b/>
          <w:i w:val="0"/>
          <w:color w:val="333333"/>
          <w:sz w:val="20"/>
        </w:rPr>
        <w:t>V8. Welke PBM-combinatie is correct voor kwikdamp?</w:t>
      </w:r>
    </w:p>
    <w:p>
      <w:r>
        <w:rPr>
          <w:sz w:val="20"/>
        </w:rPr>
        <w:t xml:space="preserve">    A) FFP2 + katoenen handschoenen</w:t>
      </w:r>
    </w:p>
    <w:p>
      <w:r>
        <w:rPr>
          <w:sz w:val="20"/>
        </w:rPr>
        <w:t xml:space="preserve">    B) P3 + Hg filter + nitril handschoenen</w:t>
      </w:r>
    </w:p>
    <w:p>
      <w:r>
        <w:rPr>
          <w:sz w:val="20"/>
        </w:rPr>
        <w:t xml:space="preserve">    C) P3-filter + latex handschoenen</w:t>
      </w:r>
    </w:p>
    <w:p>
      <w:r>
        <w:rPr>
          <w:sz w:val="20"/>
        </w:rPr>
        <w:t xml:space="preserve">    D) Mondkapje + veiligheidsbril</w:t>
      </w:r>
    </w:p>
    <w:p/>
    <w:p>
      <w:r>
        <w:rPr>
          <w:b/>
          <w:i w:val="0"/>
          <w:color w:val="333333"/>
          <w:sz w:val="20"/>
        </w:rPr>
        <w:t>V9. Laatste stap vóór vrijgave zone bij kleine kwikspill:</w:t>
      </w:r>
    </w:p>
    <w:p>
      <w:r>
        <w:rPr>
          <w:sz w:val="20"/>
        </w:rPr>
        <w:t xml:space="preserve">    A) Afvoerbon invullen</w:t>
      </w:r>
    </w:p>
    <w:p>
      <w:r>
        <w:rPr>
          <w:sz w:val="20"/>
        </w:rPr>
        <w:t xml:space="preserve">    B) Kwikdampmeting — &lt;0,025 mg/m³</w:t>
      </w:r>
    </w:p>
    <w:p>
      <w:r>
        <w:rPr>
          <w:sz w:val="20"/>
        </w:rPr>
        <w:t xml:space="preserve">    C) Vloer dweilen met water</w:t>
      </w:r>
    </w:p>
    <w:p>
      <w:r>
        <w:rPr>
          <w:sz w:val="20"/>
        </w:rPr>
        <w:t xml:space="preserve">    D) Incident rapporteren aan pers</w:t>
      </w:r>
    </w:p>
    <w:p/>
    <w:p>
      <w:r>
        <w:rPr>
          <w:b/>
          <w:i w:val="0"/>
          <w:color w:val="333333"/>
          <w:sz w:val="20"/>
        </w:rPr>
        <w:t>V10. Aluminium in cryogenic heat exchangers + kwik = ?</w:t>
      </w:r>
    </w:p>
    <w:p>
      <w:r>
        <w:rPr>
          <w:sz w:val="20"/>
        </w:rPr>
        <w:t xml:space="preserve">    A) Geen risico</w:t>
      </w:r>
    </w:p>
    <w:p>
      <w:r>
        <w:rPr>
          <w:sz w:val="20"/>
        </w:rPr>
        <w:t xml:space="preserve">    B) Amalgam → intergranulaire corrosie → catastrofaal falen</w:t>
      </w:r>
    </w:p>
    <w:p>
      <w:r>
        <w:rPr>
          <w:sz w:val="20"/>
        </w:rPr>
        <w:t xml:space="preserve">    C) Alleen oppervlakteroest</w:t>
      </w:r>
    </w:p>
    <w:p>
      <w:r>
        <w:rPr>
          <w:sz w:val="20"/>
        </w:rPr>
        <w:t xml:space="preserve">    D) Verhoogde thermische geleidbaarheid</w:t>
      </w:r>
    </w:p>
    <w:p/>
    <w:p>
      <w:r>
        <w:rPr>
          <w:b/>
          <w:i w:val="0"/>
          <w:color w:val="333333"/>
          <w:sz w:val="20"/>
        </w:rPr>
        <w:t>V11. Medewerker: trillende handen, prikkelbaarheid. Urine: 35 µg/g creatinine. Conclusie?</w:t>
      </w:r>
    </w:p>
    <w:p>
      <w:r>
        <w:rPr>
          <w:sz w:val="20"/>
        </w:rPr>
        <w:t xml:space="preserve">    A) Niet werkgerelateerd</w:t>
      </w:r>
    </w:p>
    <w:p>
      <w:r>
        <w:rPr>
          <w:sz w:val="20"/>
        </w:rPr>
        <w:t xml:space="preserve">    B) BGW overschreden — werkplek stilleggen, medische evaluatie</w:t>
      </w:r>
    </w:p>
    <w:p>
      <w:r>
        <w:rPr>
          <w:sz w:val="20"/>
        </w:rPr>
        <w:t xml:space="preserve">    C) Acceptable — toeval</w:t>
      </w:r>
    </w:p>
    <w:p>
      <w:r>
        <w:rPr>
          <w:sz w:val="20"/>
        </w:rPr>
        <w:t xml:space="preserve">    D) Bloedmeting vereist</w:t>
      </w:r>
    </w:p>
    <w:p/>
    <w:p>
      <w:r>
        <w:rPr>
          <w:b/>
          <w:i w:val="0"/>
          <w:color w:val="333333"/>
          <w:sz w:val="20"/>
        </w:rPr>
        <w:t>V12. Aardgasveld: piek 3.000 µg/Nm³. MRU efficiëntie 99,5%. Resterend?</w:t>
      </w:r>
    </w:p>
    <w:p>
      <w:r>
        <w:rPr>
          <w:sz w:val="20"/>
        </w:rPr>
        <w:t xml:space="preserve">    A) 0,15 µg/Nm³</w:t>
      </w:r>
    </w:p>
    <w:p>
      <w:r>
        <w:rPr>
          <w:sz w:val="20"/>
        </w:rPr>
        <w:t xml:space="preserve">    B) 15 µg/Nm³</w:t>
      </w:r>
    </w:p>
    <w:p>
      <w:r>
        <w:rPr>
          <w:sz w:val="20"/>
        </w:rPr>
        <w:t xml:space="preserve">    C) 150 µg/Nm³</w:t>
      </w:r>
    </w:p>
    <w:p>
      <w:r>
        <w:rPr>
          <w:sz w:val="20"/>
        </w:rPr>
        <w:t xml:space="preserve">    D) 1.500 µg/Nm³</w:t>
      </w:r>
    </w:p>
    <w:p/>
    <w:p>
      <w:r>
        <w:rPr>
          <w:b/>
          <w:i w:val="0"/>
          <w:color w:val="333333"/>
          <w:sz w:val="20"/>
        </w:rPr>
        <w:t>V13. Bodem: 25 mg/kg Hg. Interventiewaarde: 10 mg/kg. Actie?</w:t>
      </w:r>
    </w:p>
    <w:p>
      <w:r>
        <w:rPr>
          <w:sz w:val="20"/>
        </w:rPr>
        <w:t xml:space="preserve">    A) Geen sanering</w:t>
      </w:r>
    </w:p>
    <w:p>
      <w:r>
        <w:rPr>
          <w:sz w:val="20"/>
        </w:rPr>
        <w:t xml:space="preserve">    B) Sanering vereist conform Wet bodembescherming</w:t>
      </w:r>
    </w:p>
    <w:p>
      <w:r>
        <w:rPr>
          <w:sz w:val="20"/>
        </w:rPr>
        <w:t xml:space="preserve">    C) Alleen monitoren</w:t>
      </w:r>
    </w:p>
    <w:p>
      <w:r>
        <w:rPr>
          <w:sz w:val="20"/>
        </w:rPr>
        <w:t xml:space="preserve">    D) Gewoon doorwerken</w:t>
      </w:r>
    </w:p>
    <w:p/>
    <w:p>
      <w:r>
        <w:rPr>
          <w:b/>
          <w:i w:val="0"/>
          <w:color w:val="333333"/>
          <w:sz w:val="20"/>
        </w:rPr>
        <w:t>V14. Zwangere medewerkster in lab met kwikverbindingen. Repr. 1B. Actie?</w:t>
      </w:r>
    </w:p>
    <w:p>
      <w:r>
        <w:rPr>
          <w:sz w:val="20"/>
        </w:rPr>
        <w:t xml:space="preserve">    A) Geen beperkingen</w:t>
      </w:r>
    </w:p>
    <w:p>
      <w:r>
        <w:rPr>
          <w:sz w:val="20"/>
        </w:rPr>
        <w:t xml:space="preserve">    B) PBM voldoende</w:t>
      </w:r>
    </w:p>
    <w:p>
      <w:r>
        <w:rPr>
          <w:sz w:val="20"/>
        </w:rPr>
        <w:t xml:space="preserve">    C) Herplaatsing naar kwikvrije werkplek</w:t>
      </w:r>
    </w:p>
    <w:p>
      <w:r>
        <w:rPr>
          <w:sz w:val="20"/>
        </w:rPr>
        <w:t xml:space="preserve">    D) Schriftelijke toestemming bedrijfsarts</w:t>
      </w:r>
    </w:p>
    <w:p/>
    <w:p>
      <w:r>
        <w:rPr>
          <w:b/>
          <w:i w:val="0"/>
          <w:color w:val="333333"/>
          <w:sz w:val="20"/>
        </w:rPr>
        <w:t>V15. Zwavelpoeder + kwik = welk reactieproduct?</w:t>
      </w:r>
    </w:p>
    <w:p>
      <w:r>
        <w:rPr>
          <w:sz w:val="20"/>
        </w:rPr>
        <w:t xml:space="preserve">    A) HgSO₄ (oplosbaar)</w:t>
      </w:r>
    </w:p>
    <w:p>
      <w:r>
        <w:rPr>
          <w:sz w:val="20"/>
        </w:rPr>
        <w:t xml:space="preserve">    B) HgS kinzinnabar (stabiel, niet-vluchtig)</w:t>
      </w:r>
    </w:p>
    <w:p>
      <w:r>
        <w:rPr>
          <w:sz w:val="20"/>
        </w:rPr>
        <w:t xml:space="preserve">    C) Hg₂S (onstabiel)</w:t>
      </w:r>
    </w:p>
    <w:p>
      <w:r>
        <w:rPr>
          <w:sz w:val="20"/>
        </w:rPr>
        <w:t xml:space="preserve">    D) HgO (vluchtig)</w:t>
      </w:r>
    </w:p>
    <w:p/>
    <w:p>
      <w:r>
        <w:br w:type="page"/>
      </w:r>
    </w:p>
    <w:p>
      <w:pPr>
        <w:pStyle w:val="Heading1"/>
      </w:pPr>
      <w:r>
        <w:rPr>
          <w:color w:val="003D6B"/>
        </w:rPr>
        <w:t>Praktijke Opdracht: Kwik-Risicobeoordeling</w:t>
      </w:r>
    </w:p>
    <w:p>
      <w:r>
        <w:rPr>
          <w:b w:val="0"/>
          <w:i/>
          <w:color w:val="333333"/>
          <w:sz w:val="20"/>
        </w:rPr>
        <w:t>Doel: Pas de STOP-strategie en kwikspecifieke kennis toe op een realistische werksituatie.</w:t>
      </w:r>
    </w:p>
    <w:p>
      <w:r>
        <w:rPr>
          <w:b w:val="0"/>
          <w:i w:val="0"/>
          <w:color w:val="333333"/>
          <w:sz w:val="20"/>
        </w:rPr>
        <w:t>Werkgroep: 3-4 personen | Duur: 30-45 min</w:t>
      </w:r>
    </w:p>
    <w:p>
      <w:pPr>
        <w:pStyle w:val="Heading2"/>
      </w:pPr>
      <w:r>
        <w:rPr>
          <w:color w:val="003D6B"/>
        </w:rPr>
        <w:t>Situatie</w:t>
      </w:r>
    </w:p>
    <w:p>
      <w:r>
        <w:rPr>
          <w:b w:val="0"/>
          <w:i w:val="0"/>
          <w:color w:val="333333"/>
          <w:sz w:val="20"/>
        </w:rPr>
        <w:t>Je bent HSEQ-coördinator op een gasopwerkingsstation. Tijdens een routine-inspectie constateer je:</w:t>
      </w:r>
    </w:p>
    <w:p>
      <w:pPr>
        <w:pStyle w:val="ListBullet"/>
        <w:ind w:left="567"/>
      </w:pPr>
      <w:r>
        <w:rPr>
          <w:sz w:val="20"/>
        </w:rPr>
        <w:t>Aardgas met 150 µg/Nm³ kwikconcentratie</w:t>
      </w:r>
    </w:p>
    <w:p>
      <w:pPr>
        <w:pStyle w:val="ListBullet"/>
        <w:ind w:left="567"/>
      </w:pPr>
      <w:r>
        <w:rPr>
          <w:sz w:val="20"/>
        </w:rPr>
        <w:t>MRU: 3 maanden geleden laatst onderhouden (interval: 6 maanden)</w:t>
      </w:r>
    </w:p>
    <w:p>
      <w:pPr>
        <w:pStyle w:val="ListBullet"/>
        <w:ind w:left="567"/>
      </w:pPr>
      <w:r>
        <w:rPr>
          <w:sz w:val="20"/>
        </w:rPr>
        <w:t>4 aluminium heat exchangers (in bedrijf sinds 2008)</w:t>
      </w:r>
    </w:p>
    <w:p>
      <w:pPr>
        <w:pStyle w:val="ListBullet"/>
        <w:ind w:left="567"/>
      </w:pPr>
      <w:r>
        <w:rPr>
          <w:sz w:val="20"/>
        </w:rPr>
        <w:t>12 kwikthermometers als back-up</w:t>
      </w:r>
    </w:p>
    <w:p>
      <w:pPr>
        <w:pStyle w:val="ListBullet"/>
        <w:ind w:left="567"/>
      </w:pPr>
      <w:r>
        <w:rPr>
          <w:sz w:val="20"/>
        </w:rPr>
        <w:t>Laatste bio-monitoring: 14 maanden geleden (toen: 8 µg/g creatinine)</w:t>
      </w:r>
    </w:p>
    <w:p>
      <w:pPr>
        <w:pStyle w:val="ListBullet"/>
        <w:ind w:left="567"/>
      </w:pPr>
      <w:r>
        <w:rPr>
          <w:sz w:val="20"/>
        </w:rPr>
        <w:t>Spill-kit: niet gecontroleerd sinds 2 jaar</w:t>
      </w:r>
    </w:p>
    <w:p>
      <w:pPr>
        <w:pStyle w:val="ListBullet"/>
        <w:ind w:left="567"/>
      </w:pPr>
      <w:r>
        <w:rPr>
          <w:sz w:val="20"/>
        </w:rPr>
        <w:t>Medewerker meldt: trillende vingers, concentratieproblemen</w:t>
      </w:r>
    </w:p>
    <w:p>
      <w:pPr>
        <w:pStyle w:val="Heading2"/>
      </w:pPr>
      <w:r>
        <w:rPr>
          <w:color w:val="003D6B"/>
        </w:rPr>
        <w:t>Deel A — Risicobeoordeling (15 min)</w:t>
      </w:r>
    </w:p>
    <w:p>
      <w:r>
        <w:rPr>
          <w:b w:val="0"/>
          <w:i w:val="0"/>
          <w:color w:val="333333"/>
          <w:sz w:val="20"/>
        </w:rPr>
        <w:t>1. Classificeer elk punt volgens de STOP-strategie</w:t>
      </w:r>
    </w:p>
    <w:p>
      <w:r>
        <w:rPr>
          <w:b w:val="0"/>
          <w:i w:val="0"/>
          <w:color w:val="333333"/>
          <w:sz w:val="20"/>
        </w:rPr>
        <w:t>2. Bepaal prioriteit (kritiek / hoog / medium / laag) met argumentatie</w:t>
      </w:r>
    </w:p>
    <w:p>
      <w:r>
        <w:rPr>
          <w:b w:val="0"/>
          <w:i w:val="0"/>
          <w:color w:val="333333"/>
          <w:sz w:val="20"/>
        </w:rPr>
        <w:t>3. Identificeer acute vs. chronische risico's</w:t>
      </w:r>
    </w:p>
    <w:p>
      <w:pPr>
        <w:pStyle w:val="Heading2"/>
      </w:pPr>
      <w:r>
        <w:rPr>
          <w:color w:val="003D6B"/>
        </w:rPr>
        <w:t>Deel B — Actieplan (15 min)</w:t>
      </w:r>
    </w:p>
    <w:p>
      <w:r>
        <w:rPr>
          <w:b w:val="0"/>
          <w:i w:val="0"/>
          <w:color w:val="333333"/>
          <w:sz w:val="20"/>
        </w:rPr>
        <w:t>1. Stel een concreet actieplan op met minimaal 8 acties</w:t>
      </w:r>
    </w:p>
    <w:p>
      <w:r>
        <w:rPr>
          <w:b w:val="0"/>
          <w:i w:val="0"/>
          <w:color w:val="333333"/>
          <w:sz w:val="20"/>
        </w:rPr>
        <w:t>2. Per actie: verantwoordelijke, deadline, middelen</w:t>
      </w:r>
    </w:p>
    <w:p>
      <w:r>
        <w:rPr>
          <w:b w:val="0"/>
          <w:i w:val="0"/>
          <w:color w:val="333333"/>
          <w:sz w:val="20"/>
        </w:rPr>
        <w:t>3. Welke acties vereisen onmiddellijke uitvoering (&lt;24 uur)?</w:t>
      </w:r>
    </w:p>
    <w:p>
      <w:pPr>
        <w:pStyle w:val="Heading2"/>
      </w:pPr>
      <w:r>
        <w:rPr>
          <w:color w:val="003D6B"/>
        </w:rPr>
        <w:t>Deel C — Rapportage (10 min)</w:t>
      </w:r>
    </w:p>
    <w:p>
      <w:r>
        <w:rPr>
          <w:b w:val="0"/>
          <w:i w:val="0"/>
          <w:color w:val="333333"/>
          <w:sz w:val="20"/>
        </w:rPr>
        <w:t>1. Management summary (max. 200 woorden)</w:t>
      </w:r>
    </w:p>
    <w:p>
      <w:r>
        <w:rPr>
          <w:b w:val="0"/>
          <w:i w:val="0"/>
          <w:color w:val="333333"/>
          <w:sz w:val="20"/>
        </w:rPr>
        <w:t>2. Welke wettelijke kaders worden overschreden?</w:t>
      </w:r>
    </w:p>
    <w:p>
      <w:r>
        <w:rPr>
          <w:b w:val="0"/>
          <w:i w:val="0"/>
          <w:color w:val="333333"/>
          <w:sz w:val="20"/>
        </w:rPr>
        <w:t>3. Advies aan de directie</w:t>
      </w:r>
    </w:p>
    <w:p>
      <w:r>
        <w:br w:type="page"/>
      </w:r>
    </w:p>
    <w:p>
      <w:pPr>
        <w:pStyle w:val="Heading2"/>
      </w:pPr>
      <w:r>
        <w:rPr>
          <w:color w:val="003D6B"/>
        </w:rPr>
        <w:t>Werkruimte — Deel A: STOP-classificatie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Geconstateerd punt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STOP-laag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Prioriteit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Argumentatie</w:t>
            </w:r>
          </w:p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</w:tr>
    </w:tbl>
    <w:p>
      <w:r>
        <w:br w:type="page"/>
      </w:r>
    </w:p>
    <w:p>
      <w:pPr>
        <w:pStyle w:val="Heading2"/>
      </w:pPr>
      <w:r>
        <w:rPr>
          <w:color w:val="003D6B"/>
        </w:rPr>
        <w:t>Werkruimte — Deel B: Actieplan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Actie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Deadline</w:t>
            </w:r>
          </w:p>
        </w:tc>
        <w:tc>
          <w:tcPr>
            <w:tcW w:type="dxa" w:w="2351"/>
            <w:shd w:fill="003D6B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Middelen</w:t>
            </w:r>
          </w:p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  <w:tc>
          <w:tcPr>
            <w:tcW w:type="dxa" w:w="2351"/>
            <w:shd w:fill="EBF5FB"/>
          </w:tcPr>
          <w:p/>
        </w:tc>
      </w:tr>
    </w:tbl>
    <w:p>
      <w:r>
        <w:br w:type="page"/>
      </w:r>
    </w:p>
    <w:p>
      <w:pPr>
        <w:pStyle w:val="Heading2"/>
      </w:pPr>
      <w:r>
        <w:rPr>
          <w:color w:val="003D6B"/>
        </w:rPr>
        <w:t>Werkruimte — Deel C: Management Summary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2"/>
      </w:pPr>
      <w:r>
        <w:rPr>
          <w:color w:val="003D6B"/>
        </w:rPr>
        <w:t>Notities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/>
    <w:p>
      <w:pPr>
        <w:jc w:val="center"/>
      </w:pPr>
      <w:r>
        <w:rPr>
          <w:i/>
          <w:color w:val="999999"/>
          <w:sz w:val="16"/>
        </w:rPr>
        <w:t>Cursisten Werkboek v1.0 — JVG Safety Training — 15 april 2026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