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56"/>
        </w:rPr>
        <w:t>WERKINSTRUCTIE VOORJAARSCONVENTIE 2027</w:t>
      </w:r>
    </w:p>
    <w:p>
      <w:pPr>
        <w:jc w:val="center"/>
      </w:pPr>
      <w:r>
        <w:rPr>
          <w:rFonts w:ascii="Calibri" w:hAnsi="Calibri"/>
          <w:color w:val="006699"/>
          <w:sz w:val="32"/>
        </w:rPr>
        <w:t>District 110AN  —  April 2027</w:t>
      </w:r>
    </w:p>
    <w:p>
      <w:pPr>
        <w:jc w:val="center"/>
      </w:pPr>
      <w:r>
        <w:rPr>
          <w:rFonts w:ascii="Calibri" w:hAnsi="Calibri"/>
          <w:i/>
          <w:color w:val="666666"/>
          <w:sz w:val="24"/>
        </w:rPr>
        <w:t>Praktische uitvoeringshandleiding voor conventiecommissie en host club</w:t>
      </w:r>
    </w:p>
    <w:p/>
    <w:p>
      <w:pPr>
        <w:jc w:val="center"/>
      </w:pPr>
      <w:r>
        <w:rPr>
          <w:rFonts w:ascii="Calibri" w:hAnsi="Calibri"/>
          <w:i/>
          <w:color w:val="666666"/>
          <w:sz w:val="24"/>
        </w:rPr>
        <w:t>Versie 1.0</w:t>
      </w:r>
    </w:p>
    <w:p/>
    <w:p/>
    <w:p>
      <w:pPr>
        <w:jc w:val="center"/>
      </w:pPr>
      <w:r>
        <w:rPr>
          <w:rFonts w:ascii="Calibri" w:hAnsi="Calibri"/>
          <w:color w:val="666666"/>
          <w:sz w:val="20"/>
        </w:rPr>
        <w:t>Governance: Huishoudelijk Reglement MD 110 mei 2021</w:t>
      </w:r>
    </w:p>
    <w:p>
      <w:pPr>
        <w:jc w:val="center"/>
      </w:pPr>
      <w:r>
        <w:rPr>
          <w:rFonts w:ascii="Calibri" w:hAnsi="Calibri"/>
          <w:i/>
          <w:color w:val="006699"/>
          <w:sz w:val="22"/>
        </w:rPr>
        <w:t>Jaarthema 2026–2027: "Samen verder bouwen!"</w:t>
      </w:r>
    </w:p>
    <w:p>
      <w:r>
        <w:br w:type="page"/>
      </w:r>
    </w:p>
    <w:p>
      <w:pPr>
        <w:pStyle w:val="Heading1"/>
      </w:pPr>
      <w:r>
        <w:rPr>
          <w:rFonts w:ascii="Calibri" w:hAnsi="Calibri"/>
          <w:color w:val="003366"/>
        </w:rPr>
        <w:t>Inhoudsopgave</w:t>
      </w:r>
    </w:p>
    <w:p>
      <w:r>
        <w:rPr>
          <w:rFonts w:ascii="Calibri" w:hAnsi="Calibri"/>
          <w:b/>
          <w:i w:val="0"/>
          <w:color w:val="333333"/>
          <w:sz w:val="22"/>
        </w:rPr>
        <w:t>1. Doel</w:t>
      </w:r>
    </w:p>
    <w:p>
      <w:r>
        <w:rPr>
          <w:rFonts w:ascii="Calibri" w:hAnsi="Calibri"/>
          <w:b/>
          <w:i w:val="0"/>
          <w:color w:val="333333"/>
          <w:sz w:val="22"/>
        </w:rPr>
        <w:t>2. Toepassingsgebied</w:t>
      </w:r>
    </w:p>
    <w:p>
      <w:r>
        <w:rPr>
          <w:rFonts w:ascii="Calibri" w:hAnsi="Calibri"/>
          <w:b/>
          <w:i w:val="0"/>
          <w:color w:val="333333"/>
          <w:sz w:val="22"/>
        </w:rPr>
        <w:t>3. Benodigdheden</w:t>
      </w:r>
    </w:p>
    <w:p>
      <w:r>
        <w:rPr>
          <w:rFonts w:ascii="Calibri" w:hAnsi="Calibri"/>
          <w:b/>
          <w:i w:val="0"/>
          <w:color w:val="333333"/>
          <w:sz w:val="22"/>
        </w:rPr>
        <w:t>4. Stapsgewijze uitvoering (checklists)</w:t>
      </w:r>
    </w:p>
    <w:p>
      <w:r>
        <w:rPr>
          <w:rFonts w:ascii="Calibri" w:hAnsi="Calibri"/>
          <w:b/>
          <w:i w:val="0"/>
          <w:color w:val="333333"/>
          <w:sz w:val="22"/>
        </w:rPr>
        <w:t>5. Kwaliteitscontrole</w:t>
      </w:r>
    </w:p>
    <w:p>
      <w:r>
        <w:rPr>
          <w:rFonts w:ascii="Calibri" w:hAnsi="Calibri"/>
          <w:b/>
          <w:i w:val="0"/>
          <w:color w:val="333333"/>
          <w:sz w:val="22"/>
        </w:rPr>
        <w:t>6. Probleemoplossing</w:t>
      </w:r>
    </w:p>
    <w:p>
      <w:r>
        <w:rPr>
          <w:rFonts w:ascii="Calibri" w:hAnsi="Calibri"/>
          <w:b/>
          <w:i w:val="0"/>
          <w:color w:val="333333"/>
          <w:sz w:val="22"/>
        </w:rPr>
        <w:t>7. Verwante documenten</w:t>
      </w:r>
    </w:p>
    <w:p>
      <w:r>
        <w:rPr>
          <w:rFonts w:ascii="Calibri" w:hAnsi="Calibri"/>
          <w:b/>
          <w:i w:val="0"/>
          <w:color w:val="333333"/>
          <w:sz w:val="22"/>
        </w:rPr>
        <w:t>Colofon</w:t>
      </w:r>
    </w:p>
    <w:p>
      <w:r>
        <w:br w:type="page"/>
      </w:r>
    </w:p>
    <w:p>
      <w:pPr>
        <w:pStyle w:val="Heading1"/>
      </w:pPr>
      <w:r>
        <w:rPr>
          <w:rFonts w:ascii="Calibri" w:hAnsi="Calibri"/>
          <w:color w:val="003366"/>
        </w:rPr>
        <w:t>1. Doel</w:t>
      </w:r>
    </w:p>
    <w:p>
      <w:r>
        <w:rPr>
          <w:rFonts w:ascii="Calibri" w:hAnsi="Calibri"/>
          <w:b w:val="0"/>
          <w:i w:val="0"/>
          <w:color w:val="333333"/>
          <w:sz w:val="22"/>
        </w:rPr>
        <w:t>Deze werkinstructie beschrijft OPERATIONEEL welke concrete taken de conventiecommissie en de host club uitvoeren bij de organisatie van de Voorjaarsconventie (District Convention) van District 110AN in April 2027. Waar de Procedure Voorjaarsconventie 2027 het WAT en WANNEER beschrijft, beschrijft deze werkinstructie het HOE: uitvoerbare stappen, checklists, benodigdheden en oplossingen voor veelvoorkomende problemen op de conventiedag zelf.</w:t>
      </w:r>
    </w:p>
    <w:p>
      <w:r>
        <w:rPr>
          <w:rFonts w:ascii="Calibri" w:hAnsi="Calibri"/>
          <w:b w:val="0"/>
          <w:i w:val="0"/>
          <w:color w:val="333333"/>
          <w:sz w:val="22"/>
        </w:rPr>
        <w:t>De instructie is bedoeld om direct op de werkvloer te gebruiken: afvinken tijdens de voorbereiding, als runbook op de conventiedag en als naslagwerk bij storingen.</w:t>
      </w:r>
    </w:p>
    <w:p>
      <w:pPr>
        <w:pStyle w:val="Heading2"/>
      </w:pPr>
      <w:r>
        <w:rPr>
          <w:rFonts w:ascii="Calibri" w:hAnsi="Calibri"/>
          <w:color w:val="003366"/>
        </w:rPr>
        <w:t>1.1 Kerndata (controleset)</w:t>
      </w:r>
    </w:p>
    <w:tbl>
      <w:tblPr>
        <w:tblStyle w:val="TableGrid"/>
        <w:tblW w:type="auto" w:w="0"/>
        <w:jc w:val="center"/>
        <w:tblLook w:firstColumn="1" w:firstRow="1" w:lastColumn="0" w:lastRow="0" w:noHBand="0" w:noVBand="1" w:val="04A0"/>
      </w:tblPr>
      <w:tblGrid>
        <w:gridCol w:w="3120"/>
        <w:gridCol w:w="3120"/>
        <w:gridCol w:w="3120"/>
      </w:tblGrid>
      <w:tr>
        <w:tc>
          <w:tcPr>
            <w:tcW w:type="dxa" w:w="2551"/>
            <w:shd w:fill="003366"/>
          </w:tcPr>
          <w:p>
            <w:pPr>
              <w:jc w:val="center"/>
            </w:pPr>
            <w:r>
              <w:rPr>
                <w:rFonts w:ascii="Calibri" w:hAnsi="Calibri"/>
                <w:b/>
                <w:color w:val="FFFFFF"/>
                <w:sz w:val="20"/>
              </w:rPr>
              <w:t>Gegeven</w:t>
            </w:r>
          </w:p>
        </w:tc>
        <w:tc>
          <w:tcPr>
            <w:tcW w:type="dxa" w:w="4535"/>
            <w:shd w:fill="003366"/>
          </w:tcPr>
          <w:p>
            <w:pPr>
              <w:jc w:val="center"/>
            </w:pPr>
            <w:r>
              <w:rPr>
                <w:rFonts w:ascii="Calibri" w:hAnsi="Calibri"/>
                <w:b/>
                <w:color w:val="FFFFFF"/>
                <w:sz w:val="20"/>
              </w:rPr>
              <w:t>Waarde</w:t>
            </w:r>
          </w:p>
        </w:tc>
        <w:tc>
          <w:tcPr>
            <w:tcW w:type="dxa" w:w="2551"/>
            <w:shd w:fill="003366"/>
          </w:tcPr>
          <w:p>
            <w:pPr>
              <w:jc w:val="center"/>
            </w:pPr>
            <w:r>
              <w:rPr>
                <w:rFonts w:ascii="Calibri" w:hAnsi="Calibri"/>
                <w:b/>
                <w:color w:val="FFFFFF"/>
                <w:sz w:val="20"/>
              </w:rPr>
              <w:t>Bron</w:t>
            </w:r>
          </w:p>
        </w:tc>
      </w:tr>
      <w:tr>
        <w:tc>
          <w:tcPr>
            <w:tcW w:type="dxa" w:w="2551"/>
          </w:tcPr>
          <w:p>
            <w:r>
              <w:rPr>
                <w:rFonts w:ascii="Calibri" w:hAnsi="Calibri"/>
                <w:color w:val="333333"/>
                <w:sz w:val="20"/>
              </w:rPr>
              <w:t>District</w:t>
            </w:r>
          </w:p>
        </w:tc>
        <w:tc>
          <w:tcPr>
            <w:tcW w:type="dxa" w:w="4535"/>
          </w:tcPr>
          <w:p>
            <w:r>
              <w:rPr>
                <w:rFonts w:ascii="Calibri" w:hAnsi="Calibri"/>
                <w:color w:val="333333"/>
                <w:sz w:val="20"/>
              </w:rPr>
              <w:t>110AN</w:t>
            </w:r>
          </w:p>
        </w:tc>
        <w:tc>
          <w:tcPr>
            <w:tcW w:type="dxa" w:w="2551"/>
          </w:tcPr>
          <w:p>
            <w:r>
              <w:rPr>
                <w:rFonts w:ascii="Calibri" w:hAnsi="Calibri"/>
                <w:color w:val="333333"/>
                <w:sz w:val="20"/>
              </w:rPr>
              <w:t>Club Health Assessment 110AN (sept 2025)</w:t>
            </w:r>
          </w:p>
        </w:tc>
      </w:tr>
      <w:tr>
        <w:tc>
          <w:tcPr>
            <w:tcW w:type="dxa" w:w="2551"/>
          </w:tcPr>
          <w:p>
            <w:r>
              <w:rPr>
                <w:rFonts w:ascii="Calibri" w:hAnsi="Calibri"/>
                <w:color w:val="333333"/>
                <w:sz w:val="20"/>
              </w:rPr>
              <w:t>Conventie</w:t>
            </w:r>
          </w:p>
        </w:tc>
        <w:tc>
          <w:tcPr>
            <w:tcW w:type="dxa" w:w="4535"/>
          </w:tcPr>
          <w:p>
            <w:r>
              <w:rPr>
                <w:rFonts w:ascii="Calibri" w:hAnsi="Calibri"/>
                <w:color w:val="333333"/>
                <w:sz w:val="20"/>
              </w:rPr>
              <w:t>Voorjaarsconventie April 2027</w:t>
            </w:r>
          </w:p>
        </w:tc>
        <w:tc>
          <w:tcPr>
            <w:tcW w:type="dxa" w:w="2551"/>
          </w:tcPr>
          <w:p>
            <w:r>
              <w:rPr>
                <w:rFonts w:ascii="Calibri" w:hAnsi="Calibri"/>
                <w:color w:val="333333"/>
                <w:sz w:val="20"/>
              </w:rPr>
              <w:t>Roulatieschema / Werkplan AN 2026-2027</w:t>
            </w:r>
          </w:p>
        </w:tc>
      </w:tr>
      <w:tr>
        <w:tc>
          <w:tcPr>
            <w:tcW w:type="dxa" w:w="2551"/>
          </w:tcPr>
          <w:p>
            <w:r>
              <w:rPr>
                <w:rFonts w:ascii="Calibri" w:hAnsi="Calibri"/>
                <w:color w:val="333333"/>
                <w:sz w:val="20"/>
              </w:rPr>
              <w:t>Locatie</w:t>
            </w:r>
          </w:p>
        </w:tc>
        <w:tc>
          <w:tcPr>
            <w:tcW w:type="dxa" w:w="4535"/>
          </w:tcPr>
          <w:p>
            <w:r>
              <w:rPr>
                <w:rFonts w:ascii="Calibri" w:hAnsi="Calibri"/>
                <w:color w:val="333333"/>
                <w:sz w:val="20"/>
              </w:rPr>
              <w:t>Volgens Conventie Roulatieschema (toerbeurt)</w:t>
            </w:r>
          </w:p>
        </w:tc>
        <w:tc>
          <w:tcPr>
            <w:tcW w:type="dxa" w:w="2551"/>
          </w:tcPr>
          <w:p>
            <w:r>
              <w:rPr>
                <w:rFonts w:ascii="Calibri" w:hAnsi="Calibri"/>
                <w:color w:val="333333"/>
                <w:sz w:val="20"/>
              </w:rPr>
              <w:t>Conventie Roulatieschema</w:t>
            </w:r>
          </w:p>
        </w:tc>
      </w:tr>
      <w:tr>
        <w:tc>
          <w:tcPr>
            <w:tcW w:type="dxa" w:w="2551"/>
          </w:tcPr>
          <w:p>
            <w:r>
              <w:rPr>
                <w:rFonts w:ascii="Calibri" w:hAnsi="Calibri"/>
                <w:color w:val="333333"/>
                <w:sz w:val="20"/>
              </w:rPr>
              <w:t>Stemrechten</w:t>
            </w:r>
          </w:p>
        </w:tc>
        <w:tc>
          <w:tcPr>
            <w:tcW w:type="dxa" w:w="4535"/>
          </w:tcPr>
          <w:p>
            <w:r>
              <w:rPr>
                <w:rFonts w:ascii="Calibri" w:hAnsi="Calibri"/>
                <w:color w:val="333333"/>
                <w:sz w:val="20"/>
              </w:rPr>
              <w:t>1 stem per 10 leden per club (min 1, max 5)</w:t>
            </w:r>
          </w:p>
        </w:tc>
        <w:tc>
          <w:tcPr>
            <w:tcW w:type="dxa" w:w="2551"/>
          </w:tcPr>
          <w:p>
            <w:r>
              <w:rPr>
                <w:rFonts w:ascii="Calibri" w:hAnsi="Calibri"/>
                <w:color w:val="333333"/>
                <w:sz w:val="20"/>
              </w:rPr>
              <w:t>HR / LCI Statuten art. 11</w:t>
            </w:r>
          </w:p>
        </w:tc>
      </w:tr>
      <w:tr>
        <w:tc>
          <w:tcPr>
            <w:tcW w:type="dxa" w:w="2551"/>
          </w:tcPr>
          <w:p>
            <w:r>
              <w:rPr>
                <w:rFonts w:ascii="Calibri" w:hAnsi="Calibri"/>
                <w:color w:val="333333"/>
                <w:sz w:val="20"/>
              </w:rPr>
              <w:t>Quorum</w:t>
            </w:r>
          </w:p>
        </w:tc>
        <w:tc>
          <w:tcPr>
            <w:tcW w:type="dxa" w:w="4535"/>
          </w:tcPr>
          <w:p>
            <w:r>
              <w:rPr>
                <w:rFonts w:ascii="Calibri" w:hAnsi="Calibri"/>
                <w:color w:val="333333"/>
                <w:sz w:val="20"/>
              </w:rPr>
              <w:t>&gt;50% van stemgerechtigden</w:t>
            </w:r>
          </w:p>
        </w:tc>
        <w:tc>
          <w:tcPr>
            <w:tcW w:type="dxa" w:w="2551"/>
          </w:tcPr>
          <w:p>
            <w:r>
              <w:rPr>
                <w:rFonts w:ascii="Calibri" w:hAnsi="Calibri"/>
                <w:color w:val="333333"/>
                <w:sz w:val="20"/>
              </w:rPr>
              <w:t>HR art. 15.4, 16</w:t>
            </w:r>
          </w:p>
        </w:tc>
      </w:tr>
      <w:tr>
        <w:tc>
          <w:tcPr>
            <w:tcW w:type="dxa" w:w="2551"/>
          </w:tcPr>
          <w:p>
            <w:r>
              <w:rPr>
                <w:rFonts w:ascii="Calibri" w:hAnsi="Calibri"/>
                <w:color w:val="333333"/>
                <w:sz w:val="20"/>
              </w:rPr>
              <w:t>Oproeping</w:t>
            </w:r>
          </w:p>
        </w:tc>
        <w:tc>
          <w:tcPr>
            <w:tcW w:type="dxa" w:w="4535"/>
          </w:tcPr>
          <w:p>
            <w:r>
              <w:rPr>
                <w:rFonts w:ascii="Calibri" w:hAnsi="Calibri"/>
                <w:color w:val="333333"/>
                <w:sz w:val="20"/>
              </w:rPr>
              <w:t>Min. 30 dagen vooraf aan alle clubs</w:t>
            </w:r>
          </w:p>
        </w:tc>
        <w:tc>
          <w:tcPr>
            <w:tcW w:type="dxa" w:w="2551"/>
          </w:tcPr>
          <w:p>
            <w:r>
              <w:rPr>
                <w:rFonts w:ascii="Calibri" w:hAnsi="Calibri"/>
                <w:color w:val="333333"/>
                <w:sz w:val="20"/>
              </w:rPr>
              <w:t>HR art. 2.1</w:t>
            </w:r>
          </w:p>
        </w:tc>
      </w:tr>
      <w:tr>
        <w:tc>
          <w:tcPr>
            <w:tcW w:type="dxa" w:w="2551"/>
          </w:tcPr>
          <w:p>
            <w:r>
              <w:rPr>
                <w:rFonts w:ascii="Calibri" w:hAnsi="Calibri"/>
                <w:color w:val="333333"/>
                <w:sz w:val="20"/>
              </w:rPr>
              <w:t>Registratie</w:t>
            </w:r>
          </w:p>
        </w:tc>
        <w:tc>
          <w:tcPr>
            <w:tcW w:type="dxa" w:w="4535"/>
          </w:tcPr>
          <w:p>
            <w:r>
              <w:rPr>
                <w:rFonts w:ascii="Calibri" w:hAnsi="Calibri"/>
                <w:color w:val="333333"/>
                <w:sz w:val="20"/>
              </w:rPr>
              <w:t>Vanaf min. 1 uur voor opening tot opening</w:t>
            </w:r>
          </w:p>
        </w:tc>
        <w:tc>
          <w:tcPr>
            <w:tcW w:type="dxa" w:w="2551"/>
          </w:tcPr>
          <w:p>
            <w:r>
              <w:rPr>
                <w:rFonts w:ascii="Calibri" w:hAnsi="Calibri"/>
                <w:color w:val="333333"/>
                <w:sz w:val="20"/>
              </w:rPr>
              <w:t>HR art. 3.1</w:t>
            </w:r>
          </w:p>
        </w:tc>
      </w:tr>
      <w:tr>
        <w:tc>
          <w:tcPr>
            <w:tcW w:type="dxa" w:w="2551"/>
          </w:tcPr>
          <w:p>
            <w:r>
              <w:rPr>
                <w:rFonts w:ascii="Calibri" w:hAnsi="Calibri"/>
                <w:color w:val="333333"/>
                <w:sz w:val="20"/>
              </w:rPr>
              <w:t>Aangifte stemgerechtigden</w:t>
            </w:r>
          </w:p>
        </w:tc>
        <w:tc>
          <w:tcPr>
            <w:tcW w:type="dxa" w:w="4535"/>
          </w:tcPr>
          <w:p>
            <w:r>
              <w:rPr>
                <w:rFonts w:ascii="Calibri" w:hAnsi="Calibri"/>
                <w:color w:val="333333"/>
                <w:sz w:val="20"/>
              </w:rPr>
              <w:t>Uiterlijk 24 uur voor aanvang, door clubbestuur</w:t>
            </w:r>
          </w:p>
        </w:tc>
        <w:tc>
          <w:tcPr>
            <w:tcW w:type="dxa" w:w="2551"/>
          </w:tcPr>
          <w:p>
            <w:r>
              <w:rPr>
                <w:rFonts w:ascii="Calibri" w:hAnsi="Calibri"/>
                <w:color w:val="333333"/>
                <w:sz w:val="20"/>
              </w:rPr>
              <w:t>HR art. 2.2</w:t>
            </w:r>
          </w:p>
        </w:tc>
      </w:tr>
    </w:tbl>
    <w:p>
      <w:r>
        <w:br w:type="page"/>
      </w:r>
    </w:p>
    <w:p>
      <w:pPr>
        <w:pStyle w:val="Heading1"/>
      </w:pPr>
      <w:r>
        <w:rPr>
          <w:rFonts w:ascii="Calibri" w:hAnsi="Calibri"/>
          <w:color w:val="003366"/>
        </w:rPr>
        <w:t>2. Toepassingsgebied</w:t>
      </w:r>
    </w:p>
    <w:p>
      <w:pPr>
        <w:pStyle w:val="Heading2"/>
      </w:pPr>
      <w:r>
        <w:rPr>
          <w:rFonts w:ascii="Calibri" w:hAnsi="Calibri"/>
          <w:color w:val="003366"/>
        </w:rPr>
        <w:t>2.1 Voor wie</w:t>
      </w:r>
    </w:p>
    <w:p>
      <w:pPr>
        <w:pStyle w:val="ListBullet"/>
        <w:ind w:left="720"/>
      </w:pPr>
      <w:r>
        <w:rPr>
          <w:rFonts w:ascii="Calibri" w:hAnsi="Calibri"/>
          <w:color w:val="333333"/>
          <w:sz w:val="22"/>
        </w:rPr>
        <w:t>Bestuur en actieve leden van de host club die de conventie logistiek verzorgen.</w:t>
      </w:r>
    </w:p>
    <w:p>
      <w:pPr>
        <w:pStyle w:val="ListBullet"/>
        <w:ind w:left="720"/>
      </w:pPr>
      <w:r>
        <w:rPr>
          <w:rFonts w:ascii="Calibri" w:hAnsi="Calibri"/>
          <w:color w:val="333333"/>
          <w:sz w:val="22"/>
        </w:rPr>
        <w:t>Leden van de conventiecommissie (organiserend comite) van het district.</w:t>
      </w:r>
    </w:p>
    <w:p>
      <w:pPr>
        <w:pStyle w:val="ListBullet"/>
        <w:ind w:left="720"/>
      </w:pPr>
      <w:r>
        <w:rPr>
          <w:rFonts w:ascii="Calibri" w:hAnsi="Calibri"/>
          <w:color w:val="333333"/>
          <w:sz w:val="22"/>
        </w:rPr>
        <w:t>Vrijwilligers bij registratie, zaaldienst, AV/techniek en ontvangst van gasten.</w:t>
      </w:r>
    </w:p>
    <w:p>
      <w:pPr>
        <w:pStyle w:val="ListBullet"/>
        <w:ind w:left="720"/>
      </w:pPr>
      <w:r>
        <w:rPr>
          <w:rFonts w:ascii="Calibri" w:hAnsi="Calibri"/>
          <w:color w:val="333333"/>
          <w:sz w:val="22"/>
        </w:rPr>
        <w:t>Het contactteam van de host club dat schakelt met de ambtelijk secretaris.</w:t>
      </w:r>
    </w:p>
    <w:p>
      <w:pPr>
        <w:pStyle w:val="Heading2"/>
      </w:pPr>
      <w:r>
        <w:rPr>
          <w:rFonts w:ascii="Calibri" w:hAnsi="Calibri"/>
          <w:color w:val="003366"/>
        </w:rPr>
        <w:t>2.2 Wat valt eronder</w:t>
      </w:r>
    </w:p>
    <w:p>
      <w:pPr>
        <w:pStyle w:val="ListBullet"/>
        <w:ind w:left="720"/>
      </w:pPr>
      <w:r>
        <w:rPr>
          <w:rFonts w:ascii="Calibri" w:hAnsi="Calibri"/>
          <w:color w:val="333333"/>
          <w:sz w:val="22"/>
        </w:rPr>
        <w:t>Alle logistieke en praktische werkzaamheden: zaal, catering, AV, vlaggen en standaarden, Lions-aankleding, registratiebalie, ondersteuning van het stembureau, diner en borrel.</w:t>
      </w:r>
    </w:p>
    <w:p>
      <w:pPr>
        <w:pStyle w:val="ListBullet"/>
        <w:ind w:left="720"/>
      </w:pPr>
      <w:r>
        <w:rPr>
          <w:rFonts w:ascii="Calibri" w:hAnsi="Calibri"/>
          <w:color w:val="333333"/>
          <w:sz w:val="22"/>
        </w:rPr>
        <w:t>De volledige voorbereidingsfase (van vaststelling locatie tot en met de generale repetitie), de conventiedag(en) zelf en de nazorg/overdracht.</w:t>
      </w:r>
    </w:p>
    <w:p>
      <w:pPr>
        <w:pStyle w:val="ListBullet"/>
        <w:ind w:left="720"/>
      </w:pPr>
      <w:r>
        <w:rPr>
          <w:rFonts w:ascii="Calibri" w:hAnsi="Calibri"/>
          <w:color w:val="333333"/>
          <w:sz w:val="22"/>
        </w:rPr>
        <w:t>De afsluitende gezamenlijke borrel voor alle conventiegangers (vaste traditie van de voorjaarsconventie, Handboek Lions Conventies).</w:t>
      </w:r>
    </w:p>
    <w:p>
      <w:pPr>
        <w:pStyle w:val="Heading2"/>
      </w:pPr>
      <w:r>
        <w:rPr>
          <w:rFonts w:ascii="Calibri" w:hAnsi="Calibri"/>
          <w:color w:val="003366"/>
        </w:rPr>
        <w:t>2.3 Wat valt er NIET onder</w:t>
      </w:r>
    </w:p>
    <w:p>
      <w:pPr>
        <w:pStyle w:val="ListBullet"/>
        <w:ind w:left="720"/>
      </w:pPr>
      <w:r>
        <w:rPr>
          <w:rFonts w:ascii="Calibri" w:hAnsi="Calibri"/>
          <w:color w:val="333333"/>
          <w:sz w:val="22"/>
        </w:rPr>
        <w:t>Het vaststellen en versturen van de oproeping, agenda en conventiestukken (ambtelijk secretaris; zie Procedure Voorjaarsconventie 2027, hoofdstuk 2 en 4).</w:t>
      </w:r>
    </w:p>
    <w:p>
      <w:pPr>
        <w:pStyle w:val="ListBullet"/>
        <w:ind w:left="720"/>
      </w:pPr>
      <w:r>
        <w:rPr>
          <w:rFonts w:ascii="Calibri" w:hAnsi="Calibri"/>
          <w:color w:val="333333"/>
          <w:sz w:val="22"/>
        </w:rPr>
        <w:t>Benoeming en instructie van het stembureau (gouverneursraad, HR art. 15).</w:t>
      </w:r>
    </w:p>
    <w:p>
      <w:pPr>
        <w:pStyle w:val="ListBullet"/>
        <w:ind w:left="720"/>
      </w:pPr>
      <w:r>
        <w:rPr>
          <w:rFonts w:ascii="Calibri" w:hAnsi="Calibri"/>
          <w:color w:val="333333"/>
          <w:sz w:val="22"/>
        </w:rPr>
        <w:t>De inhoudelijke besluitvorming, de telling en de vaststelling van stemuitslagen (conventievoorzitter en stembureau).</w:t>
      </w:r>
    </w:p>
    <w:p>
      <w:pPr>
        <w:pStyle w:val="ListBullet"/>
        <w:ind w:left="720"/>
      </w:pPr>
      <w:r>
        <w:rPr>
          <w:rFonts w:ascii="Calibri" w:hAnsi="Calibri"/>
          <w:color w:val="333333"/>
          <w:sz w:val="22"/>
        </w:rPr>
        <w:t>Deze onderwerpen worden door de host club uitsluitend LOGISTIEK ondersteund: materiaal, ruimte en personeel.</w:t>
      </w:r>
    </w:p>
    <w:p>
      <w:r>
        <w:br w:type="page"/>
      </w:r>
    </w:p>
    <w:p>
      <w:pPr>
        <w:pStyle w:val="Heading1"/>
      </w:pPr>
      <w:r>
        <w:rPr>
          <w:rFonts w:ascii="Calibri" w:hAnsi="Calibri"/>
          <w:color w:val="003366"/>
        </w:rPr>
        <w:t>3. Benodigdheden</w:t>
      </w:r>
    </w:p>
    <w:p>
      <w:r>
        <w:rPr>
          <w:rFonts w:ascii="Calibri" w:hAnsi="Calibri"/>
          <w:b w:val="0"/>
          <w:i w:val="0"/>
          <w:color w:val="333333"/>
          <w:sz w:val="22"/>
        </w:rPr>
        <w:t>De host club zorgt dat onderstaande zaken op locatie aanwezig en getest zijn, uiterlijk aan het einde van de opbouwdag (de dag voor de conventie).</w:t>
      </w:r>
    </w:p>
    <w:p>
      <w:pPr>
        <w:pStyle w:val="Heading2"/>
      </w:pPr>
      <w:r>
        <w:rPr>
          <w:rFonts w:ascii="Calibri" w:hAnsi="Calibri"/>
          <w:color w:val="003366"/>
        </w:rPr>
        <w:t>3.1 Zaal en techniek</w:t>
      </w:r>
    </w:p>
    <w:tbl>
      <w:tblPr>
        <w:tblStyle w:val="TableGrid"/>
        <w:tblW w:type="auto" w:w="0"/>
        <w:jc w:val="center"/>
        <w:tblLook w:firstColumn="1" w:firstRow="1" w:lastColumn="0" w:lastRow="0" w:noHBand="0" w:noVBand="1" w:val="04A0"/>
      </w:tblPr>
      <w:tblGrid>
        <w:gridCol w:w="3120"/>
        <w:gridCol w:w="3120"/>
        <w:gridCol w:w="3120"/>
      </w:tblGrid>
      <w:tr>
        <w:tc>
          <w:tcPr>
            <w:tcW w:type="dxa" w:w="1417"/>
            <w:shd w:fill="003366"/>
          </w:tcPr>
          <w:p>
            <w:pPr>
              <w:jc w:val="center"/>
            </w:pPr>
            <w:r>
              <w:rPr>
                <w:rFonts w:ascii="Calibri" w:hAnsi="Calibri"/>
                <w:b/>
                <w:color w:val="FFFFFF"/>
                <w:sz w:val="20"/>
              </w:rPr>
              <w:t>Categorie</w:t>
            </w:r>
          </w:p>
        </w:tc>
        <w:tc>
          <w:tcPr>
            <w:tcW w:type="dxa" w:w="4535"/>
            <w:shd w:fill="003366"/>
          </w:tcPr>
          <w:p>
            <w:pPr>
              <w:jc w:val="center"/>
            </w:pPr>
            <w:r>
              <w:rPr>
                <w:rFonts w:ascii="Calibri" w:hAnsi="Calibri"/>
                <w:b/>
                <w:color w:val="FFFFFF"/>
                <w:sz w:val="20"/>
              </w:rPr>
              <w:t>Benodigdheid</w:t>
            </w:r>
          </w:p>
        </w:tc>
        <w:tc>
          <w:tcPr>
            <w:tcW w:type="dxa" w:w="3685"/>
            <w:shd w:fill="003366"/>
          </w:tcPr>
          <w:p>
            <w:pPr>
              <w:jc w:val="center"/>
            </w:pPr>
            <w:r>
              <w:rPr>
                <w:rFonts w:ascii="Calibri" w:hAnsi="Calibri"/>
                <w:b/>
                <w:color w:val="FFFFFF"/>
                <w:sz w:val="20"/>
              </w:rPr>
              <w:t>Specificatie / Opmerking</w:t>
            </w:r>
          </w:p>
        </w:tc>
      </w:tr>
      <w:tr>
        <w:tc>
          <w:tcPr>
            <w:tcW w:type="dxa" w:w="1417"/>
          </w:tcPr>
          <w:p>
            <w:r>
              <w:rPr>
                <w:rFonts w:ascii="Calibri" w:hAnsi="Calibri"/>
                <w:color w:val="333333"/>
                <w:sz w:val="20"/>
              </w:rPr>
              <w:t>Zaal</w:t>
            </w:r>
          </w:p>
        </w:tc>
        <w:tc>
          <w:tcPr>
            <w:tcW w:type="dxa" w:w="4535"/>
          </w:tcPr>
          <w:p>
            <w:r>
              <w:rPr>
                <w:rFonts w:ascii="Calibri" w:hAnsi="Calibri"/>
                <w:color w:val="333333"/>
                <w:sz w:val="20"/>
              </w:rPr>
              <w:t>Plenaire zaal met podium of verhoging en spreekgestoelte</w:t>
            </w:r>
          </w:p>
        </w:tc>
        <w:tc>
          <w:tcPr>
            <w:tcW w:type="dxa" w:w="3685"/>
          </w:tcPr>
          <w:p>
            <w:r>
              <w:rPr>
                <w:rFonts w:ascii="Calibri" w:hAnsi="Calibri"/>
                <w:color w:val="333333"/>
                <w:sz w:val="20"/>
              </w:rPr>
              <w:t>Capaciteit conform verwachte opkomst (incl. partners/gasten)</w:t>
            </w:r>
          </w:p>
        </w:tc>
      </w:tr>
      <w:tr>
        <w:tc>
          <w:tcPr>
            <w:tcW w:type="dxa" w:w="1417"/>
          </w:tcPr>
          <w:p>
            <w:r>
              <w:rPr>
                <w:rFonts w:ascii="Calibri" w:hAnsi="Calibri"/>
                <w:color w:val="333333"/>
                <w:sz w:val="20"/>
              </w:rPr>
              <w:t>Zaal</w:t>
            </w:r>
          </w:p>
        </w:tc>
        <w:tc>
          <w:tcPr>
            <w:tcW w:type="dxa" w:w="4535"/>
          </w:tcPr>
          <w:p>
            <w:r>
              <w:rPr>
                <w:rFonts w:ascii="Calibri" w:hAnsi="Calibri"/>
                <w:color w:val="333333"/>
                <w:sz w:val="20"/>
              </w:rPr>
              <w:t>Aparte ruimte voor registratiebalie</w:t>
            </w:r>
          </w:p>
        </w:tc>
        <w:tc>
          <w:tcPr>
            <w:tcW w:type="dxa" w:w="3685"/>
          </w:tcPr>
          <w:p>
            <w:r>
              <w:rPr>
                <w:rFonts w:ascii="Calibri" w:hAnsi="Calibri"/>
                <w:color w:val="333333"/>
                <w:sz w:val="20"/>
              </w:rPr>
              <w:t>Bij entree, met tafels voor 2-3 balies</w:t>
            </w:r>
          </w:p>
        </w:tc>
      </w:tr>
      <w:tr>
        <w:tc>
          <w:tcPr>
            <w:tcW w:type="dxa" w:w="1417"/>
          </w:tcPr>
          <w:p>
            <w:r>
              <w:rPr>
                <w:rFonts w:ascii="Calibri" w:hAnsi="Calibri"/>
                <w:color w:val="333333"/>
                <w:sz w:val="20"/>
              </w:rPr>
              <w:t>Zaal</w:t>
            </w:r>
          </w:p>
        </w:tc>
        <w:tc>
          <w:tcPr>
            <w:tcW w:type="dxa" w:w="4535"/>
          </w:tcPr>
          <w:p>
            <w:r>
              <w:rPr>
                <w:rFonts w:ascii="Calibri" w:hAnsi="Calibri"/>
                <w:color w:val="333333"/>
                <w:sz w:val="20"/>
              </w:rPr>
              <w:t>Zaal voor (optioneel) vrijdagse diner en Get Together</w:t>
            </w:r>
          </w:p>
        </w:tc>
        <w:tc>
          <w:tcPr>
            <w:tcW w:type="dxa" w:w="3685"/>
          </w:tcPr>
          <w:p>
            <w:r>
              <w:rPr>
                <w:rFonts w:ascii="Calibri" w:hAnsi="Calibri"/>
                <w:color w:val="333333"/>
                <w:sz w:val="20"/>
              </w:rPr>
              <w:t>Handboek: vrijdag diner + Get Together borrel</w:t>
            </w:r>
          </w:p>
        </w:tc>
      </w:tr>
      <w:tr>
        <w:tc>
          <w:tcPr>
            <w:tcW w:type="dxa" w:w="1417"/>
          </w:tcPr>
          <w:p>
            <w:r>
              <w:rPr>
                <w:rFonts w:ascii="Calibri" w:hAnsi="Calibri"/>
                <w:color w:val="333333"/>
                <w:sz w:val="20"/>
              </w:rPr>
              <w:t>AV</w:t>
            </w:r>
          </w:p>
        </w:tc>
        <w:tc>
          <w:tcPr>
            <w:tcW w:type="dxa" w:w="4535"/>
          </w:tcPr>
          <w:p>
            <w:r>
              <w:rPr>
                <w:rFonts w:ascii="Calibri" w:hAnsi="Calibri"/>
                <w:color w:val="333333"/>
                <w:sz w:val="20"/>
              </w:rPr>
              <w:t>Microfoons (draadloos + vaste), geluidsinstallatie</w:t>
            </w:r>
          </w:p>
        </w:tc>
        <w:tc>
          <w:tcPr>
            <w:tcW w:type="dxa" w:w="3685"/>
          </w:tcPr>
          <w:p>
            <w:r>
              <w:rPr>
                <w:rFonts w:ascii="Calibri" w:hAnsi="Calibri"/>
                <w:color w:val="333333"/>
                <w:sz w:val="20"/>
              </w:rPr>
              <w:t>Testen tijdens generale repetitie</w:t>
            </w:r>
          </w:p>
        </w:tc>
      </w:tr>
      <w:tr>
        <w:tc>
          <w:tcPr>
            <w:tcW w:type="dxa" w:w="1417"/>
          </w:tcPr>
          <w:p>
            <w:r>
              <w:rPr>
                <w:rFonts w:ascii="Calibri" w:hAnsi="Calibri"/>
                <w:color w:val="333333"/>
                <w:sz w:val="20"/>
              </w:rPr>
              <w:t>AV</w:t>
            </w:r>
          </w:p>
        </w:tc>
        <w:tc>
          <w:tcPr>
            <w:tcW w:type="dxa" w:w="4535"/>
          </w:tcPr>
          <w:p>
            <w:r>
              <w:rPr>
                <w:rFonts w:ascii="Calibri" w:hAnsi="Calibri"/>
                <w:color w:val="333333"/>
                <w:sz w:val="20"/>
              </w:rPr>
              <w:t>Beamer/beeldscherm, laptops, presentatie-afstandsbediening</w:t>
            </w:r>
          </w:p>
        </w:tc>
        <w:tc>
          <w:tcPr>
            <w:tcW w:type="dxa" w:w="3685"/>
          </w:tcPr>
          <w:p>
            <w:r>
              <w:rPr>
                <w:rFonts w:ascii="Calibri" w:hAnsi="Calibri"/>
                <w:color w:val="333333"/>
                <w:sz w:val="20"/>
              </w:rPr>
              <w:t>Incl. reserve-laptop</w:t>
            </w:r>
          </w:p>
        </w:tc>
      </w:tr>
      <w:tr>
        <w:tc>
          <w:tcPr>
            <w:tcW w:type="dxa" w:w="1417"/>
          </w:tcPr>
          <w:p>
            <w:r>
              <w:rPr>
                <w:rFonts w:ascii="Calibri" w:hAnsi="Calibri"/>
                <w:color w:val="333333"/>
                <w:sz w:val="20"/>
              </w:rPr>
              <w:t>AV</w:t>
            </w:r>
          </w:p>
        </w:tc>
        <w:tc>
          <w:tcPr>
            <w:tcW w:type="dxa" w:w="4535"/>
          </w:tcPr>
          <w:p>
            <w:r>
              <w:rPr>
                <w:rFonts w:ascii="Calibri" w:hAnsi="Calibri"/>
                <w:color w:val="333333"/>
                <w:sz w:val="20"/>
              </w:rPr>
              <w:t>Muziekinstallatie voor volksliederen vlaggenceremonie</w:t>
            </w:r>
          </w:p>
        </w:tc>
        <w:tc>
          <w:tcPr>
            <w:tcW w:type="dxa" w:w="3685"/>
          </w:tcPr>
          <w:p>
            <w:r>
              <w:rPr>
                <w:rFonts w:ascii="Calibri" w:hAnsi="Calibri"/>
                <w:color w:val="333333"/>
                <w:sz w:val="20"/>
              </w:rPr>
              <w:t>USA / gastlanden / Wilhelmus couplet 1</w:t>
            </w:r>
          </w:p>
        </w:tc>
      </w:tr>
      <w:tr>
        <w:tc>
          <w:tcPr>
            <w:tcW w:type="dxa" w:w="1417"/>
          </w:tcPr>
          <w:p>
            <w:r>
              <w:rPr>
                <w:rFonts w:ascii="Calibri" w:hAnsi="Calibri"/>
                <w:color w:val="333333"/>
                <w:sz w:val="20"/>
              </w:rPr>
              <w:t>Decor</w:t>
            </w:r>
          </w:p>
        </w:tc>
        <w:tc>
          <w:tcPr>
            <w:tcW w:type="dxa" w:w="4535"/>
          </w:tcPr>
          <w:p>
            <w:r>
              <w:rPr>
                <w:rFonts w:ascii="Calibri" w:hAnsi="Calibri"/>
                <w:color w:val="333333"/>
                <w:sz w:val="20"/>
              </w:rPr>
              <w:t>Lions-aankleding: banners, standaarden, vlaggen</w:t>
            </w:r>
          </w:p>
        </w:tc>
        <w:tc>
          <w:tcPr>
            <w:tcW w:type="dxa" w:w="3685"/>
          </w:tcPr>
          <w:p>
            <w:r>
              <w:rPr>
                <w:rFonts w:ascii="Calibri" w:hAnsi="Calibri"/>
                <w:color w:val="333333"/>
                <w:sz w:val="20"/>
              </w:rPr>
              <w:t>Handboek: zorg voor voldoende Lions-aankleding, vlaggen en standaarden</w:t>
            </w:r>
          </w:p>
        </w:tc>
      </w:tr>
      <w:tr>
        <w:tc>
          <w:tcPr>
            <w:tcW w:type="dxa" w:w="1417"/>
          </w:tcPr>
          <w:p>
            <w:r>
              <w:rPr>
                <w:rFonts w:ascii="Calibri" w:hAnsi="Calibri"/>
                <w:color w:val="333333"/>
                <w:sz w:val="20"/>
              </w:rPr>
              <w:t>Decor</w:t>
            </w:r>
          </w:p>
        </w:tc>
        <w:tc>
          <w:tcPr>
            <w:tcW w:type="dxa" w:w="4535"/>
          </w:tcPr>
          <w:p>
            <w:r>
              <w:rPr>
                <w:rFonts w:ascii="Calibri" w:hAnsi="Calibri"/>
                <w:color w:val="333333"/>
                <w:sz w:val="20"/>
              </w:rPr>
              <w:t>Vlaggen: USA, vlaggen gastlanden, Nederlandse vlag + standaarden</w:t>
            </w:r>
          </w:p>
        </w:tc>
        <w:tc>
          <w:tcPr>
            <w:tcW w:type="dxa" w:w="3685"/>
          </w:tcPr>
          <w:p>
            <w:r>
              <w:rPr>
                <w:rFonts w:ascii="Calibri" w:hAnsi="Calibri"/>
                <w:color w:val="333333"/>
                <w:sz w:val="20"/>
              </w:rPr>
              <w:t>Volgorde: USA, buitenlandse gasten naar belangrijkheid, NL</w:t>
            </w:r>
          </w:p>
        </w:tc>
      </w:tr>
      <w:tr>
        <w:tc>
          <w:tcPr>
            <w:tcW w:type="dxa" w:w="1417"/>
          </w:tcPr>
          <w:p>
            <w:r>
              <w:rPr>
                <w:rFonts w:ascii="Calibri" w:hAnsi="Calibri"/>
                <w:color w:val="333333"/>
                <w:sz w:val="20"/>
              </w:rPr>
              <w:t>Meubilair</w:t>
            </w:r>
          </w:p>
        </w:tc>
        <w:tc>
          <w:tcPr>
            <w:tcW w:type="dxa" w:w="4535"/>
          </w:tcPr>
          <w:p>
            <w:r>
              <w:rPr>
                <w:rFonts w:ascii="Calibri" w:hAnsi="Calibri"/>
                <w:color w:val="333333"/>
                <w:sz w:val="20"/>
              </w:rPr>
              <w:t>Tafels en stoelen plenair, tafels stembureau en registratie</w:t>
            </w:r>
          </w:p>
        </w:tc>
        <w:tc>
          <w:tcPr>
            <w:tcW w:type="dxa" w:w="3685"/>
          </w:tcPr>
          <w:p>
            <w:r>
              <w:rPr>
                <w:rFonts w:ascii="Calibri" w:hAnsi="Calibri"/>
                <w:color w:val="333333"/>
                <w:sz w:val="20"/>
              </w:rPr>
              <w:t>Stembureau-tafel apart, zichtbaar</w:t>
            </w:r>
          </w:p>
        </w:tc>
      </w:tr>
      <w:tr>
        <w:tc>
          <w:tcPr>
            <w:tcW w:type="dxa" w:w="1417"/>
          </w:tcPr>
          <w:p>
            <w:r>
              <w:rPr>
                <w:rFonts w:ascii="Calibri" w:hAnsi="Calibri"/>
                <w:color w:val="333333"/>
                <w:sz w:val="20"/>
              </w:rPr>
              <w:t>Overig</w:t>
            </w:r>
          </w:p>
        </w:tc>
        <w:tc>
          <w:tcPr>
            <w:tcW w:type="dxa" w:w="4535"/>
          </w:tcPr>
          <w:p>
            <w:r>
              <w:rPr>
                <w:rFonts w:ascii="Calibri" w:hAnsi="Calibri"/>
                <w:color w:val="333333"/>
                <w:sz w:val="20"/>
              </w:rPr>
              <w:t>Naambordjes/badges, bordjes clubtafels, bordjes richtingaanwijzing</w:t>
            </w:r>
          </w:p>
        </w:tc>
        <w:tc>
          <w:tcPr>
            <w:tcW w:type="dxa" w:w="3685"/>
          </w:tcPr>
          <w:p>
            <w:r>
              <w:rPr>
                <w:rFonts w:ascii="Calibri" w:hAnsi="Calibri"/>
                <w:color w:val="333333"/>
                <w:sz w:val="20"/>
              </w:rPr>
              <w:t>Per balie en zaal</w:t>
            </w:r>
          </w:p>
        </w:tc>
      </w:tr>
    </w:tbl>
    <w:p>
      <w:pPr>
        <w:pStyle w:val="Heading2"/>
      </w:pPr>
      <w:r>
        <w:rPr>
          <w:rFonts w:ascii="Calibri" w:hAnsi="Calibri"/>
          <w:color w:val="003366"/>
        </w:rPr>
        <w:t>3.2 Registratie en stemmateriaal (samen met ambtelijk secretaris)</w:t>
      </w:r>
    </w:p>
    <w:tbl>
      <w:tblPr>
        <w:tblStyle w:val="TableGrid"/>
        <w:tblW w:type="auto" w:w="0"/>
        <w:jc w:val="center"/>
        <w:tblLook w:firstColumn="1" w:firstRow="1" w:lastColumn="0" w:lastRow="0" w:noHBand="0" w:noVBand="1" w:val="04A0"/>
      </w:tblPr>
      <w:tblGrid>
        <w:gridCol w:w="3120"/>
        <w:gridCol w:w="3120"/>
        <w:gridCol w:w="3120"/>
      </w:tblGrid>
      <w:tr>
        <w:tc>
          <w:tcPr>
            <w:tcW w:type="dxa" w:w="3685"/>
            <w:shd w:fill="003366"/>
          </w:tcPr>
          <w:p>
            <w:pPr>
              <w:jc w:val="center"/>
            </w:pPr>
            <w:r>
              <w:rPr>
                <w:rFonts w:ascii="Calibri" w:hAnsi="Calibri"/>
                <w:b/>
                <w:color w:val="FFFFFF"/>
                <w:sz w:val="20"/>
              </w:rPr>
              <w:t>Benodigdheid</w:t>
            </w:r>
          </w:p>
        </w:tc>
        <w:tc>
          <w:tcPr>
            <w:tcW w:type="dxa" w:w="3402"/>
            <w:shd w:fill="003366"/>
          </w:tcPr>
          <w:p>
            <w:pPr>
              <w:jc w:val="center"/>
            </w:pPr>
            <w:r>
              <w:rPr>
                <w:rFonts w:ascii="Calibri" w:hAnsi="Calibri"/>
                <w:b/>
                <w:color w:val="FFFFFF"/>
                <w:sz w:val="20"/>
              </w:rPr>
              <w:t>Aantal / Specificatie</w:t>
            </w:r>
          </w:p>
        </w:tc>
        <w:tc>
          <w:tcPr>
            <w:tcW w:type="dxa" w:w="2551"/>
            <w:shd w:fill="003366"/>
          </w:tcPr>
          <w:p>
            <w:pPr>
              <w:jc w:val="center"/>
            </w:pPr>
            <w:r>
              <w:rPr>
                <w:rFonts w:ascii="Calibri" w:hAnsi="Calibri"/>
                <w:b/>
                <w:color w:val="FFFFFF"/>
                <w:sz w:val="20"/>
              </w:rPr>
              <w:t>Bron / Artikel HR</w:t>
            </w:r>
          </w:p>
        </w:tc>
      </w:tr>
      <w:tr>
        <w:tc>
          <w:tcPr>
            <w:tcW w:type="dxa" w:w="3685"/>
          </w:tcPr>
          <w:p>
            <w:r>
              <w:rPr>
                <w:rFonts w:ascii="Calibri" w:hAnsi="Calibri"/>
                <w:color w:val="333333"/>
                <w:sz w:val="20"/>
              </w:rPr>
              <w:t>Registratielijsten stemgerechtigden en niet-stemgerechtigden</w:t>
            </w:r>
          </w:p>
        </w:tc>
        <w:tc>
          <w:tcPr>
            <w:tcW w:type="dxa" w:w="3402"/>
          </w:tcPr>
          <w:p>
            <w:r>
              <w:rPr>
                <w:rFonts w:ascii="Calibri" w:hAnsi="Calibri"/>
                <w:color w:val="333333"/>
                <w:sz w:val="20"/>
              </w:rPr>
              <w:t>Geprint, per club gesorteerd + digitale versie</w:t>
            </w:r>
          </w:p>
        </w:tc>
        <w:tc>
          <w:tcPr>
            <w:tcW w:type="dxa" w:w="2551"/>
          </w:tcPr>
          <w:p>
            <w:r>
              <w:rPr>
                <w:rFonts w:ascii="Calibri" w:hAnsi="Calibri"/>
                <w:color w:val="333333"/>
                <w:sz w:val="20"/>
              </w:rPr>
              <w:t>HR art. 3.4</w:t>
            </w:r>
          </w:p>
        </w:tc>
      </w:tr>
      <w:tr>
        <w:tc>
          <w:tcPr>
            <w:tcW w:type="dxa" w:w="3685"/>
          </w:tcPr>
          <w:p>
            <w:r>
              <w:rPr>
                <w:rFonts w:ascii="Calibri" w:hAnsi="Calibri"/>
                <w:color w:val="333333"/>
                <w:sz w:val="20"/>
              </w:rPr>
              <w:t>Stemkaarten (stemmen over zaken)</w:t>
            </w:r>
          </w:p>
        </w:tc>
        <w:tc>
          <w:tcPr>
            <w:tcW w:type="dxa" w:w="3402"/>
          </w:tcPr>
          <w:p>
            <w:r>
              <w:rPr>
                <w:rFonts w:ascii="Calibri" w:hAnsi="Calibri"/>
                <w:color w:val="333333"/>
                <w:sz w:val="20"/>
              </w:rPr>
              <w:t>1 per stemgerechtigde; kleurgecodeerd indien gewenst</w:t>
            </w:r>
          </w:p>
        </w:tc>
        <w:tc>
          <w:tcPr>
            <w:tcW w:type="dxa" w:w="2551"/>
          </w:tcPr>
          <w:p>
            <w:r>
              <w:rPr>
                <w:rFonts w:ascii="Calibri" w:hAnsi="Calibri"/>
                <w:color w:val="333333"/>
                <w:sz w:val="20"/>
              </w:rPr>
              <w:t>HR art. 3.2, 16.1</w:t>
            </w:r>
          </w:p>
        </w:tc>
      </w:tr>
      <w:tr>
        <w:tc>
          <w:tcPr>
            <w:tcW w:type="dxa" w:w="3685"/>
          </w:tcPr>
          <w:p>
            <w:r>
              <w:rPr>
                <w:rFonts w:ascii="Calibri" w:hAnsi="Calibri"/>
                <w:color w:val="333333"/>
                <w:sz w:val="20"/>
              </w:rPr>
              <w:t>Stembiljetten (stemmen over personen)</w:t>
            </w:r>
          </w:p>
        </w:tc>
        <w:tc>
          <w:tcPr>
            <w:tcW w:type="dxa" w:w="3402"/>
          </w:tcPr>
          <w:p>
            <w:r>
              <w:rPr>
                <w:rFonts w:ascii="Calibri" w:hAnsi="Calibri"/>
                <w:color w:val="333333"/>
                <w:sz w:val="20"/>
              </w:rPr>
              <w:t>1 per geagendeerde stemming per stemgerechtigde</w:t>
            </w:r>
          </w:p>
        </w:tc>
        <w:tc>
          <w:tcPr>
            <w:tcW w:type="dxa" w:w="2551"/>
          </w:tcPr>
          <w:p>
            <w:r>
              <w:rPr>
                <w:rFonts w:ascii="Calibri" w:hAnsi="Calibri"/>
                <w:color w:val="333333"/>
                <w:sz w:val="20"/>
              </w:rPr>
              <w:t>HR art. 3.2, 17</w:t>
            </w:r>
          </w:p>
        </w:tc>
      </w:tr>
      <w:tr>
        <w:tc>
          <w:tcPr>
            <w:tcW w:type="dxa" w:w="3685"/>
          </w:tcPr>
          <w:p>
            <w:r>
              <w:rPr>
                <w:rFonts w:ascii="Calibri" w:hAnsi="Calibri"/>
                <w:color w:val="333333"/>
                <w:sz w:val="20"/>
              </w:rPr>
              <w:t>Gewaarmerkte herstemmingsbiljetten</w:t>
            </w:r>
          </w:p>
        </w:tc>
        <w:tc>
          <w:tcPr>
            <w:tcW w:type="dxa" w:w="3402"/>
          </w:tcPr>
          <w:p>
            <w:r>
              <w:rPr>
                <w:rFonts w:ascii="Calibri" w:hAnsi="Calibri"/>
                <w:color w:val="333333"/>
                <w:sz w:val="20"/>
              </w:rPr>
              <w:t>Voor eventuele herstemmingen; voorzien door gouverneursraad</w:t>
            </w:r>
          </w:p>
        </w:tc>
        <w:tc>
          <w:tcPr>
            <w:tcW w:type="dxa" w:w="2551"/>
          </w:tcPr>
          <w:p>
            <w:r>
              <w:rPr>
                <w:rFonts w:ascii="Calibri" w:hAnsi="Calibri"/>
                <w:color w:val="333333"/>
                <w:sz w:val="20"/>
              </w:rPr>
              <w:t>HR art. 3.3, 17.3</w:t>
            </w:r>
          </w:p>
        </w:tc>
      </w:tr>
      <w:tr>
        <w:tc>
          <w:tcPr>
            <w:tcW w:type="dxa" w:w="3685"/>
          </w:tcPr>
          <w:p>
            <w:r>
              <w:rPr>
                <w:rFonts w:ascii="Calibri" w:hAnsi="Calibri"/>
                <w:color w:val="333333"/>
                <w:sz w:val="20"/>
              </w:rPr>
              <w:t>Stembus/deugdelijke verzamelbakken</w:t>
            </w:r>
          </w:p>
        </w:tc>
        <w:tc>
          <w:tcPr>
            <w:tcW w:type="dxa" w:w="3402"/>
          </w:tcPr>
          <w:p>
            <w:r>
              <w:rPr>
                <w:rFonts w:ascii="Calibri" w:hAnsi="Calibri"/>
                <w:color w:val="333333"/>
                <w:sz w:val="20"/>
              </w:rPr>
              <w:t>1 per stemming</w:t>
            </w:r>
          </w:p>
        </w:tc>
        <w:tc>
          <w:tcPr>
            <w:tcW w:type="dxa" w:w="2551"/>
          </w:tcPr>
          <w:p>
            <w:r>
              <w:rPr>
                <w:rFonts w:ascii="Calibri" w:hAnsi="Calibri"/>
                <w:color w:val="333333"/>
                <w:sz w:val="20"/>
              </w:rPr>
              <w:t>HR art. 17</w:t>
            </w:r>
          </w:p>
        </w:tc>
      </w:tr>
      <w:tr>
        <w:tc>
          <w:tcPr>
            <w:tcW w:type="dxa" w:w="3685"/>
          </w:tcPr>
          <w:p>
            <w:r>
              <w:rPr>
                <w:rFonts w:ascii="Calibri" w:hAnsi="Calibri"/>
                <w:color w:val="333333"/>
                <w:sz w:val="20"/>
              </w:rPr>
              <w:t>Voorbeeld-stembiljet (groot, zaalbreed zichtbaar)</w:t>
            </w:r>
          </w:p>
        </w:tc>
        <w:tc>
          <w:tcPr>
            <w:tcW w:type="dxa" w:w="3402"/>
          </w:tcPr>
          <w:p>
            <w:r>
              <w:rPr>
                <w:rFonts w:ascii="Calibri" w:hAnsi="Calibri"/>
                <w:color w:val="333333"/>
                <w:sz w:val="20"/>
              </w:rPr>
              <w:t>Tonen vóór eerste schriftelijke stemming</w:t>
            </w:r>
          </w:p>
        </w:tc>
        <w:tc>
          <w:tcPr>
            <w:tcW w:type="dxa" w:w="2551"/>
          </w:tcPr>
          <w:p>
            <w:r>
              <w:rPr>
                <w:rFonts w:ascii="Calibri" w:hAnsi="Calibri"/>
                <w:color w:val="333333"/>
                <w:sz w:val="20"/>
              </w:rPr>
              <w:t>Praktijk / Handboek</w:t>
            </w:r>
          </w:p>
        </w:tc>
      </w:tr>
      <w:tr>
        <w:tc>
          <w:tcPr>
            <w:tcW w:type="dxa" w:w="3685"/>
          </w:tcPr>
          <w:p>
            <w:r>
              <w:rPr>
                <w:rFonts w:ascii="Calibri" w:hAnsi="Calibri"/>
                <w:color w:val="333333"/>
                <w:sz w:val="20"/>
              </w:rPr>
              <w:t>Latere schriftelijke adviezen</w:t>
            </w:r>
          </w:p>
        </w:tc>
        <w:tc>
          <w:tcPr>
            <w:tcW w:type="dxa" w:w="3402"/>
          </w:tcPr>
          <w:p>
            <w:r>
              <w:rPr>
                <w:rFonts w:ascii="Calibri" w:hAnsi="Calibri"/>
                <w:color w:val="333333"/>
                <w:sz w:val="20"/>
              </w:rPr>
              <w:t>Uitdelen bij registratie</w:t>
            </w:r>
          </w:p>
        </w:tc>
        <w:tc>
          <w:tcPr>
            <w:tcW w:type="dxa" w:w="2551"/>
          </w:tcPr>
          <w:p>
            <w:r>
              <w:rPr>
                <w:rFonts w:ascii="Calibri" w:hAnsi="Calibri"/>
                <w:color w:val="333333"/>
                <w:sz w:val="20"/>
              </w:rPr>
              <w:t>HR art. 5.2</w:t>
            </w:r>
          </w:p>
        </w:tc>
      </w:tr>
    </w:tbl>
    <w:p>
      <w:pPr>
        <w:pStyle w:val="Heading2"/>
      </w:pPr>
      <w:r>
        <w:rPr>
          <w:rFonts w:ascii="Calibri" w:hAnsi="Calibri"/>
          <w:color w:val="003366"/>
        </w:rPr>
        <w:t>3.3 Catering en hospitality</w:t>
      </w:r>
    </w:p>
    <w:p>
      <w:pPr>
        <w:pStyle w:val="ListBullet"/>
        <w:ind w:left="720"/>
      </w:pPr>
      <w:r>
        <w:rPr>
          <w:rFonts w:ascii="Calibri" w:hAnsi="Calibri"/>
          <w:color w:val="333333"/>
          <w:sz w:val="22"/>
        </w:rPr>
        <w:t>Koffie/thee bij aankomst en tijdens pauzes; lunch voor alle conventiegangers.</w:t>
      </w:r>
    </w:p>
    <w:p>
      <w:pPr>
        <w:pStyle w:val="ListBullet"/>
        <w:ind w:left="720"/>
      </w:pPr>
      <w:r>
        <w:rPr>
          <w:rFonts w:ascii="Calibri" w:hAnsi="Calibri"/>
          <w:color w:val="333333"/>
          <w:sz w:val="22"/>
        </w:rPr>
        <w:t>Vrijdagavond: diner en voorafgaand Get Together-borrel (gouverneurs, inkomende gouverneurs, ambtelijk secretaris, ambtelijk penningmeester, internationale gasten en partners) - Handboek Lions Conventies.</w:t>
      </w:r>
    </w:p>
    <w:p>
      <w:pPr>
        <w:pStyle w:val="ListBullet"/>
        <w:ind w:left="720"/>
      </w:pPr>
      <w:r>
        <w:rPr>
          <w:rFonts w:ascii="Calibri" w:hAnsi="Calibri"/>
          <w:color w:val="333333"/>
          <w:sz w:val="22"/>
        </w:rPr>
        <w:t>Internationale gasten worden uitgenodigd voor diner en conventie inclusief lunch en borrel (Handboek).</w:t>
      </w:r>
    </w:p>
    <w:p>
      <w:pPr>
        <w:pStyle w:val="ListBullet"/>
        <w:ind w:left="720"/>
      </w:pPr>
      <w:r>
        <w:rPr>
          <w:rFonts w:ascii="Calibri" w:hAnsi="Calibri"/>
          <w:color w:val="333333"/>
          <w:sz w:val="22"/>
        </w:rPr>
        <w:t>Afsluitende gezamenlijke borrel voor alle conventiegangers na de sluiting.</w:t>
      </w:r>
    </w:p>
    <w:p>
      <w:pPr>
        <w:pStyle w:val="ListBullet"/>
        <w:ind w:left="720"/>
      </w:pPr>
      <w:r>
        <w:rPr>
          <w:rFonts w:ascii="Calibri" w:hAnsi="Calibri"/>
          <w:color w:val="333333"/>
          <w:sz w:val="22"/>
        </w:rPr>
        <w:t>Logistiek voor DG, VDG's, partners en gasten: diner en overnachting nabij de locatie vooraf geregeld door host club.</w:t>
      </w:r>
    </w:p>
    <w:p>
      <w:r>
        <w:br w:type="page"/>
      </w:r>
    </w:p>
    <w:p>
      <w:pPr>
        <w:pStyle w:val="Heading1"/>
      </w:pPr>
      <w:r>
        <w:rPr>
          <w:rFonts w:ascii="Calibri" w:hAnsi="Calibri"/>
          <w:color w:val="003366"/>
        </w:rPr>
        <w:t>4. Stapsgewijze uitvoering (checklists)</w:t>
      </w:r>
    </w:p>
    <w:p>
      <w:r>
        <w:rPr>
          <w:rFonts w:ascii="Calibri" w:hAnsi="Calibri"/>
          <w:b w:val="0"/>
          <w:i/>
          <w:color w:val="333333"/>
          <w:sz w:val="22"/>
        </w:rPr>
        <w:t>Vink elke stap af na afronding. Bij twijfel of afwijking: raadpleeg hoofdstuk 6 (Probleemoplossing) en escalatie zoals beschreven in de Procedure (hoofdstuk 6).</w:t>
      </w:r>
    </w:p>
    <w:p>
      <w:pPr>
        <w:pStyle w:val="Heading2"/>
      </w:pPr>
      <w:r>
        <w:rPr>
          <w:rFonts w:ascii="Calibri" w:hAnsi="Calibri"/>
          <w:color w:val="003366"/>
        </w:rPr>
        <w:t>4.1 Fase 1 - Voorbereiding logistiek (T-6 tot T-1 maand)</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567"/>
            <w:shd w:fill="003366"/>
          </w:tcPr>
          <w:p>
            <w:pPr>
              <w:jc w:val="center"/>
            </w:pPr>
            <w:r>
              <w:rPr>
                <w:rFonts w:ascii="Calibri" w:hAnsi="Calibri"/>
                <w:b/>
                <w:color w:val="FFFFFF"/>
                <w:sz w:val="20"/>
              </w:rPr>
              <w:t>✓</w:t>
            </w:r>
          </w:p>
        </w:tc>
        <w:tc>
          <w:tcPr>
            <w:tcW w:type="dxa" w:w="4535"/>
            <w:shd w:fill="003366"/>
          </w:tcPr>
          <w:p>
            <w:pPr>
              <w:jc w:val="center"/>
            </w:pPr>
            <w:r>
              <w:rPr>
                <w:rFonts w:ascii="Calibri" w:hAnsi="Calibri"/>
                <w:b/>
                <w:color w:val="FFFFFF"/>
                <w:sz w:val="20"/>
              </w:rPr>
              <w:t>Actie / Stap</w:t>
            </w:r>
          </w:p>
        </w:tc>
        <w:tc>
          <w:tcPr>
            <w:tcW w:type="dxa" w:w="1984"/>
            <w:shd w:fill="003366"/>
          </w:tcPr>
          <w:p>
            <w:pPr>
              <w:jc w:val="center"/>
            </w:pPr>
            <w:r>
              <w:rPr>
                <w:rFonts w:ascii="Calibri" w:hAnsi="Calibri"/>
                <w:b/>
                <w:color w:val="FFFFFF"/>
                <w:sz w:val="20"/>
              </w:rPr>
              <w:t>Wie</w:t>
            </w:r>
          </w:p>
        </w:tc>
        <w:tc>
          <w:tcPr>
            <w:tcW w:type="dxa" w:w="2551"/>
            <w:shd w:fill="003366"/>
          </w:tcPr>
          <w:p>
            <w:pPr>
              <w:jc w:val="center"/>
            </w:pPr>
            <w:r>
              <w:rPr>
                <w:rFonts w:ascii="Calibri" w:hAnsi="Calibri"/>
                <w:b/>
                <w:color w:val="FFFFFF"/>
                <w:sz w:val="20"/>
              </w:rPr>
              <w:t>Wanneer / Toelichting</w:t>
            </w:r>
          </w:p>
        </w:tc>
      </w:tr>
      <w:tr>
        <w:tc>
          <w:tcPr>
            <w:tcW w:type="dxa" w:w="567"/>
          </w:tcPr>
          <w:p>
            <w:r>
              <w:rPr>
                <w:rFonts w:ascii="Calibri" w:hAnsi="Calibri"/>
                <w:color w:val="333333"/>
                <w:sz w:val="20"/>
              </w:rPr>
              <w:t>☐</w:t>
            </w:r>
          </w:p>
        </w:tc>
        <w:tc>
          <w:tcPr>
            <w:tcW w:type="dxa" w:w="4535"/>
          </w:tcPr>
          <w:p>
            <w:r>
              <w:rPr>
                <w:rFonts w:ascii="Calibri" w:hAnsi="Calibri"/>
                <w:color w:val="333333"/>
                <w:sz w:val="20"/>
              </w:rPr>
              <w:t>Vaststellen locatie, datum en capaciteit volgens Conventie Roulatieschema</w:t>
            </w:r>
          </w:p>
        </w:tc>
        <w:tc>
          <w:tcPr>
            <w:tcW w:type="dxa" w:w="1984"/>
          </w:tcPr>
          <w:p>
            <w:r>
              <w:rPr>
                <w:rFonts w:ascii="Calibri" w:hAnsi="Calibri"/>
                <w:color w:val="333333"/>
                <w:sz w:val="20"/>
              </w:rPr>
              <w:t>Commissie + DG</w:t>
            </w:r>
          </w:p>
        </w:tc>
        <w:tc>
          <w:tcPr>
            <w:tcW w:type="dxa" w:w="2551"/>
          </w:tcPr>
          <w:p>
            <w:r>
              <w:rPr>
                <w:rFonts w:ascii="Calibri" w:hAnsi="Calibri"/>
                <w:color w:val="333333"/>
                <w:sz w:val="20"/>
              </w:rPr>
              <w:t>T-6 mnd</w:t>
            </w:r>
          </w:p>
        </w:tc>
      </w:tr>
      <w:tr>
        <w:tc>
          <w:tcPr>
            <w:tcW w:type="dxa" w:w="567"/>
          </w:tcPr>
          <w:p>
            <w:r>
              <w:rPr>
                <w:rFonts w:ascii="Calibri" w:hAnsi="Calibri"/>
                <w:color w:val="333333"/>
                <w:sz w:val="20"/>
              </w:rPr>
              <w:t>☐</w:t>
            </w:r>
          </w:p>
        </w:tc>
        <w:tc>
          <w:tcPr>
            <w:tcW w:type="dxa" w:w="4535"/>
          </w:tcPr>
          <w:p>
            <w:r>
              <w:rPr>
                <w:rFonts w:ascii="Calibri" w:hAnsi="Calibri"/>
                <w:color w:val="333333"/>
                <w:sz w:val="20"/>
              </w:rPr>
              <w:t>Contract met locatie tekenen (zaal, AV, catering, overnachtingstarieven)</w:t>
            </w:r>
          </w:p>
        </w:tc>
        <w:tc>
          <w:tcPr>
            <w:tcW w:type="dxa" w:w="1984"/>
          </w:tcPr>
          <w:p>
            <w:r>
              <w:rPr>
                <w:rFonts w:ascii="Calibri" w:hAnsi="Calibri"/>
                <w:color w:val="333333"/>
                <w:sz w:val="20"/>
              </w:rPr>
              <w:t>Host club penningmeester</w:t>
            </w:r>
          </w:p>
        </w:tc>
        <w:tc>
          <w:tcPr>
            <w:tcW w:type="dxa" w:w="2551"/>
          </w:tcPr>
          <w:p>
            <w:r>
              <w:rPr>
                <w:rFonts w:ascii="Calibri" w:hAnsi="Calibri"/>
                <w:color w:val="333333"/>
                <w:sz w:val="20"/>
              </w:rPr>
              <w:t>T-5 mnd</w:t>
            </w:r>
          </w:p>
        </w:tc>
      </w:tr>
      <w:tr>
        <w:tc>
          <w:tcPr>
            <w:tcW w:type="dxa" w:w="567"/>
          </w:tcPr>
          <w:p>
            <w:r>
              <w:rPr>
                <w:rFonts w:ascii="Calibri" w:hAnsi="Calibri"/>
                <w:color w:val="333333"/>
                <w:sz w:val="20"/>
              </w:rPr>
              <w:t>☐</w:t>
            </w:r>
          </w:p>
        </w:tc>
        <w:tc>
          <w:tcPr>
            <w:tcW w:type="dxa" w:w="4535"/>
          </w:tcPr>
          <w:p>
            <w:r>
              <w:rPr>
                <w:rFonts w:ascii="Calibri" w:hAnsi="Calibri"/>
                <w:color w:val="333333"/>
                <w:sz w:val="20"/>
              </w:rPr>
              <w:t>Begroting opstellen conform Districtbegroting 25-26: post '1 Districtsconventie' EUR 3.500; bewaking door host club</w:t>
            </w:r>
          </w:p>
        </w:tc>
        <w:tc>
          <w:tcPr>
            <w:tcW w:type="dxa" w:w="1984"/>
          </w:tcPr>
          <w:p>
            <w:r>
              <w:rPr>
                <w:rFonts w:ascii="Calibri" w:hAnsi="Calibri"/>
                <w:color w:val="333333"/>
                <w:sz w:val="20"/>
              </w:rPr>
              <w:t>Host club penningmeester</w:t>
            </w:r>
          </w:p>
        </w:tc>
        <w:tc>
          <w:tcPr>
            <w:tcW w:type="dxa" w:w="2551"/>
          </w:tcPr>
          <w:p>
            <w:r>
              <w:rPr>
                <w:rFonts w:ascii="Calibri" w:hAnsi="Calibri"/>
                <w:color w:val="333333"/>
                <w:sz w:val="20"/>
              </w:rPr>
              <w:t>T-5 mnd</w:t>
            </w:r>
          </w:p>
        </w:tc>
      </w:tr>
      <w:tr>
        <w:tc>
          <w:tcPr>
            <w:tcW w:type="dxa" w:w="567"/>
          </w:tcPr>
          <w:p>
            <w:r>
              <w:rPr>
                <w:rFonts w:ascii="Calibri" w:hAnsi="Calibri"/>
                <w:color w:val="333333"/>
                <w:sz w:val="20"/>
              </w:rPr>
              <w:t>☐</w:t>
            </w:r>
          </w:p>
        </w:tc>
        <w:tc>
          <w:tcPr>
            <w:tcW w:type="dxa" w:w="4535"/>
          </w:tcPr>
          <w:p>
            <w:r>
              <w:rPr>
                <w:rFonts w:ascii="Calibri" w:hAnsi="Calibri"/>
                <w:color w:val="333333"/>
                <w:sz w:val="20"/>
              </w:rPr>
              <w:t>Werkgroepen vormen: zaal/techniek, registratie, hospitality, vlaggen/ceremonie</w:t>
            </w:r>
          </w:p>
        </w:tc>
        <w:tc>
          <w:tcPr>
            <w:tcW w:type="dxa" w:w="1984"/>
          </w:tcPr>
          <w:p>
            <w:r>
              <w:rPr>
                <w:rFonts w:ascii="Calibri" w:hAnsi="Calibri"/>
                <w:color w:val="333333"/>
                <w:sz w:val="20"/>
              </w:rPr>
              <w:t>Commissie</w:t>
            </w:r>
          </w:p>
        </w:tc>
        <w:tc>
          <w:tcPr>
            <w:tcW w:type="dxa" w:w="2551"/>
          </w:tcPr>
          <w:p>
            <w:r>
              <w:rPr>
                <w:rFonts w:ascii="Calibri" w:hAnsi="Calibri"/>
                <w:color w:val="333333"/>
                <w:sz w:val="20"/>
              </w:rPr>
              <w:t>T-4 mnd</w:t>
            </w:r>
          </w:p>
        </w:tc>
      </w:tr>
      <w:tr>
        <w:tc>
          <w:tcPr>
            <w:tcW w:type="dxa" w:w="567"/>
          </w:tcPr>
          <w:p>
            <w:r>
              <w:rPr>
                <w:rFonts w:ascii="Calibri" w:hAnsi="Calibri"/>
                <w:color w:val="333333"/>
                <w:sz w:val="20"/>
              </w:rPr>
              <w:t>☐</w:t>
            </w:r>
          </w:p>
        </w:tc>
        <w:tc>
          <w:tcPr>
            <w:tcW w:type="dxa" w:w="4535"/>
          </w:tcPr>
          <w:p>
            <w:r>
              <w:rPr>
                <w:rFonts w:ascii="Calibri" w:hAnsi="Calibri"/>
                <w:color w:val="333333"/>
                <w:sz w:val="20"/>
              </w:rPr>
              <w:t>Definitieve zaalindeling tekenen (podium, stembureau, registratie, podiumopstelling)</w:t>
            </w:r>
          </w:p>
        </w:tc>
        <w:tc>
          <w:tcPr>
            <w:tcW w:type="dxa" w:w="1984"/>
          </w:tcPr>
          <w:p>
            <w:r>
              <w:rPr>
                <w:rFonts w:ascii="Calibri" w:hAnsi="Calibri"/>
                <w:color w:val="333333"/>
                <w:sz w:val="20"/>
              </w:rPr>
              <w:t>Werkgroep zaal/techniek</w:t>
            </w:r>
          </w:p>
        </w:tc>
        <w:tc>
          <w:tcPr>
            <w:tcW w:type="dxa" w:w="2551"/>
          </w:tcPr>
          <w:p>
            <w:r>
              <w:rPr>
                <w:rFonts w:ascii="Calibri" w:hAnsi="Calibri"/>
                <w:color w:val="333333"/>
                <w:sz w:val="20"/>
              </w:rPr>
              <w:t>T-3 mnd</w:t>
            </w:r>
          </w:p>
        </w:tc>
      </w:tr>
      <w:tr>
        <w:tc>
          <w:tcPr>
            <w:tcW w:type="dxa" w:w="567"/>
          </w:tcPr>
          <w:p>
            <w:r>
              <w:rPr>
                <w:rFonts w:ascii="Calibri" w:hAnsi="Calibri"/>
                <w:color w:val="333333"/>
                <w:sz w:val="20"/>
              </w:rPr>
              <w:t>☐</w:t>
            </w:r>
          </w:p>
        </w:tc>
        <w:tc>
          <w:tcPr>
            <w:tcW w:type="dxa" w:w="4535"/>
          </w:tcPr>
          <w:p>
            <w:r>
              <w:rPr>
                <w:rFonts w:ascii="Calibri" w:hAnsi="Calibri"/>
                <w:color w:val="333333"/>
                <w:sz w:val="20"/>
              </w:rPr>
              <w:t>Vlaggen, standaarden en Lions-aankleding reserveren bij district/opvraag bij clubs</w:t>
            </w:r>
          </w:p>
        </w:tc>
        <w:tc>
          <w:tcPr>
            <w:tcW w:type="dxa" w:w="1984"/>
          </w:tcPr>
          <w:p>
            <w:r>
              <w:rPr>
                <w:rFonts w:ascii="Calibri" w:hAnsi="Calibri"/>
                <w:color w:val="333333"/>
                <w:sz w:val="20"/>
              </w:rPr>
              <w:t>Werkgroep vlaggen</w:t>
            </w:r>
          </w:p>
        </w:tc>
        <w:tc>
          <w:tcPr>
            <w:tcW w:type="dxa" w:w="2551"/>
          </w:tcPr>
          <w:p>
            <w:r>
              <w:rPr>
                <w:rFonts w:ascii="Calibri" w:hAnsi="Calibri"/>
                <w:color w:val="333333"/>
                <w:sz w:val="20"/>
              </w:rPr>
              <w:t>T-3 mnd</w:t>
            </w:r>
          </w:p>
        </w:tc>
      </w:tr>
      <w:tr>
        <w:tc>
          <w:tcPr>
            <w:tcW w:type="dxa" w:w="567"/>
          </w:tcPr>
          <w:p>
            <w:r>
              <w:rPr>
                <w:rFonts w:ascii="Calibri" w:hAnsi="Calibri"/>
                <w:color w:val="333333"/>
                <w:sz w:val="20"/>
              </w:rPr>
              <w:t>☐</w:t>
            </w:r>
          </w:p>
        </w:tc>
        <w:tc>
          <w:tcPr>
            <w:tcW w:type="dxa" w:w="4535"/>
          </w:tcPr>
          <w:p>
            <w:r>
              <w:rPr>
                <w:rFonts w:ascii="Calibri" w:hAnsi="Calibri"/>
                <w:color w:val="333333"/>
                <w:sz w:val="20"/>
              </w:rPr>
              <w:t>Eten/drinken definitief bestellen incl. dieetwensen</w:t>
            </w:r>
          </w:p>
        </w:tc>
        <w:tc>
          <w:tcPr>
            <w:tcW w:type="dxa" w:w="1984"/>
          </w:tcPr>
          <w:p>
            <w:r>
              <w:rPr>
                <w:rFonts w:ascii="Calibri" w:hAnsi="Calibri"/>
                <w:color w:val="333333"/>
                <w:sz w:val="20"/>
              </w:rPr>
              <w:t>Werkgroep hospitality</w:t>
            </w:r>
          </w:p>
        </w:tc>
        <w:tc>
          <w:tcPr>
            <w:tcW w:type="dxa" w:w="2551"/>
          </w:tcPr>
          <w:p>
            <w:r>
              <w:rPr>
                <w:rFonts w:ascii="Calibri" w:hAnsi="Calibri"/>
                <w:color w:val="333333"/>
                <w:sz w:val="20"/>
              </w:rPr>
              <w:t>T-6 weken</w:t>
            </w:r>
          </w:p>
        </w:tc>
      </w:tr>
      <w:tr>
        <w:tc>
          <w:tcPr>
            <w:tcW w:type="dxa" w:w="567"/>
          </w:tcPr>
          <w:p>
            <w:r>
              <w:rPr>
                <w:rFonts w:ascii="Calibri" w:hAnsi="Calibri"/>
                <w:color w:val="333333"/>
                <w:sz w:val="20"/>
              </w:rPr>
              <w:t>☐</w:t>
            </w:r>
          </w:p>
        </w:tc>
        <w:tc>
          <w:tcPr>
            <w:tcW w:type="dxa" w:w="4535"/>
          </w:tcPr>
          <w:p>
            <w:r>
              <w:rPr>
                <w:rFonts w:ascii="Calibri" w:hAnsi="Calibri"/>
                <w:color w:val="333333"/>
                <w:sz w:val="20"/>
              </w:rPr>
              <w:t>Diner vrijdag + overnachtingen gasten boeken (Handboek: gasten diner/lunch/borrel)</w:t>
            </w:r>
          </w:p>
        </w:tc>
        <w:tc>
          <w:tcPr>
            <w:tcW w:type="dxa" w:w="1984"/>
          </w:tcPr>
          <w:p>
            <w:r>
              <w:rPr>
                <w:rFonts w:ascii="Calibri" w:hAnsi="Calibri"/>
                <w:color w:val="333333"/>
                <w:sz w:val="20"/>
              </w:rPr>
              <w:t>Werkgroep hospitality</w:t>
            </w:r>
          </w:p>
        </w:tc>
        <w:tc>
          <w:tcPr>
            <w:tcW w:type="dxa" w:w="2551"/>
          </w:tcPr>
          <w:p>
            <w:r>
              <w:rPr>
                <w:rFonts w:ascii="Calibri" w:hAnsi="Calibri"/>
                <w:color w:val="333333"/>
                <w:sz w:val="20"/>
              </w:rPr>
              <w:t>T-6 weken</w:t>
            </w:r>
          </w:p>
        </w:tc>
      </w:tr>
      <w:tr>
        <w:tc>
          <w:tcPr>
            <w:tcW w:type="dxa" w:w="567"/>
          </w:tcPr>
          <w:p>
            <w:r>
              <w:rPr>
                <w:rFonts w:ascii="Calibri" w:hAnsi="Calibri"/>
                <w:color w:val="333333"/>
                <w:sz w:val="20"/>
              </w:rPr>
              <w:t>☐</w:t>
            </w:r>
          </w:p>
        </w:tc>
        <w:tc>
          <w:tcPr>
            <w:tcW w:type="dxa" w:w="4535"/>
          </w:tcPr>
          <w:p>
            <w:r>
              <w:rPr>
                <w:rFonts w:ascii="Calibri" w:hAnsi="Calibri"/>
                <w:color w:val="333333"/>
                <w:sz w:val="20"/>
              </w:rPr>
              <w:t>Tijdschema conventiedag opstellen en afstemmen met ambtelijk secretaris</w:t>
            </w:r>
          </w:p>
        </w:tc>
        <w:tc>
          <w:tcPr>
            <w:tcW w:type="dxa" w:w="1984"/>
          </w:tcPr>
          <w:p>
            <w:r>
              <w:rPr>
                <w:rFonts w:ascii="Calibri" w:hAnsi="Calibri"/>
                <w:color w:val="333333"/>
                <w:sz w:val="20"/>
              </w:rPr>
              <w:t>Commissie</w:t>
            </w:r>
          </w:p>
        </w:tc>
        <w:tc>
          <w:tcPr>
            <w:tcW w:type="dxa" w:w="2551"/>
          </w:tcPr>
          <w:p>
            <w:r>
              <w:rPr>
                <w:rFonts w:ascii="Calibri" w:hAnsi="Calibri"/>
                <w:color w:val="333333"/>
                <w:sz w:val="20"/>
              </w:rPr>
              <w:t>T-1 mnd</w:t>
            </w:r>
          </w:p>
        </w:tc>
      </w:tr>
      <w:tr>
        <w:tc>
          <w:tcPr>
            <w:tcW w:type="dxa" w:w="567"/>
          </w:tcPr>
          <w:p>
            <w:r>
              <w:rPr>
                <w:rFonts w:ascii="Calibri" w:hAnsi="Calibri"/>
                <w:color w:val="333333"/>
                <w:sz w:val="20"/>
              </w:rPr>
              <w:t>☐</w:t>
            </w:r>
          </w:p>
        </w:tc>
        <w:tc>
          <w:tcPr>
            <w:tcW w:type="dxa" w:w="4535"/>
          </w:tcPr>
          <w:p>
            <w:r>
              <w:rPr>
                <w:rFonts w:ascii="Calibri" w:hAnsi="Calibri"/>
                <w:color w:val="333333"/>
                <w:sz w:val="20"/>
              </w:rPr>
              <w:t>Vrijwilligersrooster maken (balie, zaaldienst, techniek, parkeerbegeleiding)</w:t>
            </w:r>
          </w:p>
        </w:tc>
        <w:tc>
          <w:tcPr>
            <w:tcW w:type="dxa" w:w="1984"/>
          </w:tcPr>
          <w:p>
            <w:r>
              <w:rPr>
                <w:rFonts w:ascii="Calibri" w:hAnsi="Calibri"/>
                <w:color w:val="333333"/>
                <w:sz w:val="20"/>
              </w:rPr>
              <w:t>Host club</w:t>
            </w:r>
          </w:p>
        </w:tc>
        <w:tc>
          <w:tcPr>
            <w:tcW w:type="dxa" w:w="2551"/>
          </w:tcPr>
          <w:p>
            <w:r>
              <w:rPr>
                <w:rFonts w:ascii="Calibri" w:hAnsi="Calibri"/>
                <w:color w:val="333333"/>
                <w:sz w:val="20"/>
              </w:rPr>
              <w:t>T-1 mnd</w:t>
            </w:r>
          </w:p>
        </w:tc>
      </w:tr>
    </w:tbl>
    <w:p>
      <w:pPr>
        <w:pStyle w:val="Heading2"/>
      </w:pPr>
      <w:r>
        <w:rPr>
          <w:rFonts w:ascii="Calibri" w:hAnsi="Calibri"/>
          <w:color w:val="003366"/>
        </w:rPr>
        <w:t>4.2 Fase 2 - Opbouwdag (T-1 dag)</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567"/>
            <w:shd w:fill="003366"/>
          </w:tcPr>
          <w:p>
            <w:pPr>
              <w:jc w:val="center"/>
            </w:pPr>
            <w:r>
              <w:rPr>
                <w:rFonts w:ascii="Calibri" w:hAnsi="Calibri"/>
                <w:b/>
                <w:color w:val="FFFFFF"/>
                <w:sz w:val="20"/>
              </w:rPr>
              <w:t>✓</w:t>
            </w:r>
          </w:p>
        </w:tc>
        <w:tc>
          <w:tcPr>
            <w:tcW w:type="dxa" w:w="4535"/>
            <w:shd w:fill="003366"/>
          </w:tcPr>
          <w:p>
            <w:pPr>
              <w:jc w:val="center"/>
            </w:pPr>
            <w:r>
              <w:rPr>
                <w:rFonts w:ascii="Calibri" w:hAnsi="Calibri"/>
                <w:b/>
                <w:color w:val="FFFFFF"/>
                <w:sz w:val="20"/>
              </w:rPr>
              <w:t>Actie / Stap</w:t>
            </w:r>
          </w:p>
        </w:tc>
        <w:tc>
          <w:tcPr>
            <w:tcW w:type="dxa" w:w="1984"/>
            <w:shd w:fill="003366"/>
          </w:tcPr>
          <w:p>
            <w:pPr>
              <w:jc w:val="center"/>
            </w:pPr>
            <w:r>
              <w:rPr>
                <w:rFonts w:ascii="Calibri" w:hAnsi="Calibri"/>
                <w:b/>
                <w:color w:val="FFFFFF"/>
                <w:sz w:val="20"/>
              </w:rPr>
              <w:t>Wie</w:t>
            </w:r>
          </w:p>
        </w:tc>
        <w:tc>
          <w:tcPr>
            <w:tcW w:type="dxa" w:w="2551"/>
            <w:shd w:fill="003366"/>
          </w:tcPr>
          <w:p>
            <w:pPr>
              <w:jc w:val="center"/>
            </w:pPr>
            <w:r>
              <w:rPr>
                <w:rFonts w:ascii="Calibri" w:hAnsi="Calibri"/>
                <w:b/>
                <w:color w:val="FFFFFF"/>
                <w:sz w:val="20"/>
              </w:rPr>
              <w:t>Wanneer / Toelichting</w:t>
            </w:r>
          </w:p>
        </w:tc>
      </w:tr>
      <w:tr>
        <w:tc>
          <w:tcPr>
            <w:tcW w:type="dxa" w:w="567"/>
          </w:tcPr>
          <w:p>
            <w:r>
              <w:rPr>
                <w:rFonts w:ascii="Calibri" w:hAnsi="Calibri"/>
                <w:color w:val="333333"/>
                <w:sz w:val="20"/>
              </w:rPr>
              <w:t>☐</w:t>
            </w:r>
          </w:p>
        </w:tc>
        <w:tc>
          <w:tcPr>
            <w:tcW w:type="dxa" w:w="4535"/>
          </w:tcPr>
          <w:p>
            <w:r>
              <w:rPr>
                <w:rFonts w:ascii="Calibri" w:hAnsi="Calibri"/>
                <w:color w:val="333333"/>
                <w:sz w:val="20"/>
              </w:rPr>
              <w:t>Zaal openen en opbouwen: podium, tafels, stoelen richting podium</w:t>
            </w:r>
          </w:p>
        </w:tc>
        <w:tc>
          <w:tcPr>
            <w:tcW w:type="dxa" w:w="1984"/>
          </w:tcPr>
          <w:p>
            <w:r>
              <w:rPr>
                <w:rFonts w:ascii="Calibri" w:hAnsi="Calibri"/>
                <w:color w:val="333333"/>
                <w:sz w:val="20"/>
              </w:rPr>
              <w:t>Werkgroep zaal/techniek</w:t>
            </w:r>
          </w:p>
        </w:tc>
        <w:tc>
          <w:tcPr>
            <w:tcW w:type="dxa" w:w="2551"/>
          </w:tcPr>
          <w:p>
            <w:r>
              <w:rPr>
                <w:rFonts w:ascii="Calibri" w:hAnsi="Calibri"/>
                <w:color w:val="333333"/>
                <w:sz w:val="20"/>
              </w:rPr>
              <w:t>Ochtend T-1</w:t>
            </w:r>
          </w:p>
        </w:tc>
      </w:tr>
      <w:tr>
        <w:tc>
          <w:tcPr>
            <w:tcW w:type="dxa" w:w="567"/>
          </w:tcPr>
          <w:p>
            <w:r>
              <w:rPr>
                <w:rFonts w:ascii="Calibri" w:hAnsi="Calibri"/>
                <w:color w:val="333333"/>
                <w:sz w:val="20"/>
              </w:rPr>
              <w:t>☐</w:t>
            </w:r>
          </w:p>
        </w:tc>
        <w:tc>
          <w:tcPr>
            <w:tcW w:type="dxa" w:w="4535"/>
          </w:tcPr>
          <w:p>
            <w:r>
              <w:rPr>
                <w:rFonts w:ascii="Calibri" w:hAnsi="Calibri"/>
                <w:color w:val="333333"/>
                <w:sz w:val="20"/>
              </w:rPr>
              <w:t>AV opbouwen en VOLLEDIG testen: microfoons, beamer, muziek volksliederen</w:t>
            </w:r>
          </w:p>
        </w:tc>
        <w:tc>
          <w:tcPr>
            <w:tcW w:type="dxa" w:w="1984"/>
          </w:tcPr>
          <w:p>
            <w:r>
              <w:rPr>
                <w:rFonts w:ascii="Calibri" w:hAnsi="Calibri"/>
                <w:color w:val="333333"/>
                <w:sz w:val="20"/>
              </w:rPr>
              <w:t>Werkgroep techniek</w:t>
            </w:r>
          </w:p>
        </w:tc>
        <w:tc>
          <w:tcPr>
            <w:tcW w:type="dxa" w:w="2551"/>
          </w:tcPr>
          <w:p>
            <w:r>
              <w:rPr>
                <w:rFonts w:ascii="Calibri" w:hAnsi="Calibri"/>
                <w:color w:val="333333"/>
                <w:sz w:val="20"/>
              </w:rPr>
              <w:t>Middag T-1</w:t>
            </w:r>
          </w:p>
        </w:tc>
      </w:tr>
      <w:tr>
        <w:tc>
          <w:tcPr>
            <w:tcW w:type="dxa" w:w="567"/>
          </w:tcPr>
          <w:p>
            <w:r>
              <w:rPr>
                <w:rFonts w:ascii="Calibri" w:hAnsi="Calibri"/>
                <w:color w:val="333333"/>
                <w:sz w:val="20"/>
              </w:rPr>
              <w:t>☐</w:t>
            </w:r>
          </w:p>
        </w:tc>
        <w:tc>
          <w:tcPr>
            <w:tcW w:type="dxa" w:w="4535"/>
          </w:tcPr>
          <w:p>
            <w:r>
              <w:rPr>
                <w:rFonts w:ascii="Calibri" w:hAnsi="Calibri"/>
                <w:color w:val="333333"/>
                <w:sz w:val="20"/>
              </w:rPr>
              <w:t>Vlaggen en standaarden plaatsen (volgorde: USA, gastlanden naar belangrijkheid, NL)</w:t>
            </w:r>
          </w:p>
        </w:tc>
        <w:tc>
          <w:tcPr>
            <w:tcW w:type="dxa" w:w="1984"/>
          </w:tcPr>
          <w:p>
            <w:r>
              <w:rPr>
                <w:rFonts w:ascii="Calibri" w:hAnsi="Calibri"/>
                <w:color w:val="333333"/>
                <w:sz w:val="20"/>
              </w:rPr>
              <w:t>Werkgroep vlaggen</w:t>
            </w:r>
          </w:p>
        </w:tc>
        <w:tc>
          <w:tcPr>
            <w:tcW w:type="dxa" w:w="2551"/>
          </w:tcPr>
          <w:p>
            <w:r>
              <w:rPr>
                <w:rFonts w:ascii="Calibri" w:hAnsi="Calibri"/>
                <w:color w:val="333333"/>
                <w:sz w:val="20"/>
              </w:rPr>
              <w:t>Middag T-1</w:t>
            </w:r>
          </w:p>
        </w:tc>
      </w:tr>
      <w:tr>
        <w:tc>
          <w:tcPr>
            <w:tcW w:type="dxa" w:w="567"/>
          </w:tcPr>
          <w:p>
            <w:r>
              <w:rPr>
                <w:rFonts w:ascii="Calibri" w:hAnsi="Calibri"/>
                <w:color w:val="333333"/>
                <w:sz w:val="20"/>
              </w:rPr>
              <w:t>☐</w:t>
            </w:r>
          </w:p>
        </w:tc>
        <w:tc>
          <w:tcPr>
            <w:tcW w:type="dxa" w:w="4535"/>
          </w:tcPr>
          <w:p>
            <w:r>
              <w:rPr>
                <w:rFonts w:ascii="Calibri" w:hAnsi="Calibri"/>
                <w:color w:val="333333"/>
                <w:sz w:val="20"/>
              </w:rPr>
              <w:t>Lions-aankleding aanbrengen: banners, thema-bord jaarthema, Route 110AN-merchandise</w:t>
            </w:r>
          </w:p>
        </w:tc>
        <w:tc>
          <w:tcPr>
            <w:tcW w:type="dxa" w:w="1984"/>
          </w:tcPr>
          <w:p>
            <w:r>
              <w:rPr>
                <w:rFonts w:ascii="Calibri" w:hAnsi="Calibri"/>
                <w:color w:val="333333"/>
                <w:sz w:val="20"/>
              </w:rPr>
              <w:t>Werkgroep decor</w:t>
            </w:r>
          </w:p>
        </w:tc>
        <w:tc>
          <w:tcPr>
            <w:tcW w:type="dxa" w:w="2551"/>
          </w:tcPr>
          <w:p>
            <w:r>
              <w:rPr>
                <w:rFonts w:ascii="Calibri" w:hAnsi="Calibri"/>
                <w:color w:val="333333"/>
                <w:sz w:val="20"/>
              </w:rPr>
              <w:t>Middag T-1</w:t>
            </w:r>
          </w:p>
        </w:tc>
      </w:tr>
      <w:tr>
        <w:tc>
          <w:tcPr>
            <w:tcW w:type="dxa" w:w="567"/>
          </w:tcPr>
          <w:p>
            <w:r>
              <w:rPr>
                <w:rFonts w:ascii="Calibri" w:hAnsi="Calibri"/>
                <w:color w:val="333333"/>
                <w:sz w:val="20"/>
              </w:rPr>
              <w:t>☐</w:t>
            </w:r>
          </w:p>
        </w:tc>
        <w:tc>
          <w:tcPr>
            <w:tcW w:type="dxa" w:w="4535"/>
          </w:tcPr>
          <w:p>
            <w:r>
              <w:rPr>
                <w:rFonts w:ascii="Calibri" w:hAnsi="Calibri"/>
                <w:color w:val="333333"/>
                <w:sz w:val="20"/>
              </w:rPr>
              <w:t>Registratiebalie inrichten: lijsten, badges, stemkaarten, stembiljetten, pennen</w:t>
            </w:r>
          </w:p>
        </w:tc>
        <w:tc>
          <w:tcPr>
            <w:tcW w:type="dxa" w:w="1984"/>
          </w:tcPr>
          <w:p>
            <w:r>
              <w:rPr>
                <w:rFonts w:ascii="Calibri" w:hAnsi="Calibri"/>
                <w:color w:val="333333"/>
                <w:sz w:val="20"/>
              </w:rPr>
              <w:t>Werkgroep registratie</w:t>
            </w:r>
          </w:p>
        </w:tc>
        <w:tc>
          <w:tcPr>
            <w:tcW w:type="dxa" w:w="2551"/>
          </w:tcPr>
          <w:p>
            <w:r>
              <w:rPr>
                <w:rFonts w:ascii="Calibri" w:hAnsi="Calibri"/>
                <w:color w:val="333333"/>
                <w:sz w:val="20"/>
              </w:rPr>
              <w:t>Middag T-1</w:t>
            </w:r>
          </w:p>
        </w:tc>
      </w:tr>
      <w:tr>
        <w:tc>
          <w:tcPr>
            <w:tcW w:type="dxa" w:w="567"/>
          </w:tcPr>
          <w:p>
            <w:r>
              <w:rPr>
                <w:rFonts w:ascii="Calibri" w:hAnsi="Calibri"/>
                <w:color w:val="333333"/>
                <w:sz w:val="20"/>
              </w:rPr>
              <w:t>☐</w:t>
            </w:r>
          </w:p>
        </w:tc>
        <w:tc>
          <w:tcPr>
            <w:tcW w:type="dxa" w:w="4535"/>
          </w:tcPr>
          <w:p>
            <w:r>
              <w:rPr>
                <w:rFonts w:ascii="Calibri" w:hAnsi="Calibri"/>
                <w:color w:val="333333"/>
                <w:sz w:val="20"/>
              </w:rPr>
              <w:t>Stembureau-tafel inrichten met stembussen en voorbeeld-biljet</w:t>
            </w:r>
          </w:p>
        </w:tc>
        <w:tc>
          <w:tcPr>
            <w:tcW w:type="dxa" w:w="1984"/>
          </w:tcPr>
          <w:p>
            <w:r>
              <w:rPr>
                <w:rFonts w:ascii="Calibri" w:hAnsi="Calibri"/>
                <w:color w:val="333333"/>
                <w:sz w:val="20"/>
              </w:rPr>
              <w:t>Werkgroep + stembureau</w:t>
            </w:r>
          </w:p>
        </w:tc>
        <w:tc>
          <w:tcPr>
            <w:tcW w:type="dxa" w:w="2551"/>
          </w:tcPr>
          <w:p>
            <w:r>
              <w:rPr>
                <w:rFonts w:ascii="Calibri" w:hAnsi="Calibri"/>
                <w:color w:val="333333"/>
                <w:sz w:val="20"/>
              </w:rPr>
              <w:t>Middag T-1</w:t>
            </w:r>
          </w:p>
        </w:tc>
      </w:tr>
      <w:tr>
        <w:tc>
          <w:tcPr>
            <w:tcW w:type="dxa" w:w="567"/>
          </w:tcPr>
          <w:p>
            <w:r>
              <w:rPr>
                <w:rFonts w:ascii="Calibri" w:hAnsi="Calibri"/>
                <w:color w:val="333333"/>
                <w:sz w:val="20"/>
              </w:rPr>
              <w:t>☐</w:t>
            </w:r>
          </w:p>
        </w:tc>
        <w:tc>
          <w:tcPr>
            <w:tcW w:type="dxa" w:w="4535"/>
          </w:tcPr>
          <w:p>
            <w:r>
              <w:rPr>
                <w:rFonts w:ascii="Calibri" w:hAnsi="Calibri"/>
                <w:color w:val="333333"/>
                <w:sz w:val="20"/>
              </w:rPr>
              <w:t>Generale repetitie: opening, vlaggenceremonie-muziek, microfooncheck sprekers</w:t>
            </w:r>
          </w:p>
        </w:tc>
        <w:tc>
          <w:tcPr>
            <w:tcW w:type="dxa" w:w="1984"/>
          </w:tcPr>
          <w:p>
            <w:r>
              <w:rPr>
                <w:rFonts w:ascii="Calibri" w:hAnsi="Calibri"/>
                <w:color w:val="333333"/>
                <w:sz w:val="20"/>
              </w:rPr>
              <w:t>Commissie + techniek</w:t>
            </w:r>
          </w:p>
        </w:tc>
        <w:tc>
          <w:tcPr>
            <w:tcW w:type="dxa" w:w="2551"/>
          </w:tcPr>
          <w:p>
            <w:r>
              <w:rPr>
                <w:rFonts w:ascii="Calibri" w:hAnsi="Calibri"/>
                <w:color w:val="333333"/>
                <w:sz w:val="20"/>
              </w:rPr>
              <w:t>Avond T-1</w:t>
            </w:r>
          </w:p>
        </w:tc>
      </w:tr>
      <w:tr>
        <w:tc>
          <w:tcPr>
            <w:tcW w:type="dxa" w:w="567"/>
          </w:tcPr>
          <w:p>
            <w:r>
              <w:rPr>
                <w:rFonts w:ascii="Calibri" w:hAnsi="Calibri"/>
                <w:color w:val="333333"/>
                <w:sz w:val="20"/>
              </w:rPr>
              <w:t>☐</w:t>
            </w:r>
          </w:p>
        </w:tc>
        <w:tc>
          <w:tcPr>
            <w:tcW w:type="dxa" w:w="4535"/>
          </w:tcPr>
          <w:p>
            <w:r>
              <w:rPr>
                <w:rFonts w:ascii="Calibri" w:hAnsi="Calibri"/>
                <w:color w:val="333333"/>
                <w:sz w:val="20"/>
              </w:rPr>
              <w:t>Aankomst en ontvangst DG, VDG's, partners en internationale gasten</w:t>
            </w:r>
          </w:p>
        </w:tc>
        <w:tc>
          <w:tcPr>
            <w:tcW w:type="dxa" w:w="1984"/>
          </w:tcPr>
          <w:p>
            <w:r>
              <w:rPr>
                <w:rFonts w:ascii="Calibri" w:hAnsi="Calibri"/>
                <w:color w:val="333333"/>
                <w:sz w:val="20"/>
              </w:rPr>
              <w:t>Werkgroep hospitality</w:t>
            </w:r>
          </w:p>
        </w:tc>
        <w:tc>
          <w:tcPr>
            <w:tcW w:type="dxa" w:w="2551"/>
          </w:tcPr>
          <w:p>
            <w:r>
              <w:rPr>
                <w:rFonts w:ascii="Calibri" w:hAnsi="Calibri"/>
                <w:color w:val="333333"/>
                <w:sz w:val="20"/>
              </w:rPr>
              <w:t>Avond T-1</w:t>
            </w:r>
          </w:p>
        </w:tc>
      </w:tr>
      <w:tr>
        <w:tc>
          <w:tcPr>
            <w:tcW w:type="dxa" w:w="567"/>
          </w:tcPr>
          <w:p>
            <w:r>
              <w:rPr>
                <w:rFonts w:ascii="Calibri" w:hAnsi="Calibri"/>
                <w:color w:val="333333"/>
                <w:sz w:val="20"/>
              </w:rPr>
              <w:t>☐</w:t>
            </w:r>
          </w:p>
        </w:tc>
        <w:tc>
          <w:tcPr>
            <w:tcW w:type="dxa" w:w="4535"/>
          </w:tcPr>
          <w:p>
            <w:r>
              <w:rPr>
                <w:rFonts w:ascii="Calibri" w:hAnsi="Calibri"/>
                <w:color w:val="333333"/>
                <w:sz w:val="20"/>
              </w:rPr>
              <w:t>Get Together borrel en diner vrijdagavond</w:t>
            </w:r>
          </w:p>
        </w:tc>
        <w:tc>
          <w:tcPr>
            <w:tcW w:type="dxa" w:w="1984"/>
          </w:tcPr>
          <w:p>
            <w:r>
              <w:rPr>
                <w:rFonts w:ascii="Calibri" w:hAnsi="Calibri"/>
                <w:color w:val="333333"/>
                <w:sz w:val="20"/>
              </w:rPr>
              <w:t>Werkgroep hospitality</w:t>
            </w:r>
          </w:p>
        </w:tc>
        <w:tc>
          <w:tcPr>
            <w:tcW w:type="dxa" w:w="2551"/>
          </w:tcPr>
          <w:p>
            <w:r>
              <w:rPr>
                <w:rFonts w:ascii="Calibri" w:hAnsi="Calibri"/>
                <w:color w:val="333333"/>
                <w:sz w:val="20"/>
              </w:rPr>
              <w:t>Avond T-1</w:t>
            </w:r>
          </w:p>
        </w:tc>
      </w:tr>
      <w:tr>
        <w:tc>
          <w:tcPr>
            <w:tcW w:type="dxa" w:w="567"/>
          </w:tcPr>
          <w:p>
            <w:r>
              <w:rPr>
                <w:rFonts w:ascii="Calibri" w:hAnsi="Calibri"/>
                <w:color w:val="333333"/>
                <w:sz w:val="20"/>
              </w:rPr>
              <w:t>☐</w:t>
            </w:r>
          </w:p>
        </w:tc>
        <w:tc>
          <w:tcPr>
            <w:tcW w:type="dxa" w:w="4535"/>
          </w:tcPr>
          <w:p>
            <w:r>
              <w:rPr>
                <w:rFonts w:ascii="Calibri" w:hAnsi="Calibri"/>
                <w:color w:val="333333"/>
                <w:sz w:val="20"/>
              </w:rPr>
              <w:t>Laatste coördinatievergadering met conventievoorzitter (DG) en ambtelijk secretaris</w:t>
            </w:r>
          </w:p>
        </w:tc>
        <w:tc>
          <w:tcPr>
            <w:tcW w:type="dxa" w:w="1984"/>
          </w:tcPr>
          <w:p>
            <w:r>
              <w:rPr>
                <w:rFonts w:ascii="Calibri" w:hAnsi="Calibri"/>
                <w:color w:val="333333"/>
                <w:sz w:val="20"/>
              </w:rPr>
              <w:t>Commissie</w:t>
            </w:r>
          </w:p>
        </w:tc>
        <w:tc>
          <w:tcPr>
            <w:tcW w:type="dxa" w:w="2551"/>
          </w:tcPr>
          <w:p>
            <w:r>
              <w:rPr>
                <w:rFonts w:ascii="Calibri" w:hAnsi="Calibri"/>
                <w:color w:val="333333"/>
                <w:sz w:val="20"/>
              </w:rPr>
              <w:t>Avond T-1</w:t>
            </w:r>
          </w:p>
        </w:tc>
      </w:tr>
    </w:tbl>
    <w:p>
      <w:pPr>
        <w:pStyle w:val="Heading2"/>
      </w:pPr>
      <w:r>
        <w:rPr>
          <w:rFonts w:ascii="Calibri" w:hAnsi="Calibri"/>
          <w:color w:val="003366"/>
        </w:rPr>
        <w:t>4.3 Fase 3 - Conventiedag (runbook per tijdsmoment)</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567"/>
            <w:shd w:fill="003366"/>
          </w:tcPr>
          <w:p>
            <w:pPr>
              <w:jc w:val="center"/>
            </w:pPr>
            <w:r>
              <w:rPr>
                <w:rFonts w:ascii="Calibri" w:hAnsi="Calibri"/>
                <w:b/>
                <w:color w:val="FFFFFF"/>
                <w:sz w:val="20"/>
              </w:rPr>
              <w:t>✓</w:t>
            </w:r>
          </w:p>
        </w:tc>
        <w:tc>
          <w:tcPr>
            <w:tcW w:type="dxa" w:w="4535"/>
            <w:shd w:fill="003366"/>
          </w:tcPr>
          <w:p>
            <w:pPr>
              <w:jc w:val="center"/>
            </w:pPr>
            <w:r>
              <w:rPr>
                <w:rFonts w:ascii="Calibri" w:hAnsi="Calibri"/>
                <w:b/>
                <w:color w:val="FFFFFF"/>
                <w:sz w:val="20"/>
              </w:rPr>
              <w:t>Actie / Stap</w:t>
            </w:r>
          </w:p>
        </w:tc>
        <w:tc>
          <w:tcPr>
            <w:tcW w:type="dxa" w:w="1984"/>
            <w:shd w:fill="003366"/>
          </w:tcPr>
          <w:p>
            <w:pPr>
              <w:jc w:val="center"/>
            </w:pPr>
            <w:r>
              <w:rPr>
                <w:rFonts w:ascii="Calibri" w:hAnsi="Calibri"/>
                <w:b/>
                <w:color w:val="FFFFFF"/>
                <w:sz w:val="20"/>
              </w:rPr>
              <w:t>Wie</w:t>
            </w:r>
          </w:p>
        </w:tc>
        <w:tc>
          <w:tcPr>
            <w:tcW w:type="dxa" w:w="2551"/>
            <w:shd w:fill="003366"/>
          </w:tcPr>
          <w:p>
            <w:pPr>
              <w:jc w:val="center"/>
            </w:pPr>
            <w:r>
              <w:rPr>
                <w:rFonts w:ascii="Calibri" w:hAnsi="Calibri"/>
                <w:b/>
                <w:color w:val="FFFFFF"/>
                <w:sz w:val="20"/>
              </w:rPr>
              <w:t>Wanneer / Toelichting</w:t>
            </w:r>
          </w:p>
        </w:tc>
      </w:tr>
      <w:tr>
        <w:tc>
          <w:tcPr>
            <w:tcW w:type="dxa" w:w="567"/>
          </w:tcPr>
          <w:p>
            <w:r>
              <w:rPr>
                <w:rFonts w:ascii="Calibri" w:hAnsi="Calibri"/>
                <w:color w:val="333333"/>
                <w:sz w:val="20"/>
              </w:rPr>
              <w:t>☐</w:t>
            </w:r>
          </w:p>
        </w:tc>
        <w:tc>
          <w:tcPr>
            <w:tcW w:type="dxa" w:w="4535"/>
          </w:tcPr>
          <w:p>
            <w:r>
              <w:rPr>
                <w:rFonts w:ascii="Calibri" w:hAnsi="Calibri"/>
                <w:color w:val="333333"/>
                <w:sz w:val="20"/>
              </w:rPr>
              <w:t>Openen gebouw, techniek aanzetten, laatste zaalcheck (T-3 uur)</w:t>
            </w:r>
          </w:p>
        </w:tc>
        <w:tc>
          <w:tcPr>
            <w:tcW w:type="dxa" w:w="1984"/>
          </w:tcPr>
          <w:p>
            <w:r>
              <w:rPr>
                <w:rFonts w:ascii="Calibri" w:hAnsi="Calibri"/>
                <w:color w:val="333333"/>
                <w:sz w:val="20"/>
              </w:rPr>
              <w:t>Werkgroep zaal/techniek</w:t>
            </w:r>
          </w:p>
        </w:tc>
        <w:tc>
          <w:tcPr>
            <w:tcW w:type="dxa" w:w="2551"/>
          </w:tcPr>
          <w:p>
            <w:r>
              <w:rPr>
                <w:rFonts w:ascii="Calibri" w:hAnsi="Calibri"/>
                <w:color w:val="333333"/>
                <w:sz w:val="20"/>
              </w:rPr>
              <w:t>T-3 uur</w:t>
            </w:r>
          </w:p>
        </w:tc>
      </w:tr>
      <w:tr>
        <w:tc>
          <w:tcPr>
            <w:tcW w:type="dxa" w:w="567"/>
          </w:tcPr>
          <w:p>
            <w:r>
              <w:rPr>
                <w:rFonts w:ascii="Calibri" w:hAnsi="Calibri"/>
                <w:color w:val="333333"/>
                <w:sz w:val="20"/>
              </w:rPr>
              <w:t>☐</w:t>
            </w:r>
          </w:p>
        </w:tc>
        <w:tc>
          <w:tcPr>
            <w:tcW w:type="dxa" w:w="4535"/>
          </w:tcPr>
          <w:p>
            <w:r>
              <w:rPr>
                <w:rFonts w:ascii="Calibri" w:hAnsi="Calibri"/>
                <w:color w:val="333333"/>
                <w:sz w:val="20"/>
              </w:rPr>
              <w:t>Registratiebalie bezet vanaf TEN MINSTE 1 uur voor opening (HR art. 3.1)</w:t>
            </w:r>
          </w:p>
        </w:tc>
        <w:tc>
          <w:tcPr>
            <w:tcW w:type="dxa" w:w="1984"/>
          </w:tcPr>
          <w:p>
            <w:r>
              <w:rPr>
                <w:rFonts w:ascii="Calibri" w:hAnsi="Calibri"/>
                <w:color w:val="333333"/>
                <w:sz w:val="20"/>
              </w:rPr>
              <w:t>Registratiebureau</w:t>
            </w:r>
          </w:p>
        </w:tc>
        <w:tc>
          <w:tcPr>
            <w:tcW w:type="dxa" w:w="2551"/>
          </w:tcPr>
          <w:p>
            <w:r>
              <w:rPr>
                <w:rFonts w:ascii="Calibri" w:hAnsi="Calibri"/>
                <w:color w:val="333333"/>
                <w:sz w:val="20"/>
              </w:rPr>
              <w:t>T-1 uur tot opening</w:t>
            </w:r>
          </w:p>
        </w:tc>
      </w:tr>
      <w:tr>
        <w:tc>
          <w:tcPr>
            <w:tcW w:type="dxa" w:w="567"/>
          </w:tcPr>
          <w:p>
            <w:r>
              <w:rPr>
                <w:rFonts w:ascii="Calibri" w:hAnsi="Calibri"/>
                <w:color w:val="333333"/>
                <w:sz w:val="20"/>
              </w:rPr>
              <w:t>☐</w:t>
            </w:r>
          </w:p>
        </w:tc>
        <w:tc>
          <w:tcPr>
            <w:tcW w:type="dxa" w:w="4535"/>
          </w:tcPr>
          <w:p>
            <w:r>
              <w:rPr>
                <w:rFonts w:ascii="Calibri" w:hAnsi="Calibri"/>
                <w:color w:val="333333"/>
                <w:sz w:val="20"/>
              </w:rPr>
              <w:t>Uitreiken stemkaart + stembiljet(en) aan ELKE stemgerechtigde bij registratie (HR art. 3.2)</w:t>
            </w:r>
          </w:p>
        </w:tc>
        <w:tc>
          <w:tcPr>
            <w:tcW w:type="dxa" w:w="1984"/>
          </w:tcPr>
          <w:p>
            <w:r>
              <w:rPr>
                <w:rFonts w:ascii="Calibri" w:hAnsi="Calibri"/>
                <w:color w:val="333333"/>
                <w:sz w:val="20"/>
              </w:rPr>
              <w:t>Registratiebureau</w:t>
            </w:r>
          </w:p>
        </w:tc>
        <w:tc>
          <w:tcPr>
            <w:tcW w:type="dxa" w:w="2551"/>
          </w:tcPr>
          <w:p>
            <w:r>
              <w:rPr>
                <w:rFonts w:ascii="Calibri" w:hAnsi="Calibri"/>
                <w:color w:val="333333"/>
                <w:sz w:val="20"/>
              </w:rPr>
              <w:t>Tijdens registratie</w:t>
            </w:r>
          </w:p>
        </w:tc>
      </w:tr>
      <w:tr>
        <w:tc>
          <w:tcPr>
            <w:tcW w:type="dxa" w:w="567"/>
          </w:tcPr>
          <w:p>
            <w:r>
              <w:rPr>
                <w:rFonts w:ascii="Calibri" w:hAnsi="Calibri"/>
                <w:color w:val="333333"/>
                <w:sz w:val="20"/>
              </w:rPr>
              <w:t>☐</w:t>
            </w:r>
          </w:p>
        </w:tc>
        <w:tc>
          <w:tcPr>
            <w:tcW w:type="dxa" w:w="4535"/>
          </w:tcPr>
          <w:p>
            <w:r>
              <w:rPr>
                <w:rFonts w:ascii="Calibri" w:hAnsi="Calibri"/>
                <w:color w:val="333333"/>
                <w:sz w:val="20"/>
              </w:rPr>
              <w:t>Later ontvangen schriftelijke adviezen uitdelen aan bezoekers (HR art. 5.2)</w:t>
            </w:r>
          </w:p>
        </w:tc>
        <w:tc>
          <w:tcPr>
            <w:tcW w:type="dxa" w:w="1984"/>
          </w:tcPr>
          <w:p>
            <w:r>
              <w:rPr>
                <w:rFonts w:ascii="Calibri" w:hAnsi="Calibri"/>
                <w:color w:val="333333"/>
                <w:sz w:val="20"/>
              </w:rPr>
              <w:t>Registratiebureau</w:t>
            </w:r>
          </w:p>
        </w:tc>
        <w:tc>
          <w:tcPr>
            <w:tcW w:type="dxa" w:w="2551"/>
          </w:tcPr>
          <w:p>
            <w:r>
              <w:rPr>
                <w:rFonts w:ascii="Calibri" w:hAnsi="Calibri"/>
                <w:color w:val="333333"/>
                <w:sz w:val="20"/>
              </w:rPr>
              <w:t>Tijdens registratie</w:t>
            </w:r>
          </w:p>
        </w:tc>
      </w:tr>
      <w:tr>
        <w:tc>
          <w:tcPr>
            <w:tcW w:type="dxa" w:w="567"/>
          </w:tcPr>
          <w:p>
            <w:r>
              <w:rPr>
                <w:rFonts w:ascii="Calibri" w:hAnsi="Calibri"/>
                <w:color w:val="333333"/>
                <w:sz w:val="20"/>
              </w:rPr>
              <w:t>☐</w:t>
            </w:r>
          </w:p>
        </w:tc>
        <w:tc>
          <w:tcPr>
            <w:tcW w:type="dxa" w:w="4535"/>
          </w:tcPr>
          <w:p>
            <w:r>
              <w:rPr>
                <w:rFonts w:ascii="Calibri" w:hAnsi="Calibri"/>
                <w:color w:val="333333"/>
                <w:sz w:val="20"/>
              </w:rPr>
              <w:t>Ontvangst en begeleiding internationale gasten en eregasten</w:t>
            </w:r>
          </w:p>
        </w:tc>
        <w:tc>
          <w:tcPr>
            <w:tcW w:type="dxa" w:w="1984"/>
          </w:tcPr>
          <w:p>
            <w:r>
              <w:rPr>
                <w:rFonts w:ascii="Calibri" w:hAnsi="Calibri"/>
                <w:color w:val="333333"/>
                <w:sz w:val="20"/>
              </w:rPr>
              <w:t>Werkgroep hospitality</w:t>
            </w:r>
          </w:p>
        </w:tc>
        <w:tc>
          <w:tcPr>
            <w:tcW w:type="dxa" w:w="2551"/>
          </w:tcPr>
          <w:p>
            <w:r>
              <w:rPr>
                <w:rFonts w:ascii="Calibri" w:hAnsi="Calibri"/>
                <w:color w:val="333333"/>
                <w:sz w:val="20"/>
              </w:rPr>
              <w:t>T-1 uur</w:t>
            </w:r>
          </w:p>
        </w:tc>
      </w:tr>
      <w:tr>
        <w:tc>
          <w:tcPr>
            <w:tcW w:type="dxa" w:w="567"/>
          </w:tcPr>
          <w:p>
            <w:r>
              <w:rPr>
                <w:rFonts w:ascii="Calibri" w:hAnsi="Calibri"/>
                <w:color w:val="333333"/>
                <w:sz w:val="20"/>
              </w:rPr>
              <w:t>☐</w:t>
            </w:r>
          </w:p>
        </w:tc>
        <w:tc>
          <w:tcPr>
            <w:tcW w:type="dxa" w:w="4535"/>
          </w:tcPr>
          <w:p>
            <w:r>
              <w:rPr>
                <w:rFonts w:ascii="Calibri" w:hAnsi="Calibri"/>
                <w:color w:val="333333"/>
                <w:sz w:val="20"/>
              </w:rPr>
              <w:t>Na sluiting registratie: totaaltellingen direct naar voorzitter conventie (HR art. 3.5)</w:t>
            </w:r>
          </w:p>
        </w:tc>
        <w:tc>
          <w:tcPr>
            <w:tcW w:type="dxa" w:w="1984"/>
          </w:tcPr>
          <w:p>
            <w:r>
              <w:rPr>
                <w:rFonts w:ascii="Calibri" w:hAnsi="Calibri"/>
                <w:color w:val="333333"/>
                <w:sz w:val="20"/>
              </w:rPr>
              <w:t>Voorzitter registratiebureau</w:t>
            </w:r>
          </w:p>
        </w:tc>
        <w:tc>
          <w:tcPr>
            <w:tcW w:type="dxa" w:w="2551"/>
          </w:tcPr>
          <w:p>
            <w:r>
              <w:rPr>
                <w:rFonts w:ascii="Calibri" w:hAnsi="Calibri"/>
                <w:color w:val="333333"/>
                <w:sz w:val="20"/>
              </w:rPr>
              <w:t>Direct na sluiting</w:t>
            </w:r>
          </w:p>
        </w:tc>
      </w:tr>
      <w:tr>
        <w:tc>
          <w:tcPr>
            <w:tcW w:type="dxa" w:w="567"/>
          </w:tcPr>
          <w:p>
            <w:r>
              <w:rPr>
                <w:rFonts w:ascii="Calibri" w:hAnsi="Calibri"/>
                <w:color w:val="333333"/>
                <w:sz w:val="20"/>
              </w:rPr>
              <w:t>☐</w:t>
            </w:r>
          </w:p>
        </w:tc>
        <w:tc>
          <w:tcPr>
            <w:tcW w:type="dxa" w:w="4535"/>
          </w:tcPr>
          <w:p>
            <w:r>
              <w:rPr>
                <w:rFonts w:ascii="Calibri" w:hAnsi="Calibri"/>
                <w:color w:val="333333"/>
                <w:sz w:val="20"/>
              </w:rPr>
              <w:t>Vlaggenceremonie uitvoeren: USA-vlag + fragment volkslied, gastlandvlaggen naar belangrijkheid, NL-vlag + geheel eerste couplet Wilhelmus</w:t>
            </w:r>
          </w:p>
        </w:tc>
        <w:tc>
          <w:tcPr>
            <w:tcW w:type="dxa" w:w="1984"/>
          </w:tcPr>
          <w:p>
            <w:r>
              <w:rPr>
                <w:rFonts w:ascii="Calibri" w:hAnsi="Calibri"/>
                <w:color w:val="333333"/>
                <w:sz w:val="20"/>
              </w:rPr>
              <w:t>Werkgroep vlaggen + techniek</w:t>
            </w:r>
          </w:p>
        </w:tc>
        <w:tc>
          <w:tcPr>
            <w:tcW w:type="dxa" w:w="2551"/>
          </w:tcPr>
          <w:p>
            <w:r>
              <w:rPr>
                <w:rFonts w:ascii="Calibri" w:hAnsi="Calibri"/>
                <w:color w:val="333333"/>
                <w:sz w:val="20"/>
              </w:rPr>
              <w:t>Aanvang programma</w:t>
            </w:r>
          </w:p>
        </w:tc>
      </w:tr>
      <w:tr>
        <w:tc>
          <w:tcPr>
            <w:tcW w:type="dxa" w:w="567"/>
          </w:tcPr>
          <w:p>
            <w:r>
              <w:rPr>
                <w:rFonts w:ascii="Calibri" w:hAnsi="Calibri"/>
                <w:color w:val="333333"/>
                <w:sz w:val="20"/>
              </w:rPr>
              <w:t>☐</w:t>
            </w:r>
          </w:p>
        </w:tc>
        <w:tc>
          <w:tcPr>
            <w:tcW w:type="dxa" w:w="4535"/>
          </w:tcPr>
          <w:p>
            <w:r>
              <w:rPr>
                <w:rFonts w:ascii="Calibri" w:hAnsi="Calibri"/>
                <w:color w:val="333333"/>
                <w:sz w:val="20"/>
              </w:rPr>
              <w:t>Ondersteuning herdenking overleden Lions (kaars/tekst/ruimte; vast agenda-item)</w:t>
            </w:r>
          </w:p>
        </w:tc>
        <w:tc>
          <w:tcPr>
            <w:tcW w:type="dxa" w:w="1984"/>
          </w:tcPr>
          <w:p>
            <w:r>
              <w:rPr>
                <w:rFonts w:ascii="Calibri" w:hAnsi="Calibri"/>
                <w:color w:val="333333"/>
                <w:sz w:val="20"/>
              </w:rPr>
              <w:t>Werkgroep hospitality</w:t>
            </w:r>
          </w:p>
        </w:tc>
        <w:tc>
          <w:tcPr>
            <w:tcW w:type="dxa" w:w="2551"/>
          </w:tcPr>
          <w:p>
            <w:r>
              <w:rPr>
                <w:rFonts w:ascii="Calibri" w:hAnsi="Calibri"/>
                <w:color w:val="333333"/>
                <w:sz w:val="20"/>
              </w:rPr>
              <w:t>Programma</w:t>
            </w:r>
          </w:p>
        </w:tc>
      </w:tr>
      <w:tr>
        <w:tc>
          <w:tcPr>
            <w:tcW w:type="dxa" w:w="567"/>
          </w:tcPr>
          <w:p>
            <w:r>
              <w:rPr>
                <w:rFonts w:ascii="Calibri" w:hAnsi="Calibri"/>
                <w:color w:val="333333"/>
                <w:sz w:val="20"/>
              </w:rPr>
              <w:t>☐</w:t>
            </w:r>
          </w:p>
        </w:tc>
        <w:tc>
          <w:tcPr>
            <w:tcW w:type="dxa" w:w="4535"/>
          </w:tcPr>
          <w:p>
            <w:r>
              <w:rPr>
                <w:rFonts w:ascii="Calibri" w:hAnsi="Calibri"/>
                <w:color w:val="333333"/>
                <w:sz w:val="20"/>
              </w:rPr>
              <w:t>Tijdens verkiezingen: stembiljeten uitdelen/verzamelen, stembussen beheren, ORDE bewaken</w:t>
            </w:r>
          </w:p>
        </w:tc>
        <w:tc>
          <w:tcPr>
            <w:tcW w:type="dxa" w:w="1984"/>
          </w:tcPr>
          <w:p>
            <w:r>
              <w:rPr>
                <w:rFonts w:ascii="Calibri" w:hAnsi="Calibri"/>
                <w:color w:val="333333"/>
                <w:sz w:val="20"/>
              </w:rPr>
              <w:t>Host club ondersteuning</w:t>
            </w:r>
          </w:p>
        </w:tc>
        <w:tc>
          <w:tcPr>
            <w:tcW w:type="dxa" w:w="2551"/>
          </w:tcPr>
          <w:p>
            <w:r>
              <w:rPr>
                <w:rFonts w:ascii="Calibri" w:hAnsi="Calibri"/>
                <w:color w:val="333333"/>
                <w:sz w:val="20"/>
              </w:rPr>
              <w:t>Bij elke stemming</w:t>
            </w:r>
          </w:p>
        </w:tc>
      </w:tr>
      <w:tr>
        <w:tc>
          <w:tcPr>
            <w:tcW w:type="dxa" w:w="567"/>
          </w:tcPr>
          <w:p>
            <w:r>
              <w:rPr>
                <w:rFonts w:ascii="Calibri" w:hAnsi="Calibri"/>
                <w:color w:val="333333"/>
                <w:sz w:val="20"/>
              </w:rPr>
              <w:t>☐</w:t>
            </w:r>
          </w:p>
        </w:tc>
        <w:tc>
          <w:tcPr>
            <w:tcW w:type="dxa" w:w="4535"/>
          </w:tcPr>
          <w:p>
            <w:r>
              <w:rPr>
                <w:rFonts w:ascii="Calibri" w:hAnsi="Calibri"/>
                <w:color w:val="333333"/>
                <w:sz w:val="20"/>
              </w:rPr>
              <w:t>Zaaldienst: toesicht, deuren, geluid, temperatuur, halen/brengen sprekers</w:t>
            </w:r>
          </w:p>
        </w:tc>
        <w:tc>
          <w:tcPr>
            <w:tcW w:type="dxa" w:w="1984"/>
          </w:tcPr>
          <w:p>
            <w:r>
              <w:rPr>
                <w:rFonts w:ascii="Calibri" w:hAnsi="Calibri"/>
                <w:color w:val="333333"/>
                <w:sz w:val="20"/>
              </w:rPr>
              <w:t>Zaaldienst</w:t>
            </w:r>
          </w:p>
        </w:tc>
        <w:tc>
          <w:tcPr>
            <w:tcW w:type="dxa" w:w="2551"/>
          </w:tcPr>
          <w:p>
            <w:r>
              <w:rPr>
                <w:rFonts w:ascii="Calibri" w:hAnsi="Calibri"/>
                <w:color w:val="333333"/>
                <w:sz w:val="20"/>
              </w:rPr>
              <w:t>Hele dag</w:t>
            </w:r>
          </w:p>
        </w:tc>
      </w:tr>
      <w:tr>
        <w:tc>
          <w:tcPr>
            <w:tcW w:type="dxa" w:w="567"/>
          </w:tcPr>
          <w:p>
            <w:r>
              <w:rPr>
                <w:rFonts w:ascii="Calibri" w:hAnsi="Calibri"/>
                <w:color w:val="333333"/>
                <w:sz w:val="20"/>
              </w:rPr>
              <w:t>☐</w:t>
            </w:r>
          </w:p>
        </w:tc>
        <w:tc>
          <w:tcPr>
            <w:tcW w:type="dxa" w:w="4535"/>
          </w:tcPr>
          <w:p>
            <w:r>
              <w:rPr>
                <w:rFonts w:ascii="Calibri" w:hAnsi="Calibri"/>
                <w:color w:val="333333"/>
                <w:sz w:val="20"/>
              </w:rPr>
              <w:t>Pauzes: koffie/thee/lunch op tijd, zaal op orde houden</w:t>
            </w:r>
          </w:p>
        </w:tc>
        <w:tc>
          <w:tcPr>
            <w:tcW w:type="dxa" w:w="1984"/>
          </w:tcPr>
          <w:p>
            <w:r>
              <w:rPr>
                <w:rFonts w:ascii="Calibri" w:hAnsi="Calibri"/>
                <w:color w:val="333333"/>
                <w:sz w:val="20"/>
              </w:rPr>
              <w:t>Werkgroep hospitality</w:t>
            </w:r>
          </w:p>
        </w:tc>
        <w:tc>
          <w:tcPr>
            <w:tcW w:type="dxa" w:w="2551"/>
          </w:tcPr>
          <w:p>
            <w:r>
              <w:rPr>
                <w:rFonts w:ascii="Calibri" w:hAnsi="Calibri"/>
                <w:color w:val="333333"/>
                <w:sz w:val="20"/>
              </w:rPr>
              <w:t>Programma</w:t>
            </w:r>
          </w:p>
        </w:tc>
      </w:tr>
      <w:tr>
        <w:tc>
          <w:tcPr>
            <w:tcW w:type="dxa" w:w="567"/>
          </w:tcPr>
          <w:p>
            <w:r>
              <w:rPr>
                <w:rFonts w:ascii="Calibri" w:hAnsi="Calibri"/>
                <w:color w:val="333333"/>
                <w:sz w:val="20"/>
              </w:rPr>
              <w:t>☐</w:t>
            </w:r>
          </w:p>
        </w:tc>
        <w:tc>
          <w:tcPr>
            <w:tcW w:type="dxa" w:w="4535"/>
          </w:tcPr>
          <w:p>
            <w:r>
              <w:rPr>
                <w:rFonts w:ascii="Calibri" w:hAnsi="Calibri"/>
                <w:color w:val="333333"/>
                <w:sz w:val="20"/>
              </w:rPr>
              <w:t>Afsluitende gezamenlijke borrel voor alle conventiegangers</w:t>
            </w:r>
          </w:p>
        </w:tc>
        <w:tc>
          <w:tcPr>
            <w:tcW w:type="dxa" w:w="1984"/>
          </w:tcPr>
          <w:p>
            <w:r>
              <w:rPr>
                <w:rFonts w:ascii="Calibri" w:hAnsi="Calibri"/>
                <w:color w:val="333333"/>
                <w:sz w:val="20"/>
              </w:rPr>
              <w:t>Werkgroep hospitality</w:t>
            </w:r>
          </w:p>
        </w:tc>
        <w:tc>
          <w:tcPr>
            <w:tcW w:type="dxa" w:w="2551"/>
          </w:tcPr>
          <w:p>
            <w:r>
              <w:rPr>
                <w:rFonts w:ascii="Calibri" w:hAnsi="Calibri"/>
                <w:color w:val="333333"/>
                <w:sz w:val="20"/>
              </w:rPr>
              <w:t>Na sluiting</w:t>
            </w:r>
          </w:p>
        </w:tc>
      </w:tr>
    </w:tbl>
    <w:p>
      <w:pPr>
        <w:pStyle w:val="Heading2"/>
      </w:pPr>
      <w:r>
        <w:rPr>
          <w:rFonts w:ascii="Calibri" w:hAnsi="Calibri"/>
          <w:color w:val="003366"/>
        </w:rPr>
        <w:t>4.4 Fase 4 - Nazorg en afbouw (T+1 tot T+2 weken)</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567"/>
            <w:shd w:fill="003366"/>
          </w:tcPr>
          <w:p>
            <w:pPr>
              <w:jc w:val="center"/>
            </w:pPr>
            <w:r>
              <w:rPr>
                <w:rFonts w:ascii="Calibri" w:hAnsi="Calibri"/>
                <w:b/>
                <w:color w:val="FFFFFF"/>
                <w:sz w:val="20"/>
              </w:rPr>
              <w:t>✓</w:t>
            </w:r>
          </w:p>
        </w:tc>
        <w:tc>
          <w:tcPr>
            <w:tcW w:type="dxa" w:w="4535"/>
            <w:shd w:fill="003366"/>
          </w:tcPr>
          <w:p>
            <w:pPr>
              <w:jc w:val="center"/>
            </w:pPr>
            <w:r>
              <w:rPr>
                <w:rFonts w:ascii="Calibri" w:hAnsi="Calibri"/>
                <w:b/>
                <w:color w:val="FFFFFF"/>
                <w:sz w:val="20"/>
              </w:rPr>
              <w:t>Actie / Stap</w:t>
            </w:r>
          </w:p>
        </w:tc>
        <w:tc>
          <w:tcPr>
            <w:tcW w:type="dxa" w:w="1984"/>
            <w:shd w:fill="003366"/>
          </w:tcPr>
          <w:p>
            <w:pPr>
              <w:jc w:val="center"/>
            </w:pPr>
            <w:r>
              <w:rPr>
                <w:rFonts w:ascii="Calibri" w:hAnsi="Calibri"/>
                <w:b/>
                <w:color w:val="FFFFFF"/>
                <w:sz w:val="20"/>
              </w:rPr>
              <w:t>Wie</w:t>
            </w:r>
          </w:p>
        </w:tc>
        <w:tc>
          <w:tcPr>
            <w:tcW w:type="dxa" w:w="2551"/>
            <w:shd w:fill="003366"/>
          </w:tcPr>
          <w:p>
            <w:pPr>
              <w:jc w:val="center"/>
            </w:pPr>
            <w:r>
              <w:rPr>
                <w:rFonts w:ascii="Calibri" w:hAnsi="Calibri"/>
                <w:b/>
                <w:color w:val="FFFFFF"/>
                <w:sz w:val="20"/>
              </w:rPr>
              <w:t>Wanneer / Toelichting</w:t>
            </w:r>
          </w:p>
        </w:tc>
      </w:tr>
      <w:tr>
        <w:tc>
          <w:tcPr>
            <w:tcW w:type="dxa" w:w="567"/>
          </w:tcPr>
          <w:p>
            <w:r>
              <w:rPr>
                <w:rFonts w:ascii="Calibri" w:hAnsi="Calibri"/>
                <w:color w:val="333333"/>
                <w:sz w:val="20"/>
              </w:rPr>
              <w:t>☐</w:t>
            </w:r>
          </w:p>
        </w:tc>
        <w:tc>
          <w:tcPr>
            <w:tcW w:type="dxa" w:w="4535"/>
          </w:tcPr>
          <w:p>
            <w:r>
              <w:rPr>
                <w:rFonts w:ascii="Calibri" w:hAnsi="Calibri"/>
                <w:color w:val="333333"/>
                <w:sz w:val="20"/>
              </w:rPr>
              <w:t>Afbouwen zaal, terugbrengen vlaggen/standaarden/aankleding naar district</w:t>
            </w:r>
          </w:p>
        </w:tc>
        <w:tc>
          <w:tcPr>
            <w:tcW w:type="dxa" w:w="1984"/>
          </w:tcPr>
          <w:p>
            <w:r>
              <w:rPr>
                <w:rFonts w:ascii="Calibri" w:hAnsi="Calibri"/>
                <w:color w:val="333333"/>
                <w:sz w:val="20"/>
              </w:rPr>
              <w:t>Host club</w:t>
            </w:r>
          </w:p>
        </w:tc>
        <w:tc>
          <w:tcPr>
            <w:tcW w:type="dxa" w:w="2551"/>
          </w:tcPr>
          <w:p>
            <w:r>
              <w:rPr>
                <w:rFonts w:ascii="Calibri" w:hAnsi="Calibri"/>
                <w:color w:val="333333"/>
                <w:sz w:val="20"/>
              </w:rPr>
              <w:t>Dag zelf / T+1</w:t>
            </w:r>
          </w:p>
        </w:tc>
      </w:tr>
      <w:tr>
        <w:tc>
          <w:tcPr>
            <w:tcW w:type="dxa" w:w="567"/>
          </w:tcPr>
          <w:p>
            <w:r>
              <w:rPr>
                <w:rFonts w:ascii="Calibri" w:hAnsi="Calibri"/>
                <w:color w:val="333333"/>
                <w:sz w:val="20"/>
              </w:rPr>
              <w:t>☐</w:t>
            </w:r>
          </w:p>
        </w:tc>
        <w:tc>
          <w:tcPr>
            <w:tcW w:type="dxa" w:w="4535"/>
          </w:tcPr>
          <w:p>
            <w:r>
              <w:rPr>
                <w:rFonts w:ascii="Calibri" w:hAnsi="Calibri"/>
                <w:color w:val="333333"/>
                <w:sz w:val="20"/>
              </w:rPr>
              <w:t>Rekeningen locatie en cateraar verzamelen en afhandelen</w:t>
            </w:r>
          </w:p>
        </w:tc>
        <w:tc>
          <w:tcPr>
            <w:tcW w:type="dxa" w:w="1984"/>
          </w:tcPr>
          <w:p>
            <w:r>
              <w:rPr>
                <w:rFonts w:ascii="Calibri" w:hAnsi="Calibri"/>
                <w:color w:val="333333"/>
                <w:sz w:val="20"/>
              </w:rPr>
              <w:t>Host club penningmeester</w:t>
            </w:r>
          </w:p>
        </w:tc>
        <w:tc>
          <w:tcPr>
            <w:tcW w:type="dxa" w:w="2551"/>
          </w:tcPr>
          <w:p>
            <w:r>
              <w:rPr>
                <w:rFonts w:ascii="Calibri" w:hAnsi="Calibri"/>
                <w:color w:val="333333"/>
                <w:sz w:val="20"/>
              </w:rPr>
              <w:t>T+1 week</w:t>
            </w:r>
          </w:p>
        </w:tc>
      </w:tr>
      <w:tr>
        <w:tc>
          <w:tcPr>
            <w:tcW w:type="dxa" w:w="567"/>
          </w:tcPr>
          <w:p>
            <w:r>
              <w:rPr>
                <w:rFonts w:ascii="Calibri" w:hAnsi="Calibri"/>
                <w:color w:val="333333"/>
                <w:sz w:val="20"/>
              </w:rPr>
              <w:t>☐</w:t>
            </w:r>
          </w:p>
        </w:tc>
        <w:tc>
          <w:tcPr>
            <w:tcW w:type="dxa" w:w="4535"/>
          </w:tcPr>
          <w:p>
            <w:r>
              <w:rPr>
                <w:rFonts w:ascii="Calibri" w:hAnsi="Calibri"/>
                <w:color w:val="333333"/>
                <w:sz w:val="20"/>
              </w:rPr>
              <w:t>Financiële afrekening conform begroting (Districtbegroting 25-26: post '1 Districtsconventie' EUR 3.500) overleggen aan district</w:t>
            </w:r>
          </w:p>
        </w:tc>
        <w:tc>
          <w:tcPr>
            <w:tcW w:type="dxa" w:w="1984"/>
          </w:tcPr>
          <w:p>
            <w:r>
              <w:rPr>
                <w:rFonts w:ascii="Calibri" w:hAnsi="Calibri"/>
                <w:color w:val="333333"/>
                <w:sz w:val="20"/>
              </w:rPr>
              <w:t>Host club penningmeester</w:t>
            </w:r>
          </w:p>
        </w:tc>
        <w:tc>
          <w:tcPr>
            <w:tcW w:type="dxa" w:w="2551"/>
          </w:tcPr>
          <w:p>
            <w:r>
              <w:rPr>
                <w:rFonts w:ascii="Calibri" w:hAnsi="Calibri"/>
                <w:color w:val="333333"/>
                <w:sz w:val="20"/>
              </w:rPr>
              <w:t>T+2 weken</w:t>
            </w:r>
          </w:p>
        </w:tc>
      </w:tr>
      <w:tr>
        <w:tc>
          <w:tcPr>
            <w:tcW w:type="dxa" w:w="567"/>
          </w:tcPr>
          <w:p>
            <w:r>
              <w:rPr>
                <w:rFonts w:ascii="Calibri" w:hAnsi="Calibri"/>
                <w:color w:val="333333"/>
                <w:sz w:val="20"/>
              </w:rPr>
              <w:t>☐</w:t>
            </w:r>
          </w:p>
        </w:tc>
        <w:tc>
          <w:tcPr>
            <w:tcW w:type="dxa" w:w="4535"/>
          </w:tcPr>
          <w:p>
            <w:r>
              <w:rPr>
                <w:rFonts w:ascii="Calibri" w:hAnsi="Calibri"/>
                <w:color w:val="333333"/>
                <w:sz w:val="20"/>
              </w:rPr>
              <w:t>Terugkoppeling logistieke bevindingen aan evaluatiebijeenkomst commissie</w:t>
            </w:r>
          </w:p>
        </w:tc>
        <w:tc>
          <w:tcPr>
            <w:tcW w:type="dxa" w:w="1984"/>
          </w:tcPr>
          <w:p>
            <w:r>
              <w:rPr>
                <w:rFonts w:ascii="Calibri" w:hAnsi="Calibri"/>
                <w:color w:val="333333"/>
                <w:sz w:val="20"/>
              </w:rPr>
              <w:t>Host club contactpersoon</w:t>
            </w:r>
          </w:p>
        </w:tc>
        <w:tc>
          <w:tcPr>
            <w:tcW w:type="dxa" w:w="2551"/>
          </w:tcPr>
          <w:p>
            <w:r>
              <w:rPr>
                <w:rFonts w:ascii="Calibri" w:hAnsi="Calibri"/>
                <w:color w:val="333333"/>
                <w:sz w:val="20"/>
              </w:rPr>
              <w:t>T+2-3 weken</w:t>
            </w:r>
          </w:p>
        </w:tc>
      </w:tr>
      <w:tr>
        <w:tc>
          <w:tcPr>
            <w:tcW w:type="dxa" w:w="567"/>
          </w:tcPr>
          <w:p>
            <w:r>
              <w:rPr>
                <w:rFonts w:ascii="Calibri" w:hAnsi="Calibri"/>
                <w:color w:val="333333"/>
                <w:sz w:val="20"/>
              </w:rPr>
              <w:t>☐</w:t>
            </w:r>
          </w:p>
        </w:tc>
        <w:tc>
          <w:tcPr>
            <w:tcW w:type="dxa" w:w="4535"/>
          </w:tcPr>
          <w:p>
            <w:r>
              <w:rPr>
                <w:rFonts w:ascii="Calibri" w:hAnsi="Calibri"/>
                <w:color w:val="333333"/>
                <w:sz w:val="20"/>
              </w:rPr>
              <w:t>Overdrachtmap logistiek (contacten, roosters, checklists) voor volgende roulatie</w:t>
            </w:r>
          </w:p>
        </w:tc>
        <w:tc>
          <w:tcPr>
            <w:tcW w:type="dxa" w:w="1984"/>
          </w:tcPr>
          <w:p>
            <w:r>
              <w:rPr>
                <w:rFonts w:ascii="Calibri" w:hAnsi="Calibri"/>
                <w:color w:val="333333"/>
                <w:sz w:val="20"/>
              </w:rPr>
              <w:t>Commissie + host club</w:t>
            </w:r>
          </w:p>
        </w:tc>
        <w:tc>
          <w:tcPr>
            <w:tcW w:type="dxa" w:w="2551"/>
          </w:tcPr>
          <w:p>
            <w:r>
              <w:rPr>
                <w:rFonts w:ascii="Calibri" w:hAnsi="Calibri"/>
                <w:color w:val="333333"/>
                <w:sz w:val="20"/>
              </w:rPr>
              <w:t>T+4 weken</w:t>
            </w:r>
          </w:p>
        </w:tc>
      </w:tr>
    </w:tbl>
    <w:p>
      <w:r>
        <w:br w:type="page"/>
      </w:r>
    </w:p>
    <w:p>
      <w:pPr>
        <w:pStyle w:val="Heading1"/>
      </w:pPr>
      <w:r>
        <w:rPr>
          <w:rFonts w:ascii="Calibri" w:hAnsi="Calibri"/>
          <w:color w:val="003366"/>
        </w:rPr>
        <w:t>5. Kwaliteitscontrole</w:t>
      </w:r>
    </w:p>
    <w:p>
      <w:r>
        <w:rPr>
          <w:rFonts w:ascii="Calibri" w:hAnsi="Calibri"/>
          <w:b w:val="0"/>
          <w:i w:val="0"/>
          <w:color w:val="333333"/>
          <w:sz w:val="22"/>
        </w:rPr>
        <w:t>Elke controle hieronder heeft een acceptatiecriterium. Alleen als aan het criterium is voldaan, wordt de bijbehorende checklist-stap in hoofdstuk 4 afgevinkt.</w:t>
      </w:r>
    </w:p>
    <w:p>
      <w:pPr>
        <w:pStyle w:val="Heading2"/>
      </w:pPr>
      <w:r>
        <w:rPr>
          <w:rFonts w:ascii="Calibri" w:hAnsi="Calibri"/>
          <w:color w:val="003366"/>
        </w:rPr>
        <w:t>5.1 Controles vóór en tijdens de conventie</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417"/>
            <w:shd w:fill="003366"/>
          </w:tcPr>
          <w:p>
            <w:pPr>
              <w:jc w:val="center"/>
            </w:pPr>
            <w:r>
              <w:rPr>
                <w:rFonts w:ascii="Calibri" w:hAnsi="Calibri"/>
                <w:b/>
                <w:color w:val="FFFFFF"/>
                <w:sz w:val="20"/>
              </w:rPr>
              <w:t>Moment</w:t>
            </w:r>
          </w:p>
        </w:tc>
        <w:tc>
          <w:tcPr>
            <w:tcW w:type="dxa" w:w="3402"/>
            <w:shd w:fill="003366"/>
          </w:tcPr>
          <w:p>
            <w:pPr>
              <w:jc w:val="center"/>
            </w:pPr>
            <w:r>
              <w:rPr>
                <w:rFonts w:ascii="Calibri" w:hAnsi="Calibri"/>
                <w:b/>
                <w:color w:val="FFFFFF"/>
                <w:sz w:val="20"/>
              </w:rPr>
              <w:t>Controle</w:t>
            </w:r>
          </w:p>
        </w:tc>
        <w:tc>
          <w:tcPr>
            <w:tcW w:type="dxa" w:w="2268"/>
            <w:shd w:fill="003366"/>
          </w:tcPr>
          <w:p>
            <w:pPr>
              <w:jc w:val="center"/>
            </w:pPr>
            <w:r>
              <w:rPr>
                <w:rFonts w:ascii="Calibri" w:hAnsi="Calibri"/>
                <w:b/>
                <w:color w:val="FFFFFF"/>
                <w:sz w:val="20"/>
              </w:rPr>
              <w:t>Verantwoordelijke</w:t>
            </w:r>
          </w:p>
        </w:tc>
        <w:tc>
          <w:tcPr>
            <w:tcW w:type="dxa" w:w="2551"/>
            <w:shd w:fill="003366"/>
          </w:tcPr>
          <w:p>
            <w:pPr>
              <w:jc w:val="center"/>
            </w:pPr>
            <w:r>
              <w:rPr>
                <w:rFonts w:ascii="Calibri" w:hAnsi="Calibri"/>
                <w:b/>
                <w:color w:val="FFFFFF"/>
                <w:sz w:val="20"/>
              </w:rPr>
              <w:t>Acceptatiecriterium</w:t>
            </w:r>
          </w:p>
        </w:tc>
      </w:tr>
      <w:tr>
        <w:tc>
          <w:tcPr>
            <w:tcW w:type="dxa" w:w="1417"/>
          </w:tcPr>
          <w:p>
            <w:r>
              <w:rPr>
                <w:rFonts w:ascii="Calibri" w:hAnsi="Calibri"/>
                <w:color w:val="333333"/>
                <w:sz w:val="20"/>
              </w:rPr>
              <w:t>T-1 mnd</w:t>
            </w:r>
          </w:p>
        </w:tc>
        <w:tc>
          <w:tcPr>
            <w:tcW w:type="dxa" w:w="3402"/>
          </w:tcPr>
          <w:p>
            <w:r>
              <w:rPr>
                <w:rFonts w:ascii="Calibri" w:hAnsi="Calibri"/>
                <w:color w:val="333333"/>
                <w:sz w:val="20"/>
              </w:rPr>
              <w:t>Zaalindeling en tijdschema afgestemd met programma</w:t>
            </w:r>
          </w:p>
        </w:tc>
        <w:tc>
          <w:tcPr>
            <w:tcW w:type="dxa" w:w="2268"/>
          </w:tcPr>
          <w:p>
            <w:r>
              <w:rPr>
                <w:rFonts w:ascii="Calibri" w:hAnsi="Calibri"/>
                <w:color w:val="333333"/>
                <w:sz w:val="20"/>
              </w:rPr>
              <w:t>Commissie</w:t>
            </w:r>
          </w:p>
        </w:tc>
        <w:tc>
          <w:tcPr>
            <w:tcW w:type="dxa" w:w="2551"/>
          </w:tcPr>
          <w:p>
            <w:r>
              <w:rPr>
                <w:rFonts w:ascii="Calibri" w:hAnsi="Calibri"/>
                <w:color w:val="333333"/>
                <w:sz w:val="20"/>
              </w:rPr>
              <w:t>Schema akkoord DG + ambtelijk secretaris</w:t>
            </w:r>
          </w:p>
        </w:tc>
      </w:tr>
      <w:tr>
        <w:tc>
          <w:tcPr>
            <w:tcW w:type="dxa" w:w="1417"/>
          </w:tcPr>
          <w:p>
            <w:r>
              <w:rPr>
                <w:rFonts w:ascii="Calibri" w:hAnsi="Calibri"/>
                <w:color w:val="333333"/>
                <w:sz w:val="20"/>
              </w:rPr>
              <w:t>T-1 dag</w:t>
            </w:r>
          </w:p>
        </w:tc>
        <w:tc>
          <w:tcPr>
            <w:tcW w:type="dxa" w:w="3402"/>
          </w:tcPr>
          <w:p>
            <w:r>
              <w:rPr>
                <w:rFonts w:ascii="Calibri" w:hAnsi="Calibri"/>
                <w:color w:val="333333"/>
                <w:sz w:val="20"/>
              </w:rPr>
              <w:t>AV-test inclusief muziek volksliederen</w:t>
            </w:r>
          </w:p>
        </w:tc>
        <w:tc>
          <w:tcPr>
            <w:tcW w:type="dxa" w:w="2268"/>
          </w:tcPr>
          <w:p>
            <w:r>
              <w:rPr>
                <w:rFonts w:ascii="Calibri" w:hAnsi="Calibri"/>
                <w:color w:val="333333"/>
                <w:sz w:val="20"/>
              </w:rPr>
              <w:t>Werkgroep techniek</w:t>
            </w:r>
          </w:p>
        </w:tc>
        <w:tc>
          <w:tcPr>
            <w:tcW w:type="dxa" w:w="2551"/>
          </w:tcPr>
          <w:p>
            <w:r>
              <w:rPr>
                <w:rFonts w:ascii="Calibri" w:hAnsi="Calibri"/>
                <w:color w:val="333333"/>
                <w:sz w:val="20"/>
              </w:rPr>
              <w:t>Alle onderdelen zonder storing 1x volledig gedraaid</w:t>
            </w:r>
          </w:p>
        </w:tc>
      </w:tr>
      <w:tr>
        <w:tc>
          <w:tcPr>
            <w:tcW w:type="dxa" w:w="1417"/>
          </w:tcPr>
          <w:p>
            <w:r>
              <w:rPr>
                <w:rFonts w:ascii="Calibri" w:hAnsi="Calibri"/>
                <w:color w:val="333333"/>
                <w:sz w:val="20"/>
              </w:rPr>
              <w:t>T-1 dag</w:t>
            </w:r>
          </w:p>
        </w:tc>
        <w:tc>
          <w:tcPr>
            <w:tcW w:type="dxa" w:w="3402"/>
          </w:tcPr>
          <w:p>
            <w:r>
              <w:rPr>
                <w:rFonts w:ascii="Calibri" w:hAnsi="Calibri"/>
                <w:color w:val="333333"/>
                <w:sz w:val="20"/>
              </w:rPr>
              <w:t>Vlaggen compleet en in JUISTE volgorde</w:t>
            </w:r>
          </w:p>
        </w:tc>
        <w:tc>
          <w:tcPr>
            <w:tcW w:type="dxa" w:w="2268"/>
          </w:tcPr>
          <w:p>
            <w:r>
              <w:rPr>
                <w:rFonts w:ascii="Calibri" w:hAnsi="Calibri"/>
                <w:color w:val="333333"/>
                <w:sz w:val="20"/>
              </w:rPr>
              <w:t>Werkgroep vlaggen</w:t>
            </w:r>
          </w:p>
        </w:tc>
        <w:tc>
          <w:tcPr>
            <w:tcW w:type="dxa" w:w="2551"/>
          </w:tcPr>
          <w:p>
            <w:r>
              <w:rPr>
                <w:rFonts w:ascii="Calibri" w:hAnsi="Calibri"/>
                <w:color w:val="333333"/>
                <w:sz w:val="20"/>
              </w:rPr>
              <w:t>USA - gastlanden naar belangrijkheid - NL (Handboek)</w:t>
            </w:r>
          </w:p>
        </w:tc>
      </w:tr>
      <w:tr>
        <w:tc>
          <w:tcPr>
            <w:tcW w:type="dxa" w:w="1417"/>
          </w:tcPr>
          <w:p>
            <w:r>
              <w:rPr>
                <w:rFonts w:ascii="Calibri" w:hAnsi="Calibri"/>
                <w:color w:val="333333"/>
                <w:sz w:val="20"/>
              </w:rPr>
              <w:t>T-1 dag</w:t>
            </w:r>
          </w:p>
        </w:tc>
        <w:tc>
          <w:tcPr>
            <w:tcW w:type="dxa" w:w="3402"/>
          </w:tcPr>
          <w:p>
            <w:r>
              <w:rPr>
                <w:rFonts w:ascii="Calibri" w:hAnsi="Calibri"/>
                <w:color w:val="333333"/>
                <w:sz w:val="20"/>
              </w:rPr>
              <w:t>Stemmmateriaal geteld tegen registratielijst</w:t>
            </w:r>
          </w:p>
        </w:tc>
        <w:tc>
          <w:tcPr>
            <w:tcW w:type="dxa" w:w="2268"/>
          </w:tcPr>
          <w:p>
            <w:r>
              <w:rPr>
                <w:rFonts w:ascii="Calibri" w:hAnsi="Calibri"/>
                <w:color w:val="333333"/>
                <w:sz w:val="20"/>
              </w:rPr>
              <w:t>Registratie + stembureau</w:t>
            </w:r>
          </w:p>
        </w:tc>
        <w:tc>
          <w:tcPr>
            <w:tcW w:type="dxa" w:w="2551"/>
          </w:tcPr>
          <w:p>
            <w:r>
              <w:rPr>
                <w:rFonts w:ascii="Calibri" w:hAnsi="Calibri"/>
                <w:color w:val="333333"/>
                <w:sz w:val="20"/>
              </w:rPr>
              <w:t>Aantallen stemkaarten/biljetten = aantal verwachte stemgerechtigden</w:t>
            </w:r>
          </w:p>
        </w:tc>
      </w:tr>
      <w:tr>
        <w:tc>
          <w:tcPr>
            <w:tcW w:type="dxa" w:w="1417"/>
          </w:tcPr>
          <w:p>
            <w:r>
              <w:rPr>
                <w:rFonts w:ascii="Calibri" w:hAnsi="Calibri"/>
                <w:color w:val="333333"/>
                <w:sz w:val="20"/>
              </w:rPr>
              <w:t>T-1 uur</w:t>
            </w:r>
          </w:p>
        </w:tc>
        <w:tc>
          <w:tcPr>
            <w:tcW w:type="dxa" w:w="3402"/>
          </w:tcPr>
          <w:p>
            <w:r>
              <w:rPr>
                <w:rFonts w:ascii="Calibri" w:hAnsi="Calibri"/>
                <w:color w:val="333333"/>
                <w:sz w:val="20"/>
              </w:rPr>
              <w:t>Registratiebalie operationeel</w:t>
            </w:r>
          </w:p>
        </w:tc>
        <w:tc>
          <w:tcPr>
            <w:tcW w:type="dxa" w:w="2268"/>
          </w:tcPr>
          <w:p>
            <w:r>
              <w:rPr>
                <w:rFonts w:ascii="Calibri" w:hAnsi="Calibri"/>
                <w:color w:val="333333"/>
                <w:sz w:val="20"/>
              </w:rPr>
              <w:t>Registratiebureau</w:t>
            </w:r>
          </w:p>
        </w:tc>
        <w:tc>
          <w:tcPr>
            <w:tcW w:type="dxa" w:w="2551"/>
          </w:tcPr>
          <w:p>
            <w:r>
              <w:rPr>
                <w:rFonts w:ascii="Calibri" w:hAnsi="Calibri"/>
                <w:color w:val="333333"/>
                <w:sz w:val="20"/>
              </w:rPr>
              <w:t>Lijsten, badges, stemkaarten, biljetten, pennen klaar</w:t>
            </w:r>
          </w:p>
        </w:tc>
      </w:tr>
      <w:tr>
        <w:tc>
          <w:tcPr>
            <w:tcW w:type="dxa" w:w="1417"/>
          </w:tcPr>
          <w:p>
            <w:r>
              <w:rPr>
                <w:rFonts w:ascii="Calibri" w:hAnsi="Calibri"/>
                <w:color w:val="333333"/>
                <w:sz w:val="20"/>
              </w:rPr>
              <w:t>Opening</w:t>
            </w:r>
          </w:p>
        </w:tc>
        <w:tc>
          <w:tcPr>
            <w:tcW w:type="dxa" w:w="3402"/>
          </w:tcPr>
          <w:p>
            <w:r>
              <w:rPr>
                <w:rFonts w:ascii="Calibri" w:hAnsi="Calibri"/>
                <w:color w:val="333333"/>
                <w:sz w:val="20"/>
              </w:rPr>
              <w:t>Quorum vastgesteld op basis van registratie</w:t>
            </w:r>
          </w:p>
        </w:tc>
        <w:tc>
          <w:tcPr>
            <w:tcW w:type="dxa" w:w="2268"/>
          </w:tcPr>
          <w:p>
            <w:r>
              <w:rPr>
                <w:rFonts w:ascii="Calibri" w:hAnsi="Calibri"/>
                <w:color w:val="333333"/>
                <w:sz w:val="20"/>
              </w:rPr>
              <w:t>Voorzitter stembureau</w:t>
            </w:r>
          </w:p>
        </w:tc>
        <w:tc>
          <w:tcPr>
            <w:tcW w:type="dxa" w:w="2551"/>
          </w:tcPr>
          <w:p>
            <w:r>
              <w:rPr>
                <w:rFonts w:ascii="Calibri" w:hAnsi="Calibri"/>
                <w:color w:val="333333"/>
                <w:sz w:val="20"/>
              </w:rPr>
              <w:t>&gt;50% van stemgerechtigden - anders: zie 6.1</w:t>
            </w:r>
          </w:p>
        </w:tc>
      </w:tr>
      <w:tr>
        <w:tc>
          <w:tcPr>
            <w:tcW w:type="dxa" w:w="1417"/>
          </w:tcPr>
          <w:p>
            <w:r>
              <w:rPr>
                <w:rFonts w:ascii="Calibri" w:hAnsi="Calibri"/>
                <w:color w:val="333333"/>
                <w:sz w:val="20"/>
              </w:rPr>
              <w:t>Elke stemming</w:t>
            </w:r>
          </w:p>
        </w:tc>
        <w:tc>
          <w:tcPr>
            <w:tcW w:type="dxa" w:w="3402"/>
          </w:tcPr>
          <w:p>
            <w:r>
              <w:rPr>
                <w:rFonts w:ascii="Calibri" w:hAnsi="Calibri"/>
                <w:color w:val="333333"/>
                <w:sz w:val="20"/>
              </w:rPr>
              <w:t>Materiaal correct verdeeld en ingenomen</w:t>
            </w:r>
          </w:p>
        </w:tc>
        <w:tc>
          <w:tcPr>
            <w:tcW w:type="dxa" w:w="2268"/>
          </w:tcPr>
          <w:p>
            <w:r>
              <w:rPr>
                <w:rFonts w:ascii="Calibri" w:hAnsi="Calibri"/>
                <w:color w:val="333333"/>
                <w:sz w:val="20"/>
              </w:rPr>
              <w:t>Host club ondersteuning</w:t>
            </w:r>
          </w:p>
        </w:tc>
        <w:tc>
          <w:tcPr>
            <w:tcW w:type="dxa" w:w="2551"/>
          </w:tcPr>
          <w:p>
            <w:r>
              <w:rPr>
                <w:rFonts w:ascii="Calibri" w:hAnsi="Calibri"/>
                <w:color w:val="333333"/>
                <w:sz w:val="20"/>
              </w:rPr>
              <w:t>Stembureau kan storingvrij tellen</w:t>
            </w:r>
          </w:p>
        </w:tc>
      </w:tr>
      <w:tr>
        <w:tc>
          <w:tcPr>
            <w:tcW w:type="dxa" w:w="1417"/>
          </w:tcPr>
          <w:p>
            <w:r>
              <w:rPr>
                <w:rFonts w:ascii="Calibri" w:hAnsi="Calibri"/>
                <w:color w:val="333333"/>
                <w:sz w:val="20"/>
              </w:rPr>
              <w:t>Hele dag</w:t>
            </w:r>
          </w:p>
        </w:tc>
        <w:tc>
          <w:tcPr>
            <w:tcW w:type="dxa" w:w="3402"/>
          </w:tcPr>
          <w:p>
            <w:r>
              <w:rPr>
                <w:rFonts w:ascii="Calibri" w:hAnsi="Calibri"/>
                <w:color w:val="333333"/>
                <w:sz w:val="20"/>
              </w:rPr>
              <w:t>Tijdschema wordt gevolgd</w:t>
            </w:r>
          </w:p>
        </w:tc>
        <w:tc>
          <w:tcPr>
            <w:tcW w:type="dxa" w:w="2268"/>
          </w:tcPr>
          <w:p>
            <w:r>
              <w:rPr>
                <w:rFonts w:ascii="Calibri" w:hAnsi="Calibri"/>
                <w:color w:val="333333"/>
                <w:sz w:val="20"/>
              </w:rPr>
              <w:t>Commissie-voorzitter</w:t>
            </w:r>
          </w:p>
        </w:tc>
        <w:tc>
          <w:tcPr>
            <w:tcW w:type="dxa" w:w="2551"/>
          </w:tcPr>
          <w:p>
            <w:r>
              <w:rPr>
                <w:rFonts w:ascii="Calibri" w:hAnsi="Calibri"/>
                <w:color w:val="333333"/>
                <w:sz w:val="20"/>
              </w:rPr>
              <w:t>Max. 15 min afwijking per dagdeel</w:t>
            </w:r>
          </w:p>
        </w:tc>
      </w:tr>
      <w:tr>
        <w:tc>
          <w:tcPr>
            <w:tcW w:type="dxa" w:w="1417"/>
          </w:tcPr>
          <w:p>
            <w:r>
              <w:rPr>
                <w:rFonts w:ascii="Calibri" w:hAnsi="Calibri"/>
                <w:color w:val="333333"/>
                <w:sz w:val="20"/>
              </w:rPr>
              <w:t>Na sluiting</w:t>
            </w:r>
          </w:p>
        </w:tc>
        <w:tc>
          <w:tcPr>
            <w:tcW w:type="dxa" w:w="3402"/>
          </w:tcPr>
          <w:p>
            <w:r>
              <w:rPr>
                <w:rFonts w:ascii="Calibri" w:hAnsi="Calibri"/>
                <w:color w:val="333333"/>
                <w:sz w:val="20"/>
              </w:rPr>
              <w:t>Borrel en afronding verzorgd</w:t>
            </w:r>
          </w:p>
        </w:tc>
        <w:tc>
          <w:tcPr>
            <w:tcW w:type="dxa" w:w="2268"/>
          </w:tcPr>
          <w:p>
            <w:r>
              <w:rPr>
                <w:rFonts w:ascii="Calibri" w:hAnsi="Calibri"/>
                <w:color w:val="333333"/>
                <w:sz w:val="20"/>
              </w:rPr>
              <w:t>Werkgroep hospitality</w:t>
            </w:r>
          </w:p>
        </w:tc>
        <w:tc>
          <w:tcPr>
            <w:tcW w:type="dxa" w:w="2551"/>
          </w:tcPr>
          <w:p>
            <w:r>
              <w:rPr>
                <w:rFonts w:ascii="Calibri" w:hAnsi="Calibri"/>
                <w:color w:val="333333"/>
                <w:sz w:val="20"/>
              </w:rPr>
              <w:t>Alle conventiegangers bediend</w:t>
            </w:r>
          </w:p>
        </w:tc>
      </w:tr>
    </w:tbl>
    <w:p>
      <w:pPr>
        <w:pStyle w:val="Heading2"/>
      </w:pPr>
      <w:r>
        <w:rPr>
          <w:rFonts w:ascii="Calibri" w:hAnsi="Calibri"/>
          <w:color w:val="003366"/>
        </w:rPr>
        <w:t>5.2 Controles na de conventie</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417"/>
            <w:shd w:fill="003366"/>
          </w:tcPr>
          <w:p>
            <w:pPr>
              <w:jc w:val="center"/>
            </w:pPr>
            <w:r>
              <w:rPr>
                <w:rFonts w:ascii="Calibri" w:hAnsi="Calibri"/>
                <w:b/>
                <w:color w:val="FFFFFF"/>
                <w:sz w:val="20"/>
              </w:rPr>
              <w:t>Moment</w:t>
            </w:r>
          </w:p>
        </w:tc>
        <w:tc>
          <w:tcPr>
            <w:tcW w:type="dxa" w:w="3402"/>
            <w:shd w:fill="003366"/>
          </w:tcPr>
          <w:p>
            <w:pPr>
              <w:jc w:val="center"/>
            </w:pPr>
            <w:r>
              <w:rPr>
                <w:rFonts w:ascii="Calibri" w:hAnsi="Calibri"/>
                <w:b/>
                <w:color w:val="FFFFFF"/>
                <w:sz w:val="20"/>
              </w:rPr>
              <w:t>Controle</w:t>
            </w:r>
          </w:p>
        </w:tc>
        <w:tc>
          <w:tcPr>
            <w:tcW w:type="dxa" w:w="2268"/>
            <w:shd w:fill="003366"/>
          </w:tcPr>
          <w:p>
            <w:pPr>
              <w:jc w:val="center"/>
            </w:pPr>
            <w:r>
              <w:rPr>
                <w:rFonts w:ascii="Calibri" w:hAnsi="Calibri"/>
                <w:b/>
                <w:color w:val="FFFFFF"/>
                <w:sz w:val="20"/>
              </w:rPr>
              <w:t>Verantwoordelijke</w:t>
            </w:r>
          </w:p>
        </w:tc>
        <w:tc>
          <w:tcPr>
            <w:tcW w:type="dxa" w:w="2551"/>
            <w:shd w:fill="003366"/>
          </w:tcPr>
          <w:p>
            <w:pPr>
              <w:jc w:val="center"/>
            </w:pPr>
            <w:r>
              <w:rPr>
                <w:rFonts w:ascii="Calibri" w:hAnsi="Calibri"/>
                <w:b/>
                <w:color w:val="FFFFFF"/>
                <w:sz w:val="20"/>
              </w:rPr>
              <w:t>Acceptatiecriterium</w:t>
            </w:r>
          </w:p>
        </w:tc>
      </w:tr>
      <w:tr>
        <w:tc>
          <w:tcPr>
            <w:tcW w:type="dxa" w:w="1417"/>
          </w:tcPr>
          <w:p>
            <w:r>
              <w:rPr>
                <w:rFonts w:ascii="Calibri" w:hAnsi="Calibri"/>
                <w:color w:val="333333"/>
                <w:sz w:val="20"/>
              </w:rPr>
              <w:t>T+1 week</w:t>
            </w:r>
          </w:p>
        </w:tc>
        <w:tc>
          <w:tcPr>
            <w:tcW w:type="dxa" w:w="3402"/>
          </w:tcPr>
          <w:p>
            <w:r>
              <w:rPr>
                <w:rFonts w:ascii="Calibri" w:hAnsi="Calibri"/>
                <w:color w:val="333333"/>
                <w:sz w:val="20"/>
              </w:rPr>
              <w:t>Zaalcatering en materiaal volledig retour</w:t>
            </w:r>
          </w:p>
        </w:tc>
        <w:tc>
          <w:tcPr>
            <w:tcW w:type="dxa" w:w="2268"/>
          </w:tcPr>
          <w:p>
            <w:r>
              <w:rPr>
                <w:rFonts w:ascii="Calibri" w:hAnsi="Calibri"/>
                <w:color w:val="333333"/>
                <w:sz w:val="20"/>
              </w:rPr>
              <w:t>Host club</w:t>
            </w:r>
          </w:p>
        </w:tc>
        <w:tc>
          <w:tcPr>
            <w:tcW w:type="dxa" w:w="2551"/>
          </w:tcPr>
          <w:p>
            <w:r>
              <w:rPr>
                <w:rFonts w:ascii="Calibri" w:hAnsi="Calibri"/>
                <w:color w:val="333333"/>
                <w:sz w:val="20"/>
              </w:rPr>
              <w:t>Geen openstaande leningen/retours</w:t>
            </w:r>
          </w:p>
        </w:tc>
      </w:tr>
      <w:tr>
        <w:tc>
          <w:tcPr>
            <w:tcW w:type="dxa" w:w="1417"/>
          </w:tcPr>
          <w:p>
            <w:r>
              <w:rPr>
                <w:rFonts w:ascii="Calibri" w:hAnsi="Calibri"/>
                <w:color w:val="333333"/>
                <w:sz w:val="20"/>
              </w:rPr>
              <w:t>T+2 weken</w:t>
            </w:r>
          </w:p>
        </w:tc>
        <w:tc>
          <w:tcPr>
            <w:tcW w:type="dxa" w:w="3402"/>
          </w:tcPr>
          <w:p>
            <w:r>
              <w:rPr>
                <w:rFonts w:ascii="Calibri" w:hAnsi="Calibri"/>
                <w:color w:val="333333"/>
                <w:sz w:val="20"/>
              </w:rPr>
              <w:t>Financiële afrekening compleet en binnen begroting</w:t>
            </w:r>
          </w:p>
        </w:tc>
        <w:tc>
          <w:tcPr>
            <w:tcW w:type="dxa" w:w="2268"/>
          </w:tcPr>
          <w:p>
            <w:r>
              <w:rPr>
                <w:rFonts w:ascii="Calibri" w:hAnsi="Calibri"/>
                <w:color w:val="333333"/>
                <w:sz w:val="20"/>
              </w:rPr>
              <w:t>Penningmeester host club</w:t>
            </w:r>
          </w:p>
        </w:tc>
        <w:tc>
          <w:tcPr>
            <w:tcW w:type="dxa" w:w="2551"/>
          </w:tcPr>
          <w:p>
            <w:r>
              <w:rPr>
                <w:rFonts w:ascii="Calibri" w:hAnsi="Calibri"/>
                <w:color w:val="333333"/>
                <w:sz w:val="20"/>
              </w:rPr>
              <w:t>Afwijkingen toegelicht aan DG</w:t>
            </w:r>
          </w:p>
        </w:tc>
      </w:tr>
      <w:tr>
        <w:tc>
          <w:tcPr>
            <w:tcW w:type="dxa" w:w="1417"/>
          </w:tcPr>
          <w:p>
            <w:r>
              <w:rPr>
                <w:rFonts w:ascii="Calibri" w:hAnsi="Calibri"/>
                <w:color w:val="333333"/>
                <w:sz w:val="20"/>
              </w:rPr>
              <w:t>T+3 weken</w:t>
            </w:r>
          </w:p>
        </w:tc>
        <w:tc>
          <w:tcPr>
            <w:tcW w:type="dxa" w:w="3402"/>
          </w:tcPr>
          <w:p>
            <w:r>
              <w:rPr>
                <w:rFonts w:ascii="Calibri" w:hAnsi="Calibri"/>
                <w:color w:val="333333"/>
                <w:sz w:val="20"/>
              </w:rPr>
              <w:t>Logistieke lessen gedocumenteerd</w:t>
            </w:r>
          </w:p>
        </w:tc>
        <w:tc>
          <w:tcPr>
            <w:tcW w:type="dxa" w:w="2268"/>
          </w:tcPr>
          <w:p>
            <w:r>
              <w:rPr>
                <w:rFonts w:ascii="Calibri" w:hAnsi="Calibri"/>
                <w:color w:val="333333"/>
                <w:sz w:val="20"/>
              </w:rPr>
              <w:t>Commissie + host club</w:t>
            </w:r>
          </w:p>
        </w:tc>
        <w:tc>
          <w:tcPr>
            <w:tcW w:type="dxa" w:w="2551"/>
          </w:tcPr>
          <w:p>
            <w:r>
              <w:rPr>
                <w:rFonts w:ascii="Calibri" w:hAnsi="Calibri"/>
                <w:color w:val="333333"/>
                <w:sz w:val="20"/>
              </w:rPr>
              <w:t>Input voor evaluatierapport opgeleverd</w:t>
            </w:r>
          </w:p>
        </w:tc>
      </w:tr>
      <w:tr>
        <w:tc>
          <w:tcPr>
            <w:tcW w:type="dxa" w:w="1417"/>
          </w:tcPr>
          <w:p>
            <w:r>
              <w:rPr>
                <w:rFonts w:ascii="Calibri" w:hAnsi="Calibri"/>
                <w:color w:val="333333"/>
                <w:sz w:val="20"/>
              </w:rPr>
              <w:t>T+4 weken</w:t>
            </w:r>
          </w:p>
        </w:tc>
        <w:tc>
          <w:tcPr>
            <w:tcW w:type="dxa" w:w="3402"/>
          </w:tcPr>
          <w:p>
            <w:r>
              <w:rPr>
                <w:rFonts w:ascii="Calibri" w:hAnsi="Calibri"/>
                <w:color w:val="333333"/>
                <w:sz w:val="20"/>
              </w:rPr>
              <w:t>Overdrachtmap compleet voor volgende roulatie</w:t>
            </w:r>
          </w:p>
        </w:tc>
        <w:tc>
          <w:tcPr>
            <w:tcW w:type="dxa" w:w="2268"/>
          </w:tcPr>
          <w:p>
            <w:r>
              <w:rPr>
                <w:rFonts w:ascii="Calibri" w:hAnsi="Calibri"/>
                <w:color w:val="333333"/>
                <w:sz w:val="20"/>
              </w:rPr>
              <w:t>Commissie</w:t>
            </w:r>
          </w:p>
        </w:tc>
        <w:tc>
          <w:tcPr>
            <w:tcW w:type="dxa" w:w="2551"/>
          </w:tcPr>
          <w:p>
            <w:r>
              <w:rPr>
                <w:rFonts w:ascii="Calibri" w:hAnsi="Calibri"/>
                <w:color w:val="333333"/>
                <w:sz w:val="20"/>
              </w:rPr>
              <w:t>Contacten, roosters, checklists gebundeld</w:t>
            </w:r>
          </w:p>
        </w:tc>
      </w:tr>
    </w:tbl>
    <w:p>
      <w:r>
        <w:br w:type="page"/>
      </w:r>
    </w:p>
    <w:p>
      <w:pPr>
        <w:pStyle w:val="Heading1"/>
      </w:pPr>
      <w:r>
        <w:rPr>
          <w:rFonts w:ascii="Calibri" w:hAnsi="Calibri"/>
          <w:color w:val="003366"/>
        </w:rPr>
        <w:t>6. Probleemoplossing</w:t>
      </w:r>
    </w:p>
    <w:p>
      <w:r>
        <w:rPr>
          <w:rFonts w:ascii="Calibri" w:hAnsi="Calibri"/>
          <w:b w:val="0"/>
          <w:i w:val="0"/>
          <w:color w:val="333333"/>
          <w:sz w:val="22"/>
        </w:rPr>
        <w:t>Veelvoorkomende problemen op de conventiedag en de direct toe te passen oplossing. Structurele afwijkingen worden vastgelegd en geëscaleerd conform de Procedure (hoofdstuk 6).</w:t>
      </w:r>
    </w:p>
    <w:p>
      <w:pPr>
        <w:pStyle w:val="Heading2"/>
      </w:pPr>
      <w:r>
        <w:rPr>
          <w:rFonts w:ascii="Calibri" w:hAnsi="Calibri"/>
          <w:color w:val="003366"/>
        </w:rPr>
        <w:t>6.1 Probleem-actie-tabel</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984"/>
            <w:shd w:fill="003366"/>
          </w:tcPr>
          <w:p>
            <w:pPr>
              <w:jc w:val="center"/>
            </w:pPr>
            <w:r>
              <w:rPr>
                <w:rFonts w:ascii="Calibri" w:hAnsi="Calibri"/>
                <w:b/>
                <w:color w:val="FFFFFF"/>
                <w:sz w:val="20"/>
              </w:rPr>
              <w:t>Probleem</w:t>
            </w:r>
          </w:p>
        </w:tc>
        <w:tc>
          <w:tcPr>
            <w:tcW w:type="dxa" w:w="1984"/>
            <w:shd w:fill="003366"/>
          </w:tcPr>
          <w:p>
            <w:pPr>
              <w:jc w:val="center"/>
            </w:pPr>
            <w:r>
              <w:rPr>
                <w:rFonts w:ascii="Calibri" w:hAnsi="Calibri"/>
                <w:b/>
                <w:color w:val="FFFFFF"/>
                <w:sz w:val="20"/>
              </w:rPr>
              <w:t>Mogelijke oorzaak</w:t>
            </w:r>
          </w:p>
        </w:tc>
        <w:tc>
          <w:tcPr>
            <w:tcW w:type="dxa" w:w="3969"/>
            <w:shd w:fill="003366"/>
          </w:tcPr>
          <w:p>
            <w:pPr>
              <w:jc w:val="center"/>
            </w:pPr>
            <w:r>
              <w:rPr>
                <w:rFonts w:ascii="Calibri" w:hAnsi="Calibri"/>
                <w:b/>
                <w:color w:val="FFFFFF"/>
                <w:sz w:val="20"/>
              </w:rPr>
              <w:t>Directe actie (host club / commissie)</w:t>
            </w:r>
          </w:p>
        </w:tc>
        <w:tc>
          <w:tcPr>
            <w:tcW w:type="dxa" w:w="1701"/>
            <w:shd w:fill="003366"/>
          </w:tcPr>
          <w:p>
            <w:pPr>
              <w:jc w:val="center"/>
            </w:pPr>
            <w:r>
              <w:rPr>
                <w:rFonts w:ascii="Calibri" w:hAnsi="Calibri"/>
                <w:b/>
                <w:color w:val="FFFFFF"/>
                <w:sz w:val="20"/>
              </w:rPr>
              <w:t>Escalatie</w:t>
            </w:r>
          </w:p>
        </w:tc>
      </w:tr>
      <w:tr>
        <w:tc>
          <w:tcPr>
            <w:tcW w:type="dxa" w:w="1984"/>
          </w:tcPr>
          <w:p>
            <w:r>
              <w:rPr>
                <w:rFonts w:ascii="Calibri" w:hAnsi="Calibri"/>
                <w:color w:val="333333"/>
                <w:sz w:val="20"/>
              </w:rPr>
              <w:t>Quorum niet behaald bij opening</w:t>
            </w:r>
          </w:p>
        </w:tc>
        <w:tc>
          <w:tcPr>
            <w:tcW w:type="dxa" w:w="1984"/>
          </w:tcPr>
          <w:p>
            <w:r>
              <w:rPr>
                <w:rFonts w:ascii="Calibri" w:hAnsi="Calibri"/>
                <w:color w:val="333333"/>
                <w:sz w:val="20"/>
              </w:rPr>
              <w:t>Te weinig stemgerechtigden geregistreerd (&gt;50% van stemgerechtigden)</w:t>
            </w:r>
          </w:p>
        </w:tc>
        <w:tc>
          <w:tcPr>
            <w:tcW w:type="dxa" w:w="3969"/>
          </w:tcPr>
          <w:p>
            <w:r>
              <w:rPr>
                <w:rFonts w:ascii="Calibri" w:hAnsi="Calibri"/>
                <w:color w:val="333333"/>
                <w:sz w:val="20"/>
              </w:rPr>
              <w:t>Registratie verlengen indien mogelijk; voorzitter laten aansporen; clubs ter plekke laten aanvullen aangifte (uiterlijk 24-uursregel controleren met secretaris)</w:t>
            </w:r>
          </w:p>
        </w:tc>
        <w:tc>
          <w:tcPr>
            <w:tcW w:type="dxa" w:w="1701"/>
          </w:tcPr>
          <w:p>
            <w:r>
              <w:rPr>
                <w:rFonts w:ascii="Calibri" w:hAnsi="Calibri"/>
                <w:color w:val="333333"/>
                <w:sz w:val="20"/>
              </w:rPr>
              <w:t>DG + voorzitter stembureau; HR art. 15.4, 18</w:t>
            </w:r>
          </w:p>
        </w:tc>
      </w:tr>
      <w:tr>
        <w:tc>
          <w:tcPr>
            <w:tcW w:type="dxa" w:w="1984"/>
          </w:tcPr>
          <w:p>
            <w:r>
              <w:rPr>
                <w:rFonts w:ascii="Calibri" w:hAnsi="Calibri"/>
                <w:color w:val="333333"/>
                <w:sz w:val="20"/>
              </w:rPr>
              <w:t>Ongeldige stemmen bij verkiezing</w:t>
            </w:r>
          </w:p>
        </w:tc>
        <w:tc>
          <w:tcPr>
            <w:tcW w:type="dxa" w:w="1984"/>
          </w:tcPr>
          <w:p>
            <w:r>
              <w:rPr>
                <w:rFonts w:ascii="Calibri" w:hAnsi="Calibri"/>
                <w:color w:val="333333"/>
                <w:sz w:val="20"/>
              </w:rPr>
              <w:t>Verkeerd biljet, meerdere namen aangekruist, toevoegingen (HR art. 17.4)</w:t>
            </w:r>
          </w:p>
        </w:tc>
        <w:tc>
          <w:tcPr>
            <w:tcW w:type="dxa" w:w="3969"/>
          </w:tcPr>
          <w:p>
            <w:r>
              <w:rPr>
                <w:rFonts w:ascii="Calibri" w:hAnsi="Calibri"/>
                <w:color w:val="333333"/>
                <w:sz w:val="20"/>
              </w:rPr>
              <w:t>Voorbeeld-biljet groot tonen vóór stemming; stembureau mondeling laten instrueren; gewaarmerkt herstemmingsbiljet inzetten</w:t>
            </w:r>
          </w:p>
        </w:tc>
        <w:tc>
          <w:tcPr>
            <w:tcW w:type="dxa" w:w="1701"/>
          </w:tcPr>
          <w:p>
            <w:r>
              <w:rPr>
                <w:rFonts w:ascii="Calibri" w:hAnsi="Calibri"/>
                <w:color w:val="333333"/>
                <w:sz w:val="20"/>
              </w:rPr>
              <w:t>Voorzitter stembureau</w:t>
            </w:r>
          </w:p>
        </w:tc>
      </w:tr>
      <w:tr>
        <w:tc>
          <w:tcPr>
            <w:tcW w:type="dxa" w:w="1984"/>
          </w:tcPr>
          <w:p>
            <w:r>
              <w:rPr>
                <w:rFonts w:ascii="Calibri" w:hAnsi="Calibri"/>
                <w:color w:val="333333"/>
                <w:sz w:val="20"/>
              </w:rPr>
              <w:t>AV-storing (microfoon/beamer/muziek)</w:t>
            </w:r>
          </w:p>
        </w:tc>
        <w:tc>
          <w:tcPr>
            <w:tcW w:type="dxa" w:w="1984"/>
          </w:tcPr>
          <w:p>
            <w:r>
              <w:rPr>
                <w:rFonts w:ascii="Calibri" w:hAnsi="Calibri"/>
                <w:color w:val="333333"/>
                <w:sz w:val="20"/>
              </w:rPr>
              <w:t>Defect of verkeerd aangesloten</w:t>
            </w:r>
          </w:p>
        </w:tc>
        <w:tc>
          <w:tcPr>
            <w:tcW w:type="dxa" w:w="3969"/>
          </w:tcPr>
          <w:p>
            <w:r>
              <w:rPr>
                <w:rFonts w:ascii="Calibri" w:hAnsi="Calibri"/>
                <w:color w:val="333333"/>
                <w:sz w:val="20"/>
              </w:rPr>
              <w:t>Reserve-laptop en reserve-microfoon inzetten; technicus standby (generalerepetitie-check); programma volgorde aanpassen</w:t>
            </w:r>
          </w:p>
        </w:tc>
        <w:tc>
          <w:tcPr>
            <w:tcW w:type="dxa" w:w="1701"/>
          </w:tcPr>
          <w:p>
            <w:r>
              <w:rPr>
                <w:rFonts w:ascii="Calibri" w:hAnsi="Calibri"/>
                <w:color w:val="333333"/>
                <w:sz w:val="20"/>
              </w:rPr>
              <w:t>Commissie-voorzitter</w:t>
            </w:r>
          </w:p>
        </w:tc>
      </w:tr>
      <w:tr>
        <w:tc>
          <w:tcPr>
            <w:tcW w:type="dxa" w:w="1984"/>
          </w:tcPr>
          <w:p>
            <w:r>
              <w:rPr>
                <w:rFonts w:ascii="Calibri" w:hAnsi="Calibri"/>
                <w:color w:val="333333"/>
                <w:sz w:val="20"/>
              </w:rPr>
              <w:t>Muziek volksliederen ontbreekt/stoort</w:t>
            </w:r>
          </w:p>
        </w:tc>
        <w:tc>
          <w:tcPr>
            <w:tcW w:type="dxa" w:w="1984"/>
          </w:tcPr>
          <w:p>
            <w:r>
              <w:rPr>
                <w:rFonts w:ascii="Calibri" w:hAnsi="Calibri"/>
                <w:color w:val="333333"/>
                <w:sz w:val="20"/>
              </w:rPr>
              <w:t>Bestanden niet aanwezig of verkeerde volgorde</w:t>
            </w:r>
          </w:p>
        </w:tc>
        <w:tc>
          <w:tcPr>
            <w:tcW w:type="dxa" w:w="3969"/>
          </w:tcPr>
          <w:p>
            <w:r>
              <w:rPr>
                <w:rFonts w:ascii="Calibri" w:hAnsi="Calibri"/>
                <w:color w:val="333333"/>
                <w:sz w:val="20"/>
              </w:rPr>
              <w:t>Backup-lijst (USB) op beide laptops; vaste volgorde: USA - gastlanden - Wilhelmus couplet 1</w:t>
            </w:r>
          </w:p>
        </w:tc>
        <w:tc>
          <w:tcPr>
            <w:tcW w:type="dxa" w:w="1701"/>
          </w:tcPr>
          <w:p>
            <w:r>
              <w:rPr>
                <w:rFonts w:ascii="Calibri" w:hAnsi="Calibri"/>
                <w:color w:val="333333"/>
                <w:sz w:val="20"/>
              </w:rPr>
              <w:t>Werkgroep techniek</w:t>
            </w:r>
          </w:p>
        </w:tc>
      </w:tr>
      <w:tr>
        <w:tc>
          <w:tcPr>
            <w:tcW w:type="dxa" w:w="1984"/>
          </w:tcPr>
          <w:p>
            <w:r>
              <w:rPr>
                <w:rFonts w:ascii="Calibri" w:hAnsi="Calibri"/>
                <w:color w:val="333333"/>
                <w:sz w:val="20"/>
              </w:rPr>
              <w:t>Vlag of standaard ontbreekt</w:t>
            </w:r>
          </w:p>
        </w:tc>
        <w:tc>
          <w:tcPr>
            <w:tcW w:type="dxa" w:w="1984"/>
          </w:tcPr>
          <w:p>
            <w:r>
              <w:rPr>
                <w:rFonts w:ascii="Calibri" w:hAnsi="Calibri"/>
                <w:color w:val="333333"/>
                <w:sz w:val="20"/>
              </w:rPr>
              <w:t>Niet geleverd door district/clubs</w:t>
            </w:r>
          </w:p>
        </w:tc>
        <w:tc>
          <w:tcPr>
            <w:tcW w:type="dxa" w:w="3969"/>
          </w:tcPr>
          <w:p>
            <w:r>
              <w:rPr>
                <w:rFonts w:ascii="Calibri" w:hAnsi="Calibri"/>
                <w:color w:val="333333"/>
                <w:sz w:val="20"/>
              </w:rPr>
              <w:t>Reserve-staanders en -vlaggen uit overdrachtmap; bij afwezigheid gast-vlag: ceremonie aanpassen i.o.m. DG</w:t>
            </w:r>
          </w:p>
        </w:tc>
        <w:tc>
          <w:tcPr>
            <w:tcW w:type="dxa" w:w="1701"/>
          </w:tcPr>
          <w:p>
            <w:r>
              <w:rPr>
                <w:rFonts w:ascii="Calibri" w:hAnsi="Calibri"/>
                <w:color w:val="333333"/>
                <w:sz w:val="20"/>
              </w:rPr>
              <w:t>DG</w:t>
            </w:r>
          </w:p>
        </w:tc>
      </w:tr>
      <w:tr>
        <w:tc>
          <w:tcPr>
            <w:tcW w:type="dxa" w:w="1984"/>
          </w:tcPr>
          <w:p>
            <w:r>
              <w:rPr>
                <w:rFonts w:ascii="Calibri" w:hAnsi="Calibri"/>
                <w:color w:val="333333"/>
                <w:sz w:val="20"/>
              </w:rPr>
              <w:t>Toeloop registratiebalie te groot</w:t>
            </w:r>
          </w:p>
        </w:tc>
        <w:tc>
          <w:tcPr>
            <w:tcW w:type="dxa" w:w="1984"/>
          </w:tcPr>
          <w:p>
            <w:r>
              <w:rPr>
                <w:rFonts w:ascii="Calibri" w:hAnsi="Calibri"/>
                <w:color w:val="333333"/>
                <w:sz w:val="20"/>
              </w:rPr>
              <w:t>Eén balie voor alle bezoekers</w:t>
            </w:r>
          </w:p>
        </w:tc>
        <w:tc>
          <w:tcPr>
            <w:tcW w:type="dxa" w:w="3969"/>
          </w:tcPr>
          <w:p>
            <w:r>
              <w:rPr>
                <w:rFonts w:ascii="Calibri" w:hAnsi="Calibri"/>
                <w:color w:val="333333"/>
                <w:sz w:val="20"/>
              </w:rPr>
              <w:t>Tweede balie openen (niet-stemgerechtigden apart); badges vooraf sorteren per club</w:t>
            </w:r>
          </w:p>
        </w:tc>
        <w:tc>
          <w:tcPr>
            <w:tcW w:type="dxa" w:w="1701"/>
          </w:tcPr>
          <w:p>
            <w:r>
              <w:rPr>
                <w:rFonts w:ascii="Calibri" w:hAnsi="Calibri"/>
                <w:color w:val="333333"/>
                <w:sz w:val="20"/>
              </w:rPr>
              <w:t>Registratiebureau</w:t>
            </w:r>
          </w:p>
        </w:tc>
      </w:tr>
      <w:tr>
        <w:tc>
          <w:tcPr>
            <w:tcW w:type="dxa" w:w="1984"/>
          </w:tcPr>
          <w:p>
            <w:r>
              <w:rPr>
                <w:rFonts w:ascii="Calibri" w:hAnsi="Calibri"/>
                <w:color w:val="333333"/>
                <w:sz w:val="20"/>
              </w:rPr>
              <w:t>Internationale gasten te laat/afwezig</w:t>
            </w:r>
          </w:p>
        </w:tc>
        <w:tc>
          <w:tcPr>
            <w:tcW w:type="dxa" w:w="1984"/>
          </w:tcPr>
          <w:p>
            <w:r>
              <w:rPr>
                <w:rFonts w:ascii="Calibri" w:hAnsi="Calibri"/>
                <w:color w:val="333333"/>
                <w:sz w:val="20"/>
              </w:rPr>
              <w:t>Vertraging of overmacht</w:t>
            </w:r>
          </w:p>
        </w:tc>
        <w:tc>
          <w:tcPr>
            <w:tcW w:type="dxa" w:w="3969"/>
          </w:tcPr>
          <w:p>
            <w:r>
              <w:rPr>
                <w:rFonts w:ascii="Calibri" w:hAnsi="Calibri"/>
                <w:color w:val="333333"/>
                <w:sz w:val="20"/>
              </w:rPr>
              <w:t>Programma flexibel houden; vlaggenceremonie-volgorde bijwerken; reserve-spreker/host regelen</w:t>
            </w:r>
          </w:p>
        </w:tc>
        <w:tc>
          <w:tcPr>
            <w:tcW w:type="dxa" w:w="1701"/>
          </w:tcPr>
          <w:p>
            <w:r>
              <w:rPr>
                <w:rFonts w:ascii="Calibri" w:hAnsi="Calibri"/>
                <w:color w:val="333333"/>
                <w:sz w:val="20"/>
              </w:rPr>
              <w:t>DG</w:t>
            </w:r>
          </w:p>
        </w:tc>
      </w:tr>
      <w:tr>
        <w:tc>
          <w:tcPr>
            <w:tcW w:type="dxa" w:w="1984"/>
          </w:tcPr>
          <w:p>
            <w:r>
              <w:rPr>
                <w:rFonts w:ascii="Calibri" w:hAnsi="Calibri"/>
                <w:color w:val="333333"/>
                <w:sz w:val="20"/>
              </w:rPr>
              <w:t>Catering te klein/groot</w:t>
            </w:r>
          </w:p>
        </w:tc>
        <w:tc>
          <w:tcPr>
            <w:tcW w:type="dxa" w:w="1984"/>
          </w:tcPr>
          <w:p>
            <w:r>
              <w:rPr>
                <w:rFonts w:ascii="Calibri" w:hAnsi="Calibri"/>
                <w:color w:val="333333"/>
                <w:sz w:val="20"/>
              </w:rPr>
              <w:t>Laatmutaties aanmeldingen</w:t>
            </w:r>
          </w:p>
        </w:tc>
        <w:tc>
          <w:tcPr>
            <w:tcW w:type="dxa" w:w="3969"/>
          </w:tcPr>
          <w:p>
            <w:r>
              <w:rPr>
                <w:rFonts w:ascii="Calibri" w:hAnsi="Calibri"/>
                <w:color w:val="333333"/>
                <w:sz w:val="20"/>
              </w:rPr>
              <w:t>Reservering buffer laten aanvullen door locatie; buffets aanvullen met drank/hapjes borrel</w:t>
            </w:r>
          </w:p>
        </w:tc>
        <w:tc>
          <w:tcPr>
            <w:tcW w:type="dxa" w:w="1701"/>
          </w:tcPr>
          <w:p>
            <w:r>
              <w:rPr>
                <w:rFonts w:ascii="Calibri" w:hAnsi="Calibri"/>
                <w:color w:val="333333"/>
                <w:sz w:val="20"/>
              </w:rPr>
              <w:t>Werkgroep hospitality</w:t>
            </w:r>
          </w:p>
        </w:tc>
      </w:tr>
      <w:tr>
        <w:tc>
          <w:tcPr>
            <w:tcW w:type="dxa" w:w="1984"/>
          </w:tcPr>
          <w:p>
            <w:r>
              <w:rPr>
                <w:rFonts w:ascii="Calibri" w:hAnsi="Calibri"/>
                <w:color w:val="333333"/>
                <w:sz w:val="20"/>
              </w:rPr>
              <w:t>Stemmateriaal onvolledig</w:t>
            </w:r>
          </w:p>
        </w:tc>
        <w:tc>
          <w:tcPr>
            <w:tcW w:type="dxa" w:w="1984"/>
          </w:tcPr>
          <w:p>
            <w:r>
              <w:rPr>
                <w:rFonts w:ascii="Calibri" w:hAnsi="Calibri"/>
                <w:color w:val="333333"/>
                <w:sz w:val="20"/>
              </w:rPr>
              <w:t>Tel- of bestelfout</w:t>
            </w:r>
          </w:p>
        </w:tc>
        <w:tc>
          <w:tcPr>
            <w:tcW w:type="dxa" w:w="3969"/>
          </w:tcPr>
          <w:p>
            <w:r>
              <w:rPr>
                <w:rFonts w:ascii="Calibri" w:hAnsi="Calibri"/>
                <w:color w:val="333333"/>
                <w:sz w:val="20"/>
              </w:rPr>
              <w:t>Direct laten aanvullen door gouverneursraad (herstemmingsbiljetten, HR art. 3.3); noodprint op locatie</w:t>
            </w:r>
          </w:p>
        </w:tc>
        <w:tc>
          <w:tcPr>
            <w:tcW w:type="dxa" w:w="1701"/>
          </w:tcPr>
          <w:p>
            <w:r>
              <w:rPr>
                <w:rFonts w:ascii="Calibri" w:hAnsi="Calibri"/>
                <w:color w:val="333333"/>
                <w:sz w:val="20"/>
              </w:rPr>
              <w:t>DG + stembureau</w:t>
            </w:r>
          </w:p>
        </w:tc>
      </w:tr>
      <w:tr>
        <w:tc>
          <w:tcPr>
            <w:tcW w:type="dxa" w:w="1984"/>
          </w:tcPr>
          <w:p>
            <w:r>
              <w:rPr>
                <w:rFonts w:ascii="Calibri" w:hAnsi="Calibri"/>
                <w:color w:val="333333"/>
                <w:sz w:val="20"/>
              </w:rPr>
              <w:t>Tijdsnood in programma</w:t>
            </w:r>
          </w:p>
        </w:tc>
        <w:tc>
          <w:tcPr>
            <w:tcW w:type="dxa" w:w="1984"/>
          </w:tcPr>
          <w:p>
            <w:r>
              <w:rPr>
                <w:rFonts w:ascii="Calibri" w:hAnsi="Calibri"/>
                <w:color w:val="333333"/>
                <w:sz w:val="20"/>
              </w:rPr>
              <w:t>Discussies/verkiezingen lopen uit</w:t>
            </w:r>
          </w:p>
        </w:tc>
        <w:tc>
          <w:tcPr>
            <w:tcW w:type="dxa" w:w="3969"/>
          </w:tcPr>
          <w:p>
            <w:r>
              <w:rPr>
                <w:rFonts w:ascii="Calibri" w:hAnsi="Calibri"/>
                <w:color w:val="333333"/>
                <w:sz w:val="20"/>
              </w:rPr>
              <w:t>Pauzes inkorten i.o.m. voorzitter; borrel-tijdstip communiceren; lunch verschuiven</w:t>
            </w:r>
          </w:p>
        </w:tc>
        <w:tc>
          <w:tcPr>
            <w:tcW w:type="dxa" w:w="1701"/>
          </w:tcPr>
          <w:p>
            <w:r>
              <w:rPr>
                <w:rFonts w:ascii="Calibri" w:hAnsi="Calibri"/>
                <w:color w:val="333333"/>
                <w:sz w:val="20"/>
              </w:rPr>
              <w:t>Commissie-voorzitter + DG</w:t>
            </w:r>
          </w:p>
        </w:tc>
      </w:tr>
    </w:tbl>
    <w:p>
      <w:pPr>
        <w:pStyle w:val="Heading2"/>
      </w:pPr>
      <w:r>
        <w:rPr>
          <w:rFonts w:ascii="Calibri" w:hAnsi="Calibri"/>
          <w:color w:val="003366"/>
        </w:rPr>
        <w:t>6.2 Escalatielijn</w:t>
      </w:r>
    </w:p>
    <w:tbl>
      <w:tblPr>
        <w:tblStyle w:val="TableGrid"/>
        <w:tblW w:type="auto" w:w="0"/>
        <w:jc w:val="center"/>
        <w:tblLook w:firstColumn="1" w:firstRow="1" w:lastColumn="0" w:lastRow="0" w:noHBand="0" w:noVBand="1" w:val="04A0"/>
      </w:tblPr>
      <w:tblGrid>
        <w:gridCol w:w="3120"/>
        <w:gridCol w:w="3120"/>
        <w:gridCol w:w="3120"/>
      </w:tblGrid>
      <w:tr>
        <w:tc>
          <w:tcPr>
            <w:tcW w:type="dxa" w:w="850"/>
            <w:shd w:fill="003366"/>
          </w:tcPr>
          <w:p>
            <w:pPr>
              <w:jc w:val="center"/>
            </w:pPr>
            <w:r>
              <w:rPr>
                <w:rFonts w:ascii="Calibri" w:hAnsi="Calibri"/>
                <w:b/>
                <w:color w:val="FFFFFF"/>
                <w:sz w:val="20"/>
              </w:rPr>
              <w:t>Niveau</w:t>
            </w:r>
          </w:p>
        </w:tc>
        <w:tc>
          <w:tcPr>
            <w:tcW w:type="dxa" w:w="3969"/>
            <w:shd w:fill="003366"/>
          </w:tcPr>
          <w:p>
            <w:pPr>
              <w:jc w:val="center"/>
            </w:pPr>
            <w:r>
              <w:rPr>
                <w:rFonts w:ascii="Calibri" w:hAnsi="Calibri"/>
                <w:b/>
                <w:color w:val="FFFFFF"/>
                <w:sz w:val="20"/>
              </w:rPr>
              <w:t>Rol</w:t>
            </w:r>
          </w:p>
        </w:tc>
        <w:tc>
          <w:tcPr>
            <w:tcW w:type="dxa" w:w="4819"/>
            <w:shd w:fill="003366"/>
          </w:tcPr>
          <w:p>
            <w:pPr>
              <w:jc w:val="center"/>
            </w:pPr>
            <w:r>
              <w:rPr>
                <w:rFonts w:ascii="Calibri" w:hAnsi="Calibri"/>
                <w:b/>
                <w:color w:val="FFFFFF"/>
                <w:sz w:val="20"/>
              </w:rPr>
              <w:t>Wanneer</w:t>
            </w:r>
          </w:p>
        </w:tc>
      </w:tr>
      <w:tr>
        <w:tc>
          <w:tcPr>
            <w:tcW w:type="dxa" w:w="850"/>
          </w:tcPr>
          <w:p>
            <w:r>
              <w:rPr>
                <w:rFonts w:ascii="Calibri" w:hAnsi="Calibri"/>
                <w:color w:val="333333"/>
                <w:sz w:val="20"/>
              </w:rPr>
              <w:t>1</w:t>
            </w:r>
          </w:p>
        </w:tc>
        <w:tc>
          <w:tcPr>
            <w:tcW w:type="dxa" w:w="3969"/>
          </w:tcPr>
          <w:p>
            <w:r>
              <w:rPr>
                <w:rFonts w:ascii="Calibri" w:hAnsi="Calibri"/>
                <w:color w:val="333333"/>
                <w:sz w:val="20"/>
              </w:rPr>
              <w:t>Werkgroepleider host club</w:t>
            </w:r>
          </w:p>
        </w:tc>
        <w:tc>
          <w:tcPr>
            <w:tcW w:type="dxa" w:w="4819"/>
          </w:tcPr>
          <w:p>
            <w:r>
              <w:rPr>
                <w:rFonts w:ascii="Calibri" w:hAnsi="Calibri"/>
                <w:color w:val="333333"/>
                <w:sz w:val="20"/>
              </w:rPr>
              <w:t>Alle logistieke problemen die het programma niet blokkeren</w:t>
            </w:r>
          </w:p>
        </w:tc>
      </w:tr>
      <w:tr>
        <w:tc>
          <w:tcPr>
            <w:tcW w:type="dxa" w:w="850"/>
          </w:tcPr>
          <w:p>
            <w:r>
              <w:rPr>
                <w:rFonts w:ascii="Calibri" w:hAnsi="Calibri"/>
                <w:color w:val="333333"/>
                <w:sz w:val="20"/>
              </w:rPr>
              <w:t>2</w:t>
            </w:r>
          </w:p>
        </w:tc>
        <w:tc>
          <w:tcPr>
            <w:tcW w:type="dxa" w:w="3969"/>
          </w:tcPr>
          <w:p>
            <w:r>
              <w:rPr>
                <w:rFonts w:ascii="Calibri" w:hAnsi="Calibri"/>
                <w:color w:val="333333"/>
                <w:sz w:val="20"/>
              </w:rPr>
              <w:t>Voorzitter conventiecommissie</w:t>
            </w:r>
          </w:p>
        </w:tc>
        <w:tc>
          <w:tcPr>
            <w:tcW w:type="dxa" w:w="4819"/>
          </w:tcPr>
          <w:p>
            <w:r>
              <w:rPr>
                <w:rFonts w:ascii="Calibri" w:hAnsi="Calibri"/>
                <w:color w:val="333333"/>
                <w:sz w:val="20"/>
              </w:rPr>
              <w:t>Problemen die tijdschema of beleving raken</w:t>
            </w:r>
          </w:p>
        </w:tc>
      </w:tr>
      <w:tr>
        <w:tc>
          <w:tcPr>
            <w:tcW w:type="dxa" w:w="850"/>
          </w:tcPr>
          <w:p>
            <w:r>
              <w:rPr>
                <w:rFonts w:ascii="Calibri" w:hAnsi="Calibri"/>
                <w:color w:val="333333"/>
                <w:sz w:val="20"/>
              </w:rPr>
              <w:t>3</w:t>
            </w:r>
          </w:p>
        </w:tc>
        <w:tc>
          <w:tcPr>
            <w:tcW w:type="dxa" w:w="3969"/>
          </w:tcPr>
          <w:p>
            <w:r>
              <w:rPr>
                <w:rFonts w:ascii="Calibri" w:hAnsi="Calibri"/>
                <w:color w:val="333333"/>
                <w:sz w:val="20"/>
              </w:rPr>
              <w:t>District Governor (conventievoorzitter)</w:t>
            </w:r>
          </w:p>
        </w:tc>
        <w:tc>
          <w:tcPr>
            <w:tcW w:type="dxa" w:w="4819"/>
          </w:tcPr>
          <w:p>
            <w:r>
              <w:rPr>
                <w:rFonts w:ascii="Calibri" w:hAnsi="Calibri"/>
                <w:color w:val="333333"/>
                <w:sz w:val="20"/>
              </w:rPr>
              <w:t>Direct op conventiedag: alles wat geldigheid, quorum of protocol raakt</w:t>
            </w:r>
          </w:p>
        </w:tc>
      </w:tr>
      <w:tr>
        <w:tc>
          <w:tcPr>
            <w:tcW w:type="dxa" w:w="850"/>
          </w:tcPr>
          <w:p>
            <w:r>
              <w:rPr>
                <w:rFonts w:ascii="Calibri" w:hAnsi="Calibri"/>
                <w:color w:val="333333"/>
                <w:sz w:val="20"/>
              </w:rPr>
              <w:t>4</w:t>
            </w:r>
          </w:p>
        </w:tc>
        <w:tc>
          <w:tcPr>
            <w:tcW w:type="dxa" w:w="3969"/>
          </w:tcPr>
          <w:p>
            <w:r>
              <w:rPr>
                <w:rFonts w:ascii="Calibri" w:hAnsi="Calibri"/>
                <w:color w:val="333333"/>
                <w:sz w:val="20"/>
              </w:rPr>
              <w:t>Voorzitter stembureau</w:t>
            </w:r>
          </w:p>
        </w:tc>
        <w:tc>
          <w:tcPr>
            <w:tcW w:type="dxa" w:w="4819"/>
          </w:tcPr>
          <w:p>
            <w:r>
              <w:rPr>
                <w:rFonts w:ascii="Calibri" w:hAnsi="Calibri"/>
                <w:color w:val="333333"/>
                <w:sz w:val="20"/>
              </w:rPr>
              <w:t>Alles rond stemmingen, tellingen en stemuitslagen (HR art. 15-17)</w:t>
            </w:r>
          </w:p>
        </w:tc>
      </w:tr>
    </w:tbl>
    <w:p>
      <w:r>
        <w:br w:type="page"/>
      </w:r>
    </w:p>
    <w:p>
      <w:pPr>
        <w:pStyle w:val="Heading1"/>
      </w:pPr>
      <w:r>
        <w:rPr>
          <w:rFonts w:ascii="Calibri" w:hAnsi="Calibri"/>
          <w:color w:val="003366"/>
        </w:rPr>
        <w:t>7. Verwante documenten</w:t>
      </w:r>
    </w:p>
    <w:tbl>
      <w:tblPr>
        <w:tblStyle w:val="TableGrid"/>
        <w:tblW w:type="auto" w:w="0"/>
        <w:jc w:val="center"/>
        <w:tblLook w:firstColumn="1" w:firstRow="1" w:lastColumn="0" w:lastRow="0" w:noHBand="0" w:noVBand="1" w:val="04A0"/>
      </w:tblPr>
      <w:tblGrid>
        <w:gridCol w:w="3120"/>
        <w:gridCol w:w="3120"/>
        <w:gridCol w:w="3120"/>
      </w:tblGrid>
      <w:tr>
        <w:tc>
          <w:tcPr>
            <w:tcW w:type="dxa" w:w="3118"/>
            <w:shd w:fill="003366"/>
          </w:tcPr>
          <w:p>
            <w:pPr>
              <w:jc w:val="center"/>
            </w:pPr>
            <w:r>
              <w:rPr>
                <w:rFonts w:ascii="Calibri" w:hAnsi="Calibri"/>
                <w:b/>
                <w:color w:val="FFFFFF"/>
                <w:sz w:val="20"/>
              </w:rPr>
              <w:t>Document</w:t>
            </w:r>
          </w:p>
        </w:tc>
        <w:tc>
          <w:tcPr>
            <w:tcW w:type="dxa" w:w="4535"/>
            <w:shd w:fill="003366"/>
          </w:tcPr>
          <w:p>
            <w:pPr>
              <w:jc w:val="center"/>
            </w:pPr>
            <w:r>
              <w:rPr>
                <w:rFonts w:ascii="Calibri" w:hAnsi="Calibri"/>
                <w:b/>
                <w:color w:val="FFFFFF"/>
                <w:sz w:val="20"/>
              </w:rPr>
              <w:t>Relatie tot deze werkinstructie</w:t>
            </w:r>
          </w:p>
        </w:tc>
        <w:tc>
          <w:tcPr>
            <w:tcW w:type="dxa" w:w="1984"/>
            <w:shd w:fill="003366"/>
          </w:tcPr>
          <w:p>
            <w:pPr>
              <w:jc w:val="center"/>
            </w:pPr>
            <w:r>
              <w:rPr>
                <w:rFonts w:ascii="Calibri" w:hAnsi="Calibri"/>
                <w:b/>
                <w:color w:val="FFFFFF"/>
                <w:sz w:val="20"/>
              </w:rPr>
              <w:t>Status / Eigenaar</w:t>
            </w:r>
          </w:p>
        </w:tc>
      </w:tr>
      <w:tr>
        <w:tc>
          <w:tcPr>
            <w:tcW w:type="dxa" w:w="3118"/>
          </w:tcPr>
          <w:p>
            <w:r>
              <w:rPr>
                <w:rFonts w:ascii="Calibri" w:hAnsi="Calibri"/>
                <w:color w:val="333333"/>
                <w:sz w:val="20"/>
              </w:rPr>
              <w:t>Procedure Voorjaarsconventie 2027 v1.0</w:t>
            </w:r>
          </w:p>
        </w:tc>
        <w:tc>
          <w:tcPr>
            <w:tcW w:type="dxa" w:w="4535"/>
          </w:tcPr>
          <w:p>
            <w:r>
              <w:rPr>
                <w:rFonts w:ascii="Calibri" w:hAnsi="Calibri"/>
                <w:color w:val="333333"/>
                <w:sz w:val="20"/>
              </w:rPr>
              <w:t>Bovenliggend procesdocument: WAT en WANNEER (fases, RACI, kwaliteitscontroles)</w:t>
            </w:r>
          </w:p>
        </w:tc>
        <w:tc>
          <w:tcPr>
            <w:tcW w:type="dxa" w:w="1984"/>
          </w:tcPr>
          <w:p>
            <w:r>
              <w:rPr>
                <w:rFonts w:ascii="Calibri" w:hAnsi="Calibri"/>
                <w:color w:val="333333"/>
                <w:sz w:val="20"/>
              </w:rPr>
              <w:t>v1.0 - ter goedkeuring GR</w:t>
            </w:r>
          </w:p>
        </w:tc>
      </w:tr>
      <w:tr>
        <w:tc>
          <w:tcPr>
            <w:tcW w:type="dxa" w:w="3118"/>
          </w:tcPr>
          <w:p>
            <w:r>
              <w:rPr>
                <w:rFonts w:ascii="Calibri" w:hAnsi="Calibri"/>
                <w:color w:val="333333"/>
                <w:sz w:val="20"/>
              </w:rPr>
              <w:t>Huishoudelijk Reglement MD 110 (mei 2021)</w:t>
            </w:r>
          </w:p>
        </w:tc>
        <w:tc>
          <w:tcPr>
            <w:tcW w:type="dxa" w:w="4535"/>
          </w:tcPr>
          <w:p>
            <w:r>
              <w:rPr>
                <w:rFonts w:ascii="Calibri" w:hAnsi="Calibri"/>
                <w:color w:val="333333"/>
                <w:sz w:val="20"/>
              </w:rPr>
              <w:t>Formele basis: oproeping, registratie, stemrecht, stembureau, stemprocedures</w:t>
            </w:r>
          </w:p>
        </w:tc>
        <w:tc>
          <w:tcPr>
            <w:tcW w:type="dxa" w:w="1984"/>
          </w:tcPr>
          <w:p>
            <w:r>
              <w:rPr>
                <w:rFonts w:ascii="Calibri" w:hAnsi="Calibri"/>
                <w:color w:val="333333"/>
                <w:sz w:val="20"/>
              </w:rPr>
              <w:t>Vastgesteld mei 2021</w:t>
            </w:r>
          </w:p>
        </w:tc>
      </w:tr>
      <w:tr>
        <w:tc>
          <w:tcPr>
            <w:tcW w:type="dxa" w:w="3118"/>
          </w:tcPr>
          <w:p>
            <w:r>
              <w:rPr>
                <w:rFonts w:ascii="Calibri" w:hAnsi="Calibri"/>
                <w:color w:val="333333"/>
                <w:sz w:val="20"/>
              </w:rPr>
              <w:t>Handboek Lions Conventies (vs 06, 29-07-2024)</w:t>
            </w:r>
          </w:p>
        </w:tc>
        <w:tc>
          <w:tcPr>
            <w:tcW w:type="dxa" w:w="4535"/>
          </w:tcPr>
          <w:p>
            <w:r>
              <w:rPr>
                <w:rFonts w:ascii="Calibri" w:hAnsi="Calibri"/>
                <w:color w:val="333333"/>
                <w:sz w:val="20"/>
              </w:rPr>
              <w:t>Praktische conventie-ervaringen: logistiek, vlaggenceremonie, gasten, borrel</w:t>
            </w:r>
          </w:p>
        </w:tc>
        <w:tc>
          <w:tcPr>
            <w:tcW w:type="dxa" w:w="1984"/>
          </w:tcPr>
          <w:p>
            <w:r>
              <w:rPr>
                <w:rFonts w:ascii="Calibri" w:hAnsi="Calibri"/>
                <w:color w:val="333333"/>
                <w:sz w:val="20"/>
              </w:rPr>
              <w:t>Versie 06</w:t>
            </w:r>
          </w:p>
        </w:tc>
      </w:tr>
      <w:tr>
        <w:tc>
          <w:tcPr>
            <w:tcW w:type="dxa" w:w="3118"/>
          </w:tcPr>
          <w:p>
            <w:r>
              <w:rPr>
                <w:rFonts w:ascii="Calibri" w:hAnsi="Calibri"/>
                <w:color w:val="333333"/>
                <w:sz w:val="20"/>
              </w:rPr>
              <w:t>Conventie Roulatieschema</w:t>
            </w:r>
          </w:p>
        </w:tc>
        <w:tc>
          <w:tcPr>
            <w:tcW w:type="dxa" w:w="4535"/>
          </w:tcPr>
          <w:p>
            <w:r>
              <w:rPr>
                <w:rFonts w:ascii="Calibri" w:hAnsi="Calibri"/>
                <w:color w:val="333333"/>
                <w:sz w:val="20"/>
              </w:rPr>
              <w:t>Bepaalt welke club/district wanneer organiseert (toerbeurt)</w:t>
            </w:r>
          </w:p>
        </w:tc>
        <w:tc>
          <w:tcPr>
            <w:tcW w:type="dxa" w:w="1984"/>
          </w:tcPr>
          <w:p>
            <w:r>
              <w:rPr>
                <w:rFonts w:ascii="Calibri" w:hAnsi="Calibri"/>
                <w:color w:val="333333"/>
                <w:sz w:val="20"/>
              </w:rPr>
              <w:t>Districtsdocument</w:t>
            </w:r>
          </w:p>
        </w:tc>
      </w:tr>
      <w:tr>
        <w:tc>
          <w:tcPr>
            <w:tcW w:type="dxa" w:w="3118"/>
          </w:tcPr>
          <w:p>
            <w:r>
              <w:rPr>
                <w:rFonts w:ascii="Calibri" w:hAnsi="Calibri"/>
                <w:color w:val="333333"/>
                <w:sz w:val="20"/>
              </w:rPr>
              <w:t>Projectplan / PVA Voorjaarsconventie 2027 v1.0</w:t>
            </w:r>
          </w:p>
        </w:tc>
        <w:tc>
          <w:tcPr>
            <w:tcW w:type="dxa" w:w="4535"/>
          </w:tcPr>
          <w:p>
            <w:r>
              <w:rPr>
                <w:rFonts w:ascii="Calibri" w:hAnsi="Calibri"/>
                <w:color w:val="333333"/>
                <w:sz w:val="20"/>
              </w:rPr>
              <w:t>Planning, middelen en risico's van het project</w:t>
            </w:r>
          </w:p>
        </w:tc>
        <w:tc>
          <w:tcPr>
            <w:tcW w:type="dxa" w:w="1984"/>
          </w:tcPr>
          <w:p>
            <w:r>
              <w:rPr>
                <w:rFonts w:ascii="Calibri" w:hAnsi="Calibri"/>
                <w:color w:val="333333"/>
                <w:sz w:val="20"/>
              </w:rPr>
              <w:t>v1.0 - projectteam</w:t>
            </w:r>
          </w:p>
        </w:tc>
      </w:tr>
      <w:tr>
        <w:tc>
          <w:tcPr>
            <w:tcW w:type="dxa" w:w="3118"/>
          </w:tcPr>
          <w:p>
            <w:r>
              <w:rPr>
                <w:rFonts w:ascii="Calibri" w:hAnsi="Calibri"/>
                <w:color w:val="333333"/>
                <w:sz w:val="20"/>
              </w:rPr>
              <w:t>Werkplan AN 2026-2027</w:t>
            </w:r>
          </w:p>
        </w:tc>
        <w:tc>
          <w:tcPr>
            <w:tcW w:type="dxa" w:w="4535"/>
          </w:tcPr>
          <w:p>
            <w:r>
              <w:rPr>
                <w:rFonts w:ascii="Calibri" w:hAnsi="Calibri"/>
                <w:color w:val="333333"/>
                <w:sz w:val="20"/>
              </w:rPr>
              <w:t>Jaarprogramma, thema "Samen verder bouwen!", verkiezingen 1e/2e VDG en DG</w:t>
            </w:r>
          </w:p>
        </w:tc>
        <w:tc>
          <w:tcPr>
            <w:tcW w:type="dxa" w:w="1984"/>
          </w:tcPr>
          <w:p>
            <w:r>
              <w:rPr>
                <w:rFonts w:ascii="Calibri" w:hAnsi="Calibri"/>
                <w:color w:val="333333"/>
                <w:sz w:val="20"/>
              </w:rPr>
              <w:t>Draft v1</w:t>
            </w:r>
          </w:p>
        </w:tc>
      </w:tr>
      <w:tr>
        <w:tc>
          <w:tcPr>
            <w:tcW w:type="dxa" w:w="3118"/>
          </w:tcPr>
          <w:p>
            <w:r>
              <w:rPr>
                <w:rFonts w:ascii="Calibri" w:hAnsi="Calibri"/>
                <w:color w:val="333333"/>
                <w:sz w:val="20"/>
              </w:rPr>
              <w:t>Districtbegroting 110 AN 25-26</w:t>
            </w:r>
          </w:p>
        </w:tc>
        <w:tc>
          <w:tcPr>
            <w:tcW w:type="dxa" w:w="4535"/>
          </w:tcPr>
          <w:p>
            <w:r>
              <w:rPr>
                <w:rFonts w:ascii="Calibri" w:hAnsi="Calibri"/>
                <w:color w:val="333333"/>
                <w:sz w:val="20"/>
              </w:rPr>
              <w:t>Financiële referentie: post '1 Districtsconventie' EUR 3.500</w:t>
            </w:r>
          </w:p>
        </w:tc>
        <w:tc>
          <w:tcPr>
            <w:tcW w:type="dxa" w:w="1984"/>
          </w:tcPr>
          <w:p>
            <w:r>
              <w:rPr>
                <w:rFonts w:ascii="Calibri" w:hAnsi="Calibri"/>
                <w:color w:val="333333"/>
                <w:sz w:val="20"/>
              </w:rPr>
              <w:t>Vastgesteld</w:t>
            </w:r>
          </w:p>
        </w:tc>
      </w:tr>
      <w:tr>
        <w:tc>
          <w:tcPr>
            <w:tcW w:type="dxa" w:w="3118"/>
          </w:tcPr>
          <w:p>
            <w:r>
              <w:rPr>
                <w:rFonts w:ascii="Calibri" w:hAnsi="Calibri"/>
                <w:color w:val="333333"/>
                <w:sz w:val="20"/>
              </w:rPr>
              <w:t>Club Health Assessment 110AN (sept 2025)</w:t>
            </w:r>
          </w:p>
        </w:tc>
        <w:tc>
          <w:tcPr>
            <w:tcW w:type="dxa" w:w="4535"/>
          </w:tcPr>
          <w:p>
            <w:r>
              <w:rPr>
                <w:rFonts w:ascii="Calibri" w:hAnsi="Calibri"/>
                <w:color w:val="333333"/>
                <w:sz w:val="20"/>
              </w:rPr>
              <w:t>Ledenaantallen per club voor indicatieve stemrechtberekening (1/10, min 1/max 5)</w:t>
            </w:r>
          </w:p>
        </w:tc>
        <w:tc>
          <w:tcPr>
            <w:tcW w:type="dxa" w:w="1984"/>
          </w:tcPr>
          <w:p>
            <w:r>
              <w:rPr>
                <w:rFonts w:ascii="Calibri" w:hAnsi="Calibri"/>
                <w:color w:val="333333"/>
                <w:sz w:val="20"/>
              </w:rPr>
              <w:t>Sept 2025</w:t>
            </w:r>
          </w:p>
        </w:tc>
      </w:tr>
      <w:tr>
        <w:tc>
          <w:tcPr>
            <w:tcW w:type="dxa" w:w="3118"/>
          </w:tcPr>
          <w:p>
            <w:r>
              <w:rPr>
                <w:rFonts w:ascii="Calibri" w:hAnsi="Calibri"/>
                <w:color w:val="333333"/>
                <w:sz w:val="20"/>
              </w:rPr>
              <w:t>Verslag Najaarsconventie 17-10-2024</w:t>
            </w:r>
          </w:p>
        </w:tc>
        <w:tc>
          <w:tcPr>
            <w:tcW w:type="dxa" w:w="4535"/>
          </w:tcPr>
          <w:p>
            <w:r>
              <w:rPr>
                <w:rFonts w:ascii="Calibri" w:hAnsi="Calibri"/>
                <w:color w:val="333333"/>
                <w:sz w:val="20"/>
              </w:rPr>
              <w:t>Lessen uit vorige conventie (registratie, verloop, gasten)</w:t>
            </w:r>
          </w:p>
        </w:tc>
        <w:tc>
          <w:tcPr>
            <w:tcW w:type="dxa" w:w="1984"/>
          </w:tcPr>
          <w:p>
            <w:r>
              <w:rPr>
                <w:rFonts w:ascii="Calibri" w:hAnsi="Calibri"/>
                <w:color w:val="333333"/>
                <w:sz w:val="20"/>
              </w:rPr>
              <w:t>Definitief</w:t>
            </w:r>
          </w:p>
        </w:tc>
      </w:tr>
    </w:tbl>
    <w:p/>
    <w:p>
      <w:pPr>
        <w:pStyle w:val="Heading1"/>
      </w:pPr>
      <w:r>
        <w:rPr>
          <w:rFonts w:ascii="Calibri" w:hAnsi="Calibri"/>
          <w:color w:val="003366"/>
        </w:rPr>
        <w:t>Colofon</w:t>
      </w:r>
    </w:p>
    <w:p>
      <w:pPr>
        <w:pStyle w:val="ListBullet"/>
        <w:ind w:left="720"/>
      </w:pPr>
      <w:r>
        <w:rPr>
          <w:rFonts w:ascii="Calibri" w:hAnsi="Calibri"/>
          <w:color w:val="333333"/>
          <w:sz w:val="22"/>
        </w:rPr>
        <w:t>Document: Werkinstructie Voorjaarsconventie 2027 v1.0</w:t>
      </w:r>
    </w:p>
    <w:p>
      <w:pPr>
        <w:pStyle w:val="ListBullet"/>
        <w:ind w:left="720"/>
      </w:pPr>
      <w:r>
        <w:rPr>
          <w:rFonts w:ascii="Calibri" w:hAnsi="Calibri"/>
          <w:color w:val="333333"/>
          <w:sz w:val="22"/>
        </w:rPr>
        <w:t>District: 110AN</w:t>
      </w:r>
    </w:p>
    <w:p>
      <w:pPr>
        <w:pStyle w:val="ListBullet"/>
        <w:ind w:left="720"/>
      </w:pPr>
      <w:r>
        <w:rPr>
          <w:rFonts w:ascii="Calibri" w:hAnsi="Calibri"/>
          <w:color w:val="333333"/>
          <w:sz w:val="22"/>
        </w:rPr>
        <w:t>Conventie: Voorjaarsconventie April 2027</w:t>
      </w:r>
    </w:p>
    <w:p>
      <w:pPr>
        <w:pStyle w:val="ListBullet"/>
        <w:ind w:left="720"/>
      </w:pPr>
      <w:r>
        <w:rPr>
          <w:rFonts w:ascii="Calibri" w:hAnsi="Calibri"/>
          <w:color w:val="333333"/>
          <w:sz w:val="22"/>
        </w:rPr>
        <w:t>Datum aanmaak: 2026-08-26</w:t>
      </w:r>
    </w:p>
    <w:p>
      <w:pPr>
        <w:pStyle w:val="ListBullet"/>
        <w:ind w:left="720"/>
      </w:pPr>
      <w:r>
        <w:rPr>
          <w:rFonts w:ascii="Calibri" w:hAnsi="Calibri"/>
          <w:color w:val="333333"/>
          <w:sz w:val="22"/>
        </w:rPr>
        <w:t>Governance basis: Huishoudelijk Reglement MD 110 mei 2021</w:t>
      </w:r>
    </w:p>
    <w:p>
      <w:pPr>
        <w:pStyle w:val="ListBullet"/>
        <w:ind w:left="720"/>
      </w:pPr>
      <w:r>
        <w:rPr>
          <w:rFonts w:ascii="Calibri" w:hAnsi="Calibri"/>
          <w:color w:val="333333"/>
          <w:sz w:val="22"/>
        </w:rPr>
        <w:t>Auteur: Conventiecommissie 2026-2027 i.s.m. host club en ambtelijk secretaris</w:t>
      </w:r>
    </w:p>
    <w:p>
      <w:pPr>
        <w:pStyle w:val="ListBullet"/>
        <w:ind w:left="720"/>
      </w:pPr>
      <w:r>
        <w:rPr>
          <w:rFonts w:ascii="Calibri" w:hAnsi="Calibri"/>
          <w:color w:val="333333"/>
          <w:sz w:val="22"/>
        </w:rPr>
        <w:t>Versiebeheer: v1.0 - initiële versie, aansluitend op Procedure Voorjaarsconventie 2027 v1.0</w:t>
      </w:r>
    </w:p>
    <w:p>
      <w:pPr>
        <w:pStyle w:val="ListBullet"/>
        <w:ind w:left="720"/>
      </w:pPr>
      <w:r>
        <w:rPr>
          <w:rFonts w:ascii="Calibri" w:hAnsi="Calibri"/>
          <w:color w:val="333333"/>
          <w:sz w:val="22"/>
        </w:rPr>
        <w:t>Volgende review: na evaluatie voorjaarsconventie 2027 (vóór roulatie-overdracht)</w:t>
      </w:r>
    </w:p>
    <w:p>
      <w:pPr>
        <w:pStyle w:val="ListBullet"/>
        <w:ind w:left="720"/>
      </w:pPr>
      <w:r>
        <w:rPr>
          <w:rFonts w:ascii="Calibri" w:hAnsi="Calibri"/>
          <w:color w:val="333333"/>
          <w:sz w:val="22"/>
        </w:rPr>
        <w:t>Controleset: District 110AN · April 2027 · stemrechten 1/10 (min 1, max 5) · quorum &gt;50%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