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i w:val="0"/>
          <w:color w:val="003366"/>
          <w:sz w:val="56"/>
        </w:rPr>
        <w:t>Handleiding</w:t>
      </w:r>
    </w:p>
    <w:p>
      <w:pPr>
        <w:jc w:val="center"/>
      </w:pPr>
      <w:r>
        <w:rPr>
          <w:rFonts w:ascii="Calibri" w:hAnsi="Calibri"/>
          <w:b/>
          <w:i w:val="0"/>
          <w:color w:val="003366"/>
          <w:sz w:val="48"/>
        </w:rPr>
        <w:t>Master Stavaza v1.2 Portefeuille Update</w:t>
      </w:r>
    </w:p>
    <w:p/>
    <w:p>
      <w:pPr>
        <w:jc w:val="center"/>
      </w:pPr>
      <w:r>
        <w:rPr>
          <w:rFonts w:ascii="Calibri" w:hAnsi="Calibri"/>
          <w:b w:val="0"/>
          <w:i w:val="0"/>
          <w:color w:val="1A73E8"/>
          <w:sz w:val="28"/>
        </w:rPr>
        <w:t>Versie 1.0 - Augustus 2026</w:t>
      </w:r>
    </w:p>
    <w:p/>
    <w:p/>
    <w:p>
      <w:pPr>
        <w:jc w:val="center"/>
      </w:pPr>
      <w:r>
        <w:rPr>
          <w:rFonts w:ascii="Calibri" w:hAnsi="Calibri"/>
          <w:b/>
          <w:i w:val="0"/>
          <w:color w:val="1F2937"/>
          <w:sz w:val="28"/>
        </w:rPr>
        <w:t>Lions MD110 Nederland</w:t>
      </w:r>
    </w:p>
    <w:p>
      <w:pPr>
        <w:jc w:val="center"/>
      </w:pPr>
      <w:r>
        <w:rPr>
          <w:rFonts w:ascii="Calibri" w:hAnsi="Calibri"/>
          <w:b w:val="0"/>
          <w:i w:val="0"/>
          <w:color w:val="5F6368"/>
          <w:sz w:val="24"/>
        </w:rPr>
        <w:t>Gouverneursraad 2026-2027</w:t>
      </w:r>
    </w:p>
    <w:p/>
    <w:p/>
    <w:p>
      <w:pPr>
        <w:jc w:val="center"/>
      </w:pPr>
      <w:r>
        <w:rPr>
          <w:rFonts w:ascii="Calibri" w:hAnsi="Calibri"/>
          <w:b w:val="0"/>
          <w:i/>
          <w:color w:val="5F6368"/>
          <w:sz w:val="24"/>
        </w:rPr>
        <w:t>JvG Consultancy</w:t>
      </w:r>
    </w:p>
    <w:p>
      <w:r>
        <w:br w:type="page"/>
      </w:r>
    </w:p>
    <w:p>
      <w:pPr>
        <w:pStyle w:val="Heading1"/>
      </w:pPr>
      <w:r>
        <w:t>Inhoudsopgave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1. Introductie</w:t>
      </w:r>
      <w:r>
        <w:rPr>
          <w:rFonts w:ascii="Calibri" w:hAnsi="Calibri"/>
          <w:b w:val="0"/>
          <w:i w:val="0"/>
          <w:color w:val="1F2937"/>
          <w:sz w:val="22"/>
        </w:rPr>
        <w:tab/>
        <w:t>3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2. Nieuw in Master v1.2</w:t>
      </w:r>
      <w:r>
        <w:rPr>
          <w:rFonts w:ascii="Calibri" w:hAnsi="Calibri"/>
          <w:b w:val="0"/>
          <w:i w:val="0"/>
          <w:color w:val="1F2937"/>
          <w:sz w:val="22"/>
        </w:rPr>
        <w:tab/>
        <w:t>4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3. Voor Wie is Deze Handleiding?</w:t>
      </w:r>
      <w:r>
        <w:rPr>
          <w:rFonts w:ascii="Calibri" w:hAnsi="Calibri"/>
          <w:b w:val="0"/>
          <w:i w:val="0"/>
          <w:color w:val="1F2937"/>
          <w:sz w:val="22"/>
        </w:rPr>
        <w:tab/>
        <w:t>5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4. Het Excel Bestand - Overzicht</w:t>
      </w:r>
      <w:r>
        <w:rPr>
          <w:rFonts w:ascii="Calibri" w:hAnsi="Calibri"/>
          <w:b w:val="0"/>
          <w:i w:val="0"/>
          <w:color w:val="1F2937"/>
          <w:sz w:val="22"/>
        </w:rPr>
        <w:tab/>
        <w:t>6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5. Stap-voor-Stap: Het Formulier Invullen</w:t>
      </w:r>
      <w:r>
        <w:rPr>
          <w:rFonts w:ascii="Calibri" w:hAnsi="Calibri"/>
          <w:b w:val="0"/>
          <w:i w:val="0"/>
          <w:color w:val="1F2937"/>
          <w:sz w:val="22"/>
        </w:rPr>
        <w:tab/>
        <w:t>7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6. Veld-tot-Veld Uitleg</w:t>
      </w:r>
      <w:r>
        <w:rPr>
          <w:rFonts w:ascii="Calibri" w:hAnsi="Calibri"/>
          <w:b w:val="0"/>
          <w:i w:val="0"/>
          <w:color w:val="1F2937"/>
          <w:sz w:val="22"/>
        </w:rPr>
        <w:tab/>
        <w:t>10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7. Individuele Samenvattingen per Portefeuille (v1.2)</w:t>
      </w:r>
      <w:r>
        <w:rPr>
          <w:rFonts w:ascii="Calibri" w:hAnsi="Calibri"/>
          <w:b w:val="0"/>
          <w:i w:val="0"/>
          <w:color w:val="1F2937"/>
          <w:sz w:val="22"/>
        </w:rPr>
        <w:tab/>
        <w:t>11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8. Master Samenvatting - Geconsolideerd Overzicht</w:t>
      </w:r>
      <w:r>
        <w:rPr>
          <w:rFonts w:ascii="Calibri" w:hAnsi="Calibri"/>
          <w:b w:val="0"/>
          <w:i w:val="0"/>
          <w:color w:val="1F2937"/>
          <w:sz w:val="22"/>
        </w:rPr>
        <w:tab/>
        <w:t>12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9. Het Lijsten Werkblad - Dropdowns Aanpassen (v1.2)</w:t>
      </w:r>
      <w:r>
        <w:rPr>
          <w:rFonts w:ascii="Calibri" w:hAnsi="Calibri"/>
          <w:b w:val="0"/>
          <w:i w:val="0"/>
          <w:color w:val="1F2937"/>
          <w:sz w:val="22"/>
        </w:rPr>
        <w:tab/>
        <w:t>13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10. Automatische Kleurcodering (v1.2)</w:t>
      </w:r>
      <w:r>
        <w:rPr>
          <w:rFonts w:ascii="Calibri" w:hAnsi="Calibri"/>
          <w:b w:val="0"/>
          <w:i w:val="0"/>
          <w:color w:val="1F2937"/>
          <w:sz w:val="22"/>
        </w:rPr>
        <w:tab/>
        <w:t>14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11. Escalatie Protocol</w:t>
      </w:r>
      <w:r>
        <w:rPr>
          <w:rFonts w:ascii="Calibri" w:hAnsi="Calibri"/>
          <w:b w:val="0"/>
          <w:i w:val="0"/>
          <w:color w:val="1F2937"/>
          <w:sz w:val="22"/>
        </w:rPr>
        <w:tab/>
        <w:t>15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12. Tips &amp; Best Practices</w:t>
      </w:r>
      <w:r>
        <w:rPr>
          <w:rFonts w:ascii="Calibri" w:hAnsi="Calibri"/>
          <w:b w:val="0"/>
          <w:i w:val="0"/>
          <w:color w:val="1F2937"/>
          <w:sz w:val="22"/>
        </w:rPr>
        <w:tab/>
        <w:t>16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13. Veelgemaakte Fouten</w:t>
      </w:r>
      <w:r>
        <w:rPr>
          <w:rFonts w:ascii="Calibri" w:hAnsi="Calibri"/>
          <w:b w:val="0"/>
          <w:i w:val="0"/>
          <w:color w:val="1F2937"/>
          <w:sz w:val="22"/>
        </w:rPr>
        <w:tab/>
        <w:t>17</w:t>
      </w:r>
    </w:p>
    <w:p>
      <w:pPr>
        <w:tabs>
          <w:tab w:pos="8787" w:val="right" w:leader="hyphen"/>
        </w:tabs>
        <w:spacing w:after="80"/>
      </w:pPr>
      <w:r>
        <w:rPr>
          <w:rFonts w:ascii="Calibri" w:hAnsi="Calibri"/>
          <w:b w:val="0"/>
          <w:i w:val="0"/>
          <w:color w:val="1F2937"/>
          <w:sz w:val="22"/>
        </w:rPr>
        <w:t>14. Versiebeheer</w:t>
      </w:r>
      <w:r>
        <w:rPr>
          <w:rFonts w:ascii="Calibri" w:hAnsi="Calibri"/>
          <w:b w:val="0"/>
          <w:i w:val="0"/>
          <w:color w:val="1F2937"/>
          <w:sz w:val="22"/>
        </w:rPr>
        <w:tab/>
        <w:t>18</w:t>
      </w:r>
    </w:p>
    <w:p>
      <w:r>
        <w:br w:type="page"/>
      </w:r>
    </w:p>
    <w:p>
      <w:pPr>
        <w:pStyle w:val="Heading1"/>
      </w:pPr>
      <w:r>
        <w:t>1. Introductie</w:t>
      </w:r>
    </w:p>
    <w:p>
      <w:pPr>
        <w:pStyle w:val="Heading2"/>
      </w:pPr>
      <w:r>
        <w:t>Wat is de Master Stavaza v1.2?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De Master Stavaza v1.2 is een geconsolideerd Excel-bestand dat de stand-van-zaken (stavaza) van alle 6 portefeuilles binnen de Gouverneursraad van Lions MD110 Nederland in één workbook samenbrengt. De v1.2 introduceert de Lions Club kolom, specifieke portefeuille-namen, een aangepaste subtitel en een inlevertermijn van 7 dagen. Elk portefeuille heeft zijn eigen invoerblad en individueel dashboard (identiek aan v1.2), en het Master Samenvatting blad geeft een overkoepelend overzicht van alle portefeuilles gecombineerd.</w:t>
      </w:r>
    </w:p>
    <w:p>
      <w:pPr>
        <w:pStyle w:val="Heading2"/>
      </w:pPr>
      <w:r>
        <w:t>Waarom gestructureerde rapportage?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De Gouverneursraad vergadert regelmatig over zes portefeuilles. Zonder gestructureerd format leidt dit vaak tot lange verhalen, onduidelijke actiepunten en onvoldoende tijd voor echte besluitvorming. Het Stavaza-format dwingt portefeuillehouders om vooraf na te denken over: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actuele status per onderwerp (groen, geel of rood)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prioriteit en urgentie van elk punt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Concrete acties met een duidelijke eigenaar en een deadline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Of een punt escalatie naar de Gouverneursraad vereist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Lions Club waartoe de portefeuillehouder behoort</w:t>
      </w:r>
    </w:p>
    <w:p>
      <w:pPr>
        <w:pStyle w:val="Heading2"/>
      </w:pPr>
      <w:r>
        <w:t>De workflow: Commissie &gt; Portefeuillehouder &gt; Gouverneursraad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Het Stavaza-proces kent drie niveaus: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Commissieleden en werkgroepleiders vullen hun deel in en sturen dit 7 dagen voor de vergadering naar de portefeuillehouder.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portefeuillehouder integreert alle input tot een Stavaza-formulier per portefeuille en beoordeelt escalaties.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In de Gouverneursraad worden de Stavaza-formulieren als leidraad gebruikt - escalaties krijgen prioriteit.</w:t>
      </w:r>
    </w:p>
    <w:p>
      <w:pPr>
        <w:pStyle w:val="Heading2"/>
      </w:pPr>
      <w:r>
        <w:t>Best practices voor effectief vergaderen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Deze handleiding sluit aan bij de tips van bar-beton.nl/effectief-vergaderen. De volgende tips zijn direct vertaald naar het Stavaza-format:</w:t>
      </w:r>
    </w:p>
    <w:p>
      <w:pPr>
        <w:spacing w:before="160" w:after="80"/>
      </w:pPr>
      <w:r>
        <w:rPr>
          <w:rFonts w:ascii="Calibri" w:hAnsi="Calibri"/>
          <w:b/>
          <w:i w:val="0"/>
          <w:color w:val="003366"/>
          <w:sz w:val="22"/>
        </w:rPr>
        <w:t xml:space="preserve">Tip #1: </w:t>
      </w:r>
      <w:r>
        <w:rPr>
          <w:rFonts w:ascii="Calibri" w:hAnsi="Calibri"/>
          <w:b/>
          <w:i w:val="0"/>
          <w:color w:val="1F2937"/>
          <w:sz w:val="22"/>
        </w:rPr>
        <w:t>Goede voorbereiding</w:t>
      </w:r>
      <w:r>
        <w:rPr>
          <w:rFonts w:ascii="Calibri" w:hAnsi="Calibri"/>
          <w:b w:val="0"/>
          <w:i w:val="0"/>
          <w:color w:val="1F2937"/>
          <w:sz w:val="22"/>
        </w:rPr>
        <w:t xml:space="preserve"> - Het formulier wordt vooraf ingevuld en gedeeld - niet pas tijdens de vergadering.</w:t>
      </w:r>
    </w:p>
    <w:p>
      <w:pPr>
        <w:spacing w:before="160" w:after="80"/>
      </w:pPr>
      <w:r>
        <w:rPr>
          <w:rFonts w:ascii="Calibri" w:hAnsi="Calibri"/>
          <w:b/>
          <w:i w:val="0"/>
          <w:color w:val="003366"/>
          <w:sz w:val="22"/>
        </w:rPr>
        <w:t xml:space="preserve">Tip #6: </w:t>
      </w:r>
      <w:r>
        <w:rPr>
          <w:rFonts w:ascii="Calibri" w:hAnsi="Calibri"/>
          <w:b/>
          <w:i w:val="0"/>
          <w:color w:val="1F2937"/>
          <w:sz w:val="22"/>
        </w:rPr>
        <w:t>Maximaal 1,5 uur</w:t>
      </w:r>
      <w:r>
        <w:rPr>
          <w:rFonts w:ascii="Calibri" w:hAnsi="Calibri"/>
          <w:b w:val="0"/>
          <w:i w:val="0"/>
          <w:color w:val="1F2937"/>
          <w:sz w:val="22"/>
        </w:rPr>
        <w:t xml:space="preserve"> - Gestructureerde updates houden de vergadering efficient en binnen de tijd.</w:t>
      </w:r>
    </w:p>
    <w:p>
      <w:pPr>
        <w:spacing w:before="160" w:after="80"/>
      </w:pPr>
      <w:r>
        <w:rPr>
          <w:rFonts w:ascii="Calibri" w:hAnsi="Calibri"/>
          <w:b/>
          <w:i w:val="0"/>
          <w:color w:val="003366"/>
          <w:sz w:val="22"/>
        </w:rPr>
        <w:t xml:space="preserve">Tip #9: </w:t>
      </w:r>
      <w:r>
        <w:rPr>
          <w:rFonts w:ascii="Calibri" w:hAnsi="Calibri"/>
          <w:b/>
          <w:i w:val="0"/>
          <w:color w:val="1F2937"/>
          <w:sz w:val="22"/>
        </w:rPr>
        <w:t>Een actiepunt = een eigenaar</w:t>
      </w:r>
      <w:r>
        <w:rPr>
          <w:rFonts w:ascii="Calibri" w:hAnsi="Calibri"/>
          <w:b w:val="0"/>
          <w:i w:val="0"/>
          <w:color w:val="1F2937"/>
          <w:sz w:val="22"/>
        </w:rPr>
        <w:t xml:space="preserve"> - Elk actiepunt in het formulier heeft exact een verantwoordelijke persoon.</w:t>
      </w:r>
    </w:p>
    <w:p>
      <w:pPr>
        <w:spacing w:before="160" w:after="80"/>
      </w:pPr>
      <w:r>
        <w:rPr>
          <w:rFonts w:ascii="Calibri" w:hAnsi="Calibri"/>
          <w:b/>
          <w:i w:val="0"/>
          <w:color w:val="003366"/>
          <w:sz w:val="22"/>
        </w:rPr>
        <w:t xml:space="preserve">Tip #21: </w:t>
      </w:r>
      <w:r>
        <w:rPr>
          <w:rFonts w:ascii="Calibri" w:hAnsi="Calibri"/>
          <w:b/>
          <w:i w:val="0"/>
          <w:color w:val="1F2937"/>
          <w:sz w:val="22"/>
        </w:rPr>
        <w:t>Verzamel feedback</w:t>
      </w:r>
      <w:r>
        <w:rPr>
          <w:rFonts w:ascii="Calibri" w:hAnsi="Calibri"/>
          <w:b w:val="0"/>
          <w:i w:val="0"/>
          <w:color w:val="1F2937"/>
          <w:sz w:val="22"/>
        </w:rPr>
        <w:t xml:space="preserve"> - Evalueer na de vergadering of het format en de vergadering aan verwachtingen voldeden.</w:t>
      </w:r>
    </w:p>
    <w:p>
      <w:r>
        <w:br w:type="page"/>
      </w:r>
    </w:p>
    <w:p>
      <w:pPr>
        <w:pStyle w:val="Heading1"/>
      </w:pPr>
      <w:r>
        <w:t>2. Nieuw in Master v1.2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De Master v1.2 combineert de v1.2 verbeteringen met een geconsolideerde laag. Onderstaand overzicht toont alle wijzigingen ten opzichte van de individuele v1.1 templates: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Functie</w:t>
            </w:r>
          </w:p>
        </w:tc>
        <w:tc>
          <w:tcPr>
            <w:tcW w:type="dxa" w:w="6236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Lions Club kolom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Nieuwe kolom G in formulier en Lijsten blad voor Lions Club naam van de portefeuillehouder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Specifieke portefeuille-namen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GMT/GET/ICT, GLT/Leo's, GST (Activiteiten) ipv generieke namen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Subtitel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'Lions MD110 Nederland — Gouverneursraad 2026-2027' op elk formulier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Inlevertermijn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7 dagen vóór vergadering (was 48 uur in v1.1)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6 individuele Samenvattingen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Elk portefeuille heeft zijn eigen dashboard blad (identiek aan v1.2 dashboard structuur)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Master Samenvatting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Nieuw blad dat alle 6 portefeuilles combineert met per-portefeuille rijen + totalen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Centraal Lijsten blad (7 kolommen)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Één bron voor dropdowns voor alle 6 formulieren via workbook-wide named ranges (_Club nieuw)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Per-portefeuille aggregatie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Master toont: Status, Escalaties, Prioriteit, Deadlines per portefeuille + totalen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Totaal Overzicht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7 kern-metrics geaggregeerd over alle portefeuilles (items, statussen, escalaties, urgent, deadlines)</w:t>
            </w:r>
          </w:p>
        </w:tc>
      </w:tr>
      <w:tr>
        <w:tc>
          <w:tcPr>
            <w:tcW w:type="dxa" w:w="311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Toelichting Master</w:t>
            </w:r>
          </w:p>
        </w:tc>
        <w:tc>
          <w:tcPr>
            <w:tcW w:type="dxa" w:w="6236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Volledige handleiding voor de Master v1.2 structuur in het bestand zelf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Upgrade-pad van v1.1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Bestaande v1.1 formulieren blijven gewoon werken.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Kopieer je data naar de Master v1.2 template om de extra functies te gebruiken.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 veldnamen en kolomindeling zijn grotendeels backwards-compatible (Lions Club is nieuw).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1"/>
      </w:pPr>
      <w:r>
        <w:t>3. Voor Wie is Deze Handleiding?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Deze handleiding is geschreven voor iedereen die betrokken is bij het Stavaza-proces binnen Lions MD110 Nederland. Dat zijn in het bijzonder: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Rol</w:t>
            </w:r>
          </w:p>
        </w:tc>
        <w:tc>
          <w:tcPr>
            <w:tcW w:type="dxa" w:w="5953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Portefeuillehouders (GR-leden)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Eindverantwoordelijk voor de inhoud van het Stavaza-formulier. Beoordelen escalaties en presenteren in de Gouverneursraad.</w:t>
            </w:r>
          </w:p>
        </w:tc>
      </w:tr>
      <w:tr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Commissievoorzitters / werkgroepleiders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Vullen het formulier in voor hun commissie/werkgroep. Leveren 7 dagen voor de vergadering in.</w:t>
            </w:r>
          </w:p>
        </w:tc>
      </w:tr>
      <w:tr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 vergadervoorzitter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Gebruikt het Master Samenvatting als agenda-checklist. Stuurt de bespreking van escalaties.</w:t>
            </w:r>
          </w:p>
        </w:tc>
      </w:tr>
      <w:tr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 notulist / secretaresse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Archiveert de formulieren met de notulen. Legt actiepunten vast met eigenaar en deadline.</w:t>
            </w:r>
          </w:p>
        </w:tc>
      </w:tr>
    </w:tbl>
    <w:p>
      <w:r>
        <w:br w:type="page"/>
      </w:r>
    </w:p>
    <w:p>
      <w:pPr>
        <w:pStyle w:val="Heading1"/>
      </w:pPr>
      <w:r>
        <w:t>4. Het Excel Bestand - Overzicht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Het Excel-bestand 'stavaza_v12_master.xlsx' bevat 15 werkbladen die samen het complete formulier vormen: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551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Werkblad</w:t>
            </w:r>
          </w:p>
        </w:tc>
        <w:tc>
          <w:tcPr>
            <w:tcW w:type="dxa" w:w="1984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Type</w:t>
            </w:r>
          </w:p>
        </w:tc>
        <w:tc>
          <w:tcPr>
            <w:tcW w:type="dxa" w:w="5102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1. Master Samenvatting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Geconsolideerd Dashboard</w:t>
            </w:r>
          </w:p>
        </w:tc>
        <w:tc>
          <w:tcPr>
            <w:tcW w:type="dxa" w:w="51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Per-portefeuille rijen + totalen voor Status, Escalaties, Prioriteit, Deadlines + Totaal Overzicht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2. Lijsten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Instelbaar (Centraal, 7 kol)</w:t>
            </w:r>
          </w:p>
        </w:tc>
        <w:tc>
          <w:tcPr>
            <w:tcW w:type="dxa" w:w="51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Alle dropdown-waarden op één plek. Inclusief Lions Club kolom. Geldt voor ALLE 6 formulieren.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3-8. Stavaza [Portefeuille] (6x)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Individuele Hoofdformulieren</w:t>
            </w:r>
          </w:p>
        </w:tc>
        <w:tc>
          <w:tcPr>
            <w:tcW w:type="dxa" w:w="51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v1.2 layout: 12 kolommen, Lions Club in header, 7-dagen instructie, 20 rijen, print-ready.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9-14. Samenvatting [Portefeuille] (6x)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Individuele Dashboards</w:t>
            </w:r>
          </w:p>
        </w:tc>
        <w:tc>
          <w:tcPr>
            <w:tcW w:type="dxa" w:w="51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Identiek aan v1.2: automatische telling van statussen, escalaties, urgente items, kritieke deadlines per portefeuille.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15. Toelichting Master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Referentie</w:t>
            </w:r>
          </w:p>
        </w:tc>
        <w:tc>
          <w:tcPr>
            <w:tcW w:type="dxa" w:w="51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Deze handleiding direct in Excel.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EF7E0"/>
            <w:tcBorders>
              <w:top w:val="single" w:sz="6" w:color="E8710A"/>
              <w:bottom w:val="single" w:sz="6" w:color="E8710A"/>
              <w:left w:val="single" w:sz="6" w:color="E8710A"/>
              <w:right w:val="single" w:sz="6" w:color="E8710A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Tip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Open bij de eerste keer eerst het werkblad Lijsten om je naam, code en Lions Club toe te voegen.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Daarna verschijnen deze automatisch in de dropdowns van ALLE 6 formulieren.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1"/>
      </w:pPr>
      <w:r>
        <w:t>5. Stap-voor-Stap: Het Formulier Invullen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Hieronder volgt een complete wandeling door het formulier (v1.2 layout), van header tot indienen.</w:t>
      </w:r>
    </w:p>
    <w:p>
      <w:pPr>
        <w:pStyle w:val="Heading2"/>
      </w:pPr>
      <w:r>
        <w:t>Stap 1: Headergegevens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Bovenaan elk 'Stavaza [Portefeuille]' formulier vul je vijf velden in: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Portefeuille - selecteer uit de dropdown (bijv. Secretariaat, Financiën, GST (Activiteiten), GMT/GET/ICT, GLT/Leo's, Jeugd)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Portefeuillehouder - selecteer je naam + code uit de dropdown (bijv. 'Rianne van Casteren (CC)')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Lions Club - selecteer je club uit de dropdown (bijv. 'LC Venray Peelparel') — NIEUW in v1.2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Commissie/Werkgroep - selecteer de relevante groep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Vergaderdatum en datum van invullen - dd-mm-jjjj</w:t>
      </w:r>
    </w:p>
    <w:p>
      <w:pPr>
        <w:spacing w:after="120"/>
      </w:pPr>
      <w:r>
        <w:rPr>
          <w:rFonts w:ascii="Calibri" w:hAnsi="Calibri"/>
          <w:b w:val="0"/>
          <w:i w:val="0"/>
          <w:color w:val="5F6368"/>
          <w:sz w:val="20"/>
        </w:rPr>
        <w:t>Deze velden zijn gekoppeld aan het Lijsten-werkblad. Zie je je naam niet? Voeg deze dan toe op tabblad Lijsten.</w:t>
      </w:r>
    </w:p>
    <w:p>
      <w:pPr>
        <w:pStyle w:val="Heading2"/>
      </w:pPr>
      <w:r>
        <w:t>Stap 2: Onderwerpen toevoegen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Een rij per onderwerp, activiteit of actiepunt. Wees specifiek en concreet: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6F4EA"/>
            <w:tcBorders>
              <w:top w:val="single" w:sz="6" w:color="188038"/>
              <w:bottom w:val="single" w:sz="6" w:color="188038"/>
              <w:left w:val="single" w:sz="6" w:color="188038"/>
              <w:right w:val="single" w:sz="6" w:color="188038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Voorbeelden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Goed: Werving nieuwe leden Q3 - Regio Utrecht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Vermijd: Ledenwerving (te algemeen)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Goed: Goedkeuring jaarrekening 2025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Vermijd: Financien (zegt niets)</w:t>
            </w:r>
          </w:p>
        </w:tc>
      </w:tr>
    </w:tbl>
    <w:p>
      <w:pPr>
        <w:spacing w:after="80"/>
      </w:pPr>
    </w:p>
    <w:p>
      <w:pPr>
        <w:pStyle w:val="Heading2"/>
      </w:pPr>
      <w:r>
        <w:t>Stap 3: Categorie en Status bepalen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Wijs elke rij een categorie en status toe via de dropdowns: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Categorie</w:t>
            </w:r>
          </w:p>
        </w:tc>
        <w:tc>
          <w:tcPr>
            <w:tcW w:type="dxa" w:w="7087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Voorbeelden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Bestuurlijk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Bestuurszaken, statuten, beleid, governance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Financieel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Budget, jaarrekening, subsidies, contributies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Operationeel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Uitvoering van activiteiten, logistiek, planning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Communicatie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PR, website, nieuwsbrief, social media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Strategisch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Meerjarenvisie, groei, innovatie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Juridisch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Contracten, aansprakelijkheid, compliance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</w:r>
    </w:p>
    <w:p>
      <w:pPr>
        <w:spacing w:after="120"/>
      </w:pPr>
      <w:r>
        <w:rPr>
          <w:rFonts w:ascii="Calibri" w:hAnsi="Calibri"/>
          <w:b/>
          <w:i w:val="0"/>
          <w:color w:val="1F2937"/>
          <w:sz w:val="22"/>
        </w:rPr>
        <w:t>Status-opties: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Groen - op schema, geen zorgen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Geel - aandacht nodig, risico op vertraging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Rood - kritiek, blokkade of escalatie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N.v.t. - niet van toepassing voor dit item</w:t>
      </w:r>
    </w:p>
    <w:p>
      <w:pPr>
        <w:pStyle w:val="Heading2"/>
      </w:pPr>
      <w:r>
        <w:t>Stap 4: Prioriteit instellen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Nieuw in v1.2 / Master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 prioriteitskolom helpt de vergadervoorzitter om tijd te verdelen over onderwerpen.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Prioriteit</w:t>
            </w:r>
          </w:p>
        </w:tc>
        <w:tc>
          <w:tcPr>
            <w:tcW w:type="dxa" w:w="7087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Betekenis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Urgent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Onmiddellijk - blokkeert alles. Moet voor andere punten worden opgelost.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Hoog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Deze week aandacht. Belangrijk voor de voortgang van de portefeuille.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Gemiddeld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Deze maand aandacht. Normale planning, geen directe druk.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Laag</w:t>
            </w:r>
          </w:p>
        </w:tc>
        <w:tc>
          <w:tcPr>
            <w:tcW w:type="dxa" w:w="708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Routinematig. Kan wachten zonder consequenties.</w:t>
            </w:r>
          </w:p>
        </w:tc>
      </w:tr>
    </w:tbl>
    <w:p>
      <w:r>
        <w:br w:type="page"/>
      </w:r>
    </w:p>
    <w:p>
      <w:pPr>
        <w:pStyle w:val="Heading2"/>
      </w:pPr>
      <w:r>
        <w:t>Stap 5: Velden invullen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Per rij vul je drie tekstvelden in: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268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Veld</w:t>
            </w:r>
          </w:p>
        </w:tc>
        <w:tc>
          <w:tcPr>
            <w:tcW w:type="dxa" w:w="3685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Wat vul je in?</w:t>
            </w:r>
          </w:p>
        </w:tc>
        <w:tc>
          <w:tcPr>
            <w:tcW w:type="dxa" w:w="3402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Voorbeeld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Wat gaat goed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Successen en behaalde milestones</w:t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Voorbeeld: 15 nieuwe aanmeldingen via open dag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Aandacht nodig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Risico's, punten die aandacht vragen</w:t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Voorbeeld: Onboarding vertraagd door beperkte capaciteit</w:t>
            </w:r>
          </w:p>
        </w:tc>
      </w:tr>
      <w:tr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Kritieke punten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Blokkades die externe hulp nodig hebben</w:t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Voorbeeld: Budgetgoedkeuring EUR 2.500 nog open</w:t>
            </w:r>
          </w:p>
        </w:tc>
      </w:tr>
    </w:tbl>
    <w:p>
      <w:pPr>
        <w:pStyle w:val="Heading2"/>
      </w:pPr>
      <w:r>
        <w:t>Stap 6: Actie formuleren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Drie velden bepalen de actie: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Actie/Beslissing gevraagd - wees expliciet. Niet 'aandacht' maar 'goedkeuring budget EUR 2.500'.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Actie-eigenaar - een persoon (bar-beton.nl Tip #9).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Deadline - vul in als dd-mm-jjjj. De kleurcodering doet de rest!</w:t>
      </w:r>
    </w:p>
    <w:p>
      <w:pPr>
        <w:pStyle w:val="Heading2"/>
      </w:pPr>
      <w:r>
        <w:t>Stap 7: Escalatie beoordelen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Kolom L: Escalatie naar GR?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Ja - direct in de Gouverneursraad bespreken.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Nee - routinematige update. Niet besproken tenzij tijd over.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Overleg - portefeuillehouder beoordeelt tijdens vergadering.</w:t>
            </w:r>
          </w:p>
        </w:tc>
      </w:tr>
    </w:tbl>
    <w:p>
      <w:pPr>
        <w:spacing w:after="80"/>
      </w:pPr>
    </w:p>
    <w:p>
      <w:pPr>
        <w:pStyle w:val="Heading2"/>
      </w:pPr>
      <w:r>
        <w:t>Stap 8: Indienen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Lever het ingevulde formulier 7 dagen voor de vergadering digitaal in bij: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portefeuillehouder (indien ingevuld door commissievoorzitter)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vergadervoorzitter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De notulist/secretaresse voor archivering</w:t>
      </w:r>
    </w:p>
    <w:p>
      <w:pPr>
        <w:spacing w:after="120"/>
      </w:pPr>
      <w:r>
        <w:rPr>
          <w:rFonts w:ascii="Calibri" w:hAnsi="Calibri"/>
          <w:b w:val="0"/>
          <w:i w:val="0"/>
          <w:color w:val="5F6368"/>
          <w:sz w:val="20"/>
        </w:rPr>
        <w:t>Te laat ingediende formulieren komen niet op de agenda van de huidige vergadering.</w:t>
      </w:r>
    </w:p>
    <w:p>
      <w:r>
        <w:br w:type="page"/>
      </w:r>
    </w:p>
    <w:p>
      <w:pPr>
        <w:pStyle w:val="Heading1"/>
      </w:pPr>
      <w:r>
        <w:t>6. Veld-tot-Veld Uitleg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Onderstaande tabel geeft een volledige uitleg van alle 12 kolommen in het hoofdformulier.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850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Kolom</w:t>
            </w:r>
          </w:p>
        </w:tc>
        <w:tc>
          <w:tcPr>
            <w:tcW w:type="dxa" w:w="1984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Naam</w:t>
            </w:r>
          </w:p>
        </w:tc>
        <w:tc>
          <w:tcPr>
            <w:tcW w:type="dxa" w:w="3685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Uitleg</w:t>
            </w:r>
          </w:p>
        </w:tc>
        <w:tc>
          <w:tcPr>
            <w:tcW w:type="dxa" w:w="2835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Voorbeeld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Nr.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Volgnummer van het item. Wordt automatisch ingevuld.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1, 2, 3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Onderwerp/Activiteit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Korte, specifieke beschrijving van het onderwerp.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Werving nieuwe leden Regio Utrecht Q3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Categorie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Typering van het onderwerp (dropdown).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Operationeel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Status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Actuele toestand: Groen, Geel, Rood, N.v.t. (dropdown).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Geel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Prioriteit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Urgentie: Urgent, Hoog, Gemiddeld, Laag (dropdown).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Hoog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F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Wat gaat goed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Successen, behaalde milestones, positieve ontwikkelingen.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15 nieuwe aanmeldingen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Aandacht nodig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Risico's, vertragingen, punten die monitoring vereisen.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Onboarding vertraagd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H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Kritieke punten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Blokkades die externe hulp of besluitvorming nodig hebben.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Budgetgoedkeuring open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Actie gevraagd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Expliciete vraag of beslissing die je van de GR wilt.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Goedkeuring budget EUR 2.500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Actie-eigenaar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Een persoon verantwoordelijk voor uitvoering.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J. de Vries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Deadline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Uiterste datum (dd-mm-jjjj). Automatische kleurcodering.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15-09-2026</w:t>
            </w:r>
          </w:p>
        </w:tc>
      </w:tr>
      <w:tr>
        <w:tc>
          <w:tcPr>
            <w:tcW w:type="dxa" w:w="85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L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Escalatie naar GR?</w:t>
            </w:r>
          </w:p>
        </w:tc>
        <w:tc>
          <w:tcPr>
            <w:tcW w:type="dxa" w:w="368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Ja/Nee/Overleg (dropdown). Bepaalt agendaprioriteit.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Ja</w:t>
            </w:r>
          </w:p>
        </w:tc>
      </w:tr>
    </w:tbl>
    <w:p>
      <w:r>
        <w:br w:type="page"/>
      </w:r>
    </w:p>
    <w:p>
      <w:pPr>
        <w:pStyle w:val="Heading1"/>
      </w:pPr>
      <w:r>
        <w:t>7. Individuele Samenvattingen per Portefeuille (v1.2)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Elk portefeuille heeft een eigen 'Samenvatting [Naam]' blad (bladen 9-14). Deze zijn identiek aan de v1.2 dashboard en tonen automatisch: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Status verdeling: Aantal Groen / Geel / Rood / N.v.t. items (met visuele kleurindicator)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Escalaties: Aantal 'Ja' en 'Overleg' (grote getallen met kleur)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Prioriteit verdeling: Urgent / Hoog / Gemiddeld / Laag (met visuele kleurindicator)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Kritieke deadlines: Verlopen / Binnen 7 dagen / Binnen 30 dagen (gekleurde cellen)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Totaal aantal items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Deze dashboards hoeven niet handmatig bijgewerkt te worden. Ze trekken via formules (COUNTIF/SUMPRODUCT) direct uit het bijbehorende 'Stavaza [Naam]' blad.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6F4EA"/>
            <w:tcBorders>
              <w:top w:val="single" w:sz="6" w:color="188038"/>
              <w:bottom w:val="single" w:sz="6" w:color="188038"/>
              <w:left w:val="single" w:sz="6" w:color="188038"/>
              <w:right w:val="single" w:sz="6" w:color="188038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Gebruik in de vergadering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Print of projecteer het individuele dashboard van de portefeuille die aan de beurt is.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 portefeuillehouder presenteert vanaf dit dashboard.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Focus op Rood/Geel statussen en escalaties.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1"/>
      </w:pPr>
      <w:r>
        <w:t>8. Master Samenvatting - Geconsolideerd Overzicht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Het 'Master Samenvatting' blad (blad 1) is het overkoepelende dashboard voor de vergadervoorzitter. Het combineert de data van alle 6 portefeuilles in één overzicht met de v1.2 dashboard structuur.</w:t>
      </w:r>
    </w:p>
    <w:p>
      <w:pPr>
        <w:pStyle w:val="Heading2"/>
      </w:pPr>
      <w:r>
        <w:t>Wat zie je in het Master dashboard?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Status verdeling PER portefeuille + Totaalrij (som van alle 6) — met kleurindicatoren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Escalaties PER portefeuille + Totaalrij — grote getallen met kleur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Prioriteit verdeling PER portefeuille + Totaalrij — met kleurindicatoren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Kritieke deadlines PER portefeuille + Totaalrij — gekleurde cellen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Totaal Overzicht: 7 kern-metrics geaggregeerd over alle portefeuilles</w:t>
      </w:r>
    </w:p>
    <w:p>
      <w:pPr>
        <w:pStyle w:val="Heading2"/>
      </w:pPr>
      <w:r>
        <w:t>Hoe te lezen?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Elke sectie toont eerst 6 rijen (één per portefeuille) met de individuele aantallen, gevolgd door een 'TOTAAL' rij die de som is van die 6 portefeuilles. De cellen zijn gekleurd volgens de standaard v1.2 kleurcodering.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6F4EA"/>
            <w:tcBorders>
              <w:top w:val="single" w:sz="6" w:color="188038"/>
              <w:bottom w:val="single" w:sz="6" w:color="188038"/>
              <w:left w:val="single" w:sz="6" w:color="188038"/>
              <w:right w:val="single" w:sz="6" w:color="188038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Gebruik in de vergadering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Open het Master Samenvatting blad als eerste.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 voorzitter scant in één oogopslag welke portefeuilles aandacht nodig hebben.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Klik door naar de individuele 'Samenvatting [Naam]' of 'Stavaza [Naam]' bladen voor detail.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Behandel eerst alle portefeuilles met Rood-statussen en escalaties.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1"/>
      </w:pPr>
      <w:r>
        <w:t>9. Het Lijsten Werkblad - Dropdowns Aanpassen (v1.2: 7 kolommen)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Centraal voor ALLE 6 formulieren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Alle dropdown-waarden zijn nu instelbaar via één apart werkblad — inclusief Lions Club.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Geen Excel-kennis of formule-aanpassingen meer nodig!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Zo pas je de dropdown-waarden aan:</w:t>
      </w:r>
    </w:p>
    <w:p>
      <w:pPr>
        <w:spacing w:after="80"/>
      </w:pPr>
      <w:r>
        <w:rPr>
          <w:rFonts w:ascii="Calibri" w:hAnsi="Calibri"/>
          <w:b/>
          <w:i w:val="0"/>
          <w:color w:val="003366"/>
          <w:sz w:val="22"/>
        </w:rPr>
        <w:t xml:space="preserve">1. </w:t>
      </w:r>
      <w:r>
        <w:rPr>
          <w:rFonts w:ascii="Calibri" w:hAnsi="Calibri"/>
          <w:b w:val="0"/>
          <w:i w:val="0"/>
          <w:color w:val="1F2937"/>
          <w:sz w:val="22"/>
        </w:rPr>
        <w:t>Open het werkblad Lijsten (tabblad 2 in het Excel-bestand).</w:t>
      </w:r>
    </w:p>
    <w:p>
      <w:pPr>
        <w:spacing w:after="80"/>
      </w:pPr>
      <w:r>
        <w:rPr>
          <w:rFonts w:ascii="Calibri" w:hAnsi="Calibri"/>
          <w:b/>
          <w:i w:val="0"/>
          <w:color w:val="003366"/>
          <w:sz w:val="22"/>
        </w:rPr>
        <w:t xml:space="preserve">2. </w:t>
      </w:r>
      <w:r>
        <w:rPr>
          <w:rFonts w:ascii="Calibri" w:hAnsi="Calibri"/>
          <w:b w:val="0"/>
          <w:i w:val="0"/>
          <w:color w:val="1F2937"/>
          <w:sz w:val="22"/>
        </w:rPr>
        <w:t>Je ziet 7 kolommen, elk met een lijst van waarden voor een dropdown-veld.</w:t>
      </w:r>
    </w:p>
    <w:p>
      <w:pPr>
        <w:spacing w:after="80"/>
      </w:pPr>
      <w:r>
        <w:rPr>
          <w:rFonts w:ascii="Calibri" w:hAnsi="Calibri"/>
          <w:b/>
          <w:i w:val="0"/>
          <w:color w:val="003366"/>
          <w:sz w:val="22"/>
        </w:rPr>
        <w:t xml:space="preserve">3. </w:t>
      </w:r>
      <w:r>
        <w:rPr>
          <w:rFonts w:ascii="Calibri" w:hAnsi="Calibri"/>
          <w:b w:val="0"/>
          <w:i w:val="0"/>
          <w:color w:val="1F2937"/>
          <w:sz w:val="22"/>
        </w:rPr>
        <w:t>Zoek de kolom die overeenkomt met de dropdown die je wilt aanpassen.</w:t>
      </w:r>
    </w:p>
    <w:p>
      <w:pPr>
        <w:spacing w:after="80"/>
      </w:pPr>
      <w:r>
        <w:rPr>
          <w:rFonts w:ascii="Calibri" w:hAnsi="Calibri"/>
          <w:b/>
          <w:i w:val="0"/>
          <w:color w:val="003366"/>
          <w:sz w:val="22"/>
        </w:rPr>
        <w:t xml:space="preserve">4. </w:t>
      </w:r>
      <w:r>
        <w:rPr>
          <w:rFonts w:ascii="Calibri" w:hAnsi="Calibri"/>
          <w:b w:val="0"/>
          <w:i w:val="0"/>
          <w:color w:val="1F2937"/>
          <w:sz w:val="22"/>
        </w:rPr>
        <w:t>Wijzig bestaande waarden of typ nieuwe waarden direct onder de bestaande lijst.</w:t>
      </w:r>
    </w:p>
    <w:p>
      <w:pPr>
        <w:spacing w:after="80"/>
      </w:pPr>
      <w:r>
        <w:rPr>
          <w:rFonts w:ascii="Calibri" w:hAnsi="Calibri"/>
          <w:b/>
          <w:i w:val="0"/>
          <w:color w:val="003366"/>
          <w:sz w:val="22"/>
        </w:rPr>
        <w:t xml:space="preserve">5. </w:t>
      </w:r>
      <w:r>
        <w:rPr>
          <w:rFonts w:ascii="Calibri" w:hAnsi="Calibri"/>
          <w:b w:val="0"/>
          <w:i w:val="0"/>
          <w:color w:val="1F2937"/>
          <w:sz w:val="22"/>
        </w:rPr>
        <w:t>Keer terug naar elk Stavaza formulier - de dropdowns zijn automatisch bijgewerkt in ALLE 6 formulieren.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</w:r>
    </w:p>
    <w:p>
      <w:pPr>
        <w:spacing w:after="120"/>
      </w:pPr>
      <w:r>
        <w:rPr>
          <w:rFonts w:ascii="Calibri" w:hAnsi="Calibri"/>
          <w:b/>
          <w:i w:val="0"/>
          <w:color w:val="1F2937"/>
          <w:sz w:val="22"/>
        </w:rPr>
        <w:t>Beschikbare lijsten in het werkblad (v1.2):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551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Lijst</w:t>
            </w:r>
          </w:p>
        </w:tc>
        <w:tc>
          <w:tcPr>
            <w:tcW w:type="dxa" w:w="6803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Huidige waarden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Portefeuille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Secretariaat, Financiën, GST (Activiteiten), GMT/GET/ICT, GLT/Leo's, Jeugd, Overige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Portefeuillehouder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Namen + codes van de 6 GR-leden (bijv. 'Rianne van Casteren (CC)')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Commissie/Werkgroep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Alle commissies en werkgroepen per portefeuille (uitgebreide lijst)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Lions Club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Namen van de 6 Lions Clubs (nieuw in v1.2)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Status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Groen, Geel, Rood, N.v.t.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Prioriteit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Urgent, Hoog, Gemiddeld, Laag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Categorie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Bestuurlijk, Financieel, Operationeel, Communicatie, Strategisch, Juridisch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Escalatie</w:t>
            </w:r>
          </w:p>
        </w:tc>
        <w:tc>
          <w:tcPr>
            <w:tcW w:type="dxa" w:w="680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Ja, Nee, Overleg</w:t>
            </w:r>
          </w:p>
        </w:tc>
      </w:tr>
    </w:tbl>
    <w:p>
      <w:r>
        <w:br w:type="page"/>
      </w:r>
    </w:p>
    <w:p>
      <w:pPr>
        <w:pStyle w:val="Heading1"/>
      </w:pPr>
      <w:r>
        <w:t>10. Automatische Kleurcodering (v1.2)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Het formulier past automatisch kleuren toe op basis van drie systemen. Je hoeft hier niets voor te doen.</w:t>
      </w:r>
    </w:p>
    <w:p>
      <w:pPr>
        <w:pStyle w:val="Heading2"/>
      </w:pPr>
      <w:r>
        <w:t>Status kleuren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984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Status</w:t>
            </w:r>
          </w:p>
        </w:tc>
        <w:tc>
          <w:tcPr>
            <w:tcW w:type="dxa" w:w="4535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Betekenis</w:t>
            </w:r>
          </w:p>
        </w:tc>
        <w:tc>
          <w:tcPr>
            <w:tcW w:type="dxa" w:w="2835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Weergave</w:t>
            </w:r>
          </w:p>
        </w:tc>
      </w:tr>
      <w:tr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Groen</w:t>
            </w:r>
          </w:p>
        </w:tc>
        <w:tc>
          <w:tcPr>
            <w:tcW w:type="dxa" w:w="45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Op schema, geen worries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188038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  <w:tr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Geel</w:t>
            </w:r>
          </w:p>
        </w:tc>
        <w:tc>
          <w:tcPr>
            <w:tcW w:type="dxa" w:w="45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Aandacht nodig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E8710A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  <w:tr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Rood</w:t>
            </w:r>
          </w:p>
        </w:tc>
        <w:tc>
          <w:tcPr>
            <w:tcW w:type="dxa" w:w="45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Kritiek, blokkade</w:t>
            </w:r>
          </w:p>
        </w:tc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D93025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</w:tbl>
    <w:p>
      <w:pPr>
        <w:pStyle w:val="Heading2"/>
      </w:pPr>
      <w:r>
        <w:t>Prioriteit kleuren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Prioriteit</w:t>
            </w:r>
          </w:p>
        </w:tc>
        <w:tc>
          <w:tcPr>
            <w:tcW w:type="dxa" w:w="6520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Weergave</w:t>
            </w:r>
          </w:p>
        </w:tc>
      </w:tr>
      <w:tr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Urgent</w:t>
            </w:r>
          </w:p>
        </w:tc>
        <w:tc>
          <w:tcPr>
            <w:tcW w:type="dxa" w:w="652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D93025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  <w:tr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Hoog</w:t>
            </w:r>
          </w:p>
        </w:tc>
        <w:tc>
          <w:tcPr>
            <w:tcW w:type="dxa" w:w="652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E8710A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  <w:tr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Gemiddeld</w:t>
            </w:r>
          </w:p>
        </w:tc>
        <w:tc>
          <w:tcPr>
            <w:tcW w:type="dxa" w:w="652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1A73E8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  <w:tr>
        <w:tc>
          <w:tcPr>
            <w:tcW w:type="dxa" w:w="2835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Laag</w:t>
            </w:r>
          </w:p>
        </w:tc>
        <w:tc>
          <w:tcPr>
            <w:tcW w:type="dxa" w:w="6520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5F6368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</w:t>
            </w:r>
          </w:p>
        </w:tc>
      </w:tr>
    </w:tbl>
    <w:p>
      <w:pPr>
        <w:pStyle w:val="Heading2"/>
      </w:pPr>
      <w:r>
        <w:t>Deadline kleuren (automatisch op basis van vandaag)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551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Deadline</w:t>
            </w:r>
          </w:p>
        </w:tc>
        <w:tc>
          <w:tcPr>
            <w:tcW w:type="dxa" w:w="2268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Weergave</w:t>
            </w:r>
          </w:p>
        </w:tc>
        <w:tc>
          <w:tcPr>
            <w:tcW w:type="dxa" w:w="1134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Kleur</w:t>
            </w:r>
          </w:p>
        </w:tc>
        <w:tc>
          <w:tcPr>
            <w:tcW w:type="dxa" w:w="3402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Actie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Verlopen (voor vandaag)</w:t>
            </w:r>
          </w:p>
        </w:tc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Rood, vetgedrukt</w:t>
            </w:r>
          </w:p>
        </w:tc>
        <w:tc>
          <w:tcPr>
            <w:tcW w:type="dxa" w:w="113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D93025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 </w:t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Directe actie vereist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Binnen 7 dagen</w:t>
            </w:r>
          </w:p>
        </w:tc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Oranje</w:t>
            </w:r>
          </w:p>
        </w:tc>
        <w:tc>
          <w:tcPr>
            <w:tcW w:type="dxa" w:w="113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E8710A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 </w:t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Deze week oppakken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Binnen 30 dagen</w:t>
            </w:r>
          </w:p>
        </w:tc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Geel</w:t>
            </w:r>
          </w:p>
        </w:tc>
        <w:tc>
          <w:tcPr>
            <w:tcW w:type="dxa" w:w="113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9AB00"/>
          </w:tcPr>
          <w:p>
            <w:r>
              <w:rPr>
                <w:rFonts w:ascii="Calibri" w:hAnsi="Calibri"/>
                <w:b w:val="0"/>
                <w:i w:val="0"/>
                <w:color w:val="FFFFFF"/>
                <w:sz w:val="20"/>
              </w:rPr>
              <w:t xml:space="preserve">   </w:t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 de gaten houden</w:t>
            </w:r>
          </w:p>
        </w:tc>
      </w:tr>
      <w:tr>
        <w:tc>
          <w:tcPr>
            <w:tcW w:type="dxa" w:w="2551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/>
                <w:i w:val="0"/>
                <w:color w:val="1F2937"/>
                <w:sz w:val="20"/>
              </w:rPr>
              <w:t>Meer dan 30 dagen</w:t>
            </w:r>
          </w:p>
        </w:tc>
        <w:tc>
          <w:tcPr>
            <w:tcW w:type="dxa" w:w="2268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Geen extra opmaak</w:t>
            </w:r>
          </w:p>
        </w:tc>
        <w:tc>
          <w:tcPr>
            <w:tcW w:type="dxa" w:w="113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</w:r>
          </w:p>
        </w:tc>
        <w:tc>
          <w:tcPr>
            <w:tcW w:type="dxa" w:w="3402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Normale planning</w:t>
            </w:r>
          </w:p>
        </w:tc>
      </w:tr>
    </w:tbl>
    <w:p>
      <w:r>
        <w:br w:type="page"/>
      </w:r>
    </w:p>
    <w:p>
      <w:pPr>
        <w:pStyle w:val="Heading1"/>
      </w:pPr>
      <w:r>
        <w:t>11. Escalatie Protocol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03366"/>
                <w:sz w:val="22"/>
              </w:rPr>
              <w:t>Voor Master en individuele dashboards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Het escalatieprotocol geeft de Gouverneursraad een heldere procedure voor kritieke punten.</w:t>
            </w:r>
          </w:p>
        </w:tc>
      </w:tr>
    </w:tbl>
    <w:p>
      <w:pPr>
        <w:spacing w:after="80"/>
      </w:pPr>
    </w:p>
    <w:p>
      <w:pPr>
        <w:pStyle w:val="Heading2"/>
      </w:pPr>
      <w:r>
        <w:t>Wanneer escaleren?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Een punt wordt geescaleerd wanneer: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Status = Rood en Escalatie = Ja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Er een beslissing nodig is van de Gouverneursraad als geheel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Er sprake is van een conflict tussen portefeuilles</w:t>
      </w:r>
    </w:p>
    <w:p>
      <w:pPr>
        <w:pStyle w:val="ListBullet"/>
        <w:spacing w:after="60"/>
        <w:ind w:left="567"/>
      </w:pPr>
      <w:r>
        <w:rPr>
          <w:rFonts w:ascii="Calibri" w:hAnsi="Calibri"/>
          <w:b w:val="0"/>
          <w:i w:val="0"/>
          <w:color w:val="1F2937"/>
          <w:sz w:val="22"/>
        </w:rPr>
        <w:t>Budgettaire overschrijdingen of juridische risico's</w:t>
      </w:r>
    </w:p>
    <w:p>
      <w:pPr>
        <w:pStyle w:val="Heading2"/>
      </w:pPr>
      <w:r>
        <w:t>Procedure in de Gouverneursraad</w:t>
      </w:r>
    </w:p>
    <w:p>
      <w:pPr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1. </w:t>
      </w:r>
      <w:r>
        <w:rPr>
          <w:rFonts w:ascii="Calibri" w:hAnsi="Calibri"/>
          <w:b w:val="0"/>
          <w:i w:val="0"/>
          <w:color w:val="1F2937"/>
          <w:sz w:val="22"/>
        </w:rPr>
        <w:t>De portefeuillehouder introduceert het punt (maximaal 3 minuten).</w:t>
      </w:r>
    </w:p>
    <w:p>
      <w:pPr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2. </w:t>
      </w:r>
      <w:r>
        <w:rPr>
          <w:rFonts w:ascii="Calibri" w:hAnsi="Calibri"/>
          <w:b w:val="0"/>
          <w:i w:val="0"/>
          <w:color w:val="1F2937"/>
          <w:sz w:val="22"/>
        </w:rPr>
        <w:t>Toon het betreffende rij-item uit het Stavaza-formulier (individueel of Master).</w:t>
      </w:r>
    </w:p>
    <w:p>
      <w:pPr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3. </w:t>
      </w:r>
      <w:r>
        <w:rPr>
          <w:rFonts w:ascii="Calibri" w:hAnsi="Calibri"/>
          <w:b w:val="0"/>
          <w:i w:val="0"/>
          <w:color w:val="1F2937"/>
          <w:sz w:val="22"/>
        </w:rPr>
        <w:t>De portefeuillehouder stelt expliciet de vraag: wat wordt er beslist?</w:t>
      </w:r>
    </w:p>
    <w:p>
      <w:pPr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4. </w:t>
      </w:r>
      <w:r>
        <w:rPr>
          <w:rFonts w:ascii="Calibri" w:hAnsi="Calibri"/>
          <w:b w:val="0"/>
          <w:i w:val="0"/>
          <w:color w:val="1F2937"/>
          <w:sz w:val="22"/>
        </w:rPr>
        <w:t>De Gouverneursraad bespreekt en neemt een besluit.</w:t>
      </w:r>
    </w:p>
    <w:p>
      <w:pPr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5. </w:t>
      </w:r>
      <w:r>
        <w:rPr>
          <w:rFonts w:ascii="Calibri" w:hAnsi="Calibri"/>
          <w:b w:val="0"/>
          <w:i w:val="0"/>
          <w:color w:val="1F2937"/>
          <w:sz w:val="22"/>
        </w:rPr>
        <w:t>De notulist legt vast: besluit, eigenaar en deadline.</w:t>
      </w:r>
    </w:p>
    <w:p>
      <w:pPr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6. </w:t>
      </w:r>
      <w:r>
        <w:rPr>
          <w:rFonts w:ascii="Calibri" w:hAnsi="Calibri"/>
          <w:b w:val="0"/>
          <w:i w:val="0"/>
          <w:color w:val="1F2937"/>
          <w:sz w:val="22"/>
        </w:rPr>
        <w:t>In de volgende vergadering wordt de status gecontroleerd.</w:t>
      </w:r>
    </w:p>
    <w:p>
      <w:r>
        <w:br w:type="page"/>
      </w:r>
    </w:p>
    <w:p>
      <w:pPr>
        <w:pStyle w:val="Heading1"/>
      </w:pPr>
      <w:r>
        <w:t>12. Tips &amp; Best Practices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Wees beknopt: </w:t>
      </w:r>
      <w:r>
        <w:rPr>
          <w:rFonts w:ascii="Calibri" w:hAnsi="Calibri"/>
          <w:b w:val="0"/>
          <w:i w:val="0"/>
          <w:color w:val="1F2937"/>
          <w:sz w:val="22"/>
        </w:rPr>
        <w:t>Maximaal 2-3 zinnen per veld. Het is een statusupdate, geen volledig rapport.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Status is objectief: </w:t>
      </w:r>
      <w:r>
        <w:rPr>
          <w:rFonts w:ascii="Calibri" w:hAnsi="Calibri"/>
          <w:b w:val="0"/>
          <w:i w:val="0"/>
          <w:color w:val="1F2937"/>
          <w:sz w:val="22"/>
        </w:rPr>
        <w:t>Groen betekent op schema - niet ik hoop dat het goed komt. Wees eerlijk.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SMART actiepunten: </w:t>
      </w:r>
      <w:r>
        <w:rPr>
          <w:rFonts w:ascii="Calibri" w:hAnsi="Calibri"/>
          <w:b w:val="0"/>
          <w:i w:val="0"/>
          <w:color w:val="1F2937"/>
          <w:sz w:val="22"/>
        </w:rPr>
        <w:t>Specifiek, Meetbaar, Acceptabel, Realistisch, Tijdgebonden.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Een eigenaar per actie: </w:t>
      </w:r>
      <w:r>
        <w:rPr>
          <w:rFonts w:ascii="Calibri" w:hAnsi="Calibri"/>
          <w:b w:val="0"/>
          <w:i w:val="0"/>
          <w:color w:val="1F2937"/>
          <w:sz w:val="22"/>
        </w:rPr>
        <w:t>Tip #9 van bar-beton.nl: een actiepunt = een eigenaar. Nooit team of commissie.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Meld Rood-statussen vooraf: </w:t>
      </w:r>
      <w:r>
        <w:rPr>
          <w:rFonts w:ascii="Calibri" w:hAnsi="Calibri"/>
          <w:b w:val="0"/>
          <w:i w:val="0"/>
          <w:color w:val="1F2937"/>
          <w:sz w:val="22"/>
        </w:rPr>
        <w:t>Bel of mail de vergadervoorzitter voor de vergadering bij Rood+escalatie.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Gebruik het Master dashboard: </w:t>
      </w:r>
      <w:r>
        <w:rPr>
          <w:rFonts w:ascii="Calibri" w:hAnsi="Calibri"/>
          <w:b w:val="0"/>
          <w:i w:val="0"/>
          <w:color w:val="1F2937"/>
          <w:sz w:val="22"/>
        </w:rPr>
        <w:t>Het Master Samenvatting is je agenda-checklist voor de hele GR.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Archiveer oude formulieren: </w:t>
      </w:r>
      <w:r>
        <w:rPr>
          <w:rFonts w:ascii="Calibri" w:hAnsi="Calibri"/>
          <w:b w:val="0"/>
          <w:i w:val="0"/>
          <w:color w:val="1F2937"/>
          <w:sz w:val="22"/>
        </w:rPr>
        <w:t>Bewaar formulieren per vergadering voor trend-analyse.</w:t>
      </w:r>
    </w:p>
    <w:p>
      <w:pPr>
        <w:spacing w:after="120"/>
      </w:pPr>
      <w:r>
        <w:rPr>
          <w:rFonts w:ascii="Calibri" w:hAnsi="Calibri"/>
          <w:b/>
          <w:i w:val="0"/>
          <w:color w:val="003366"/>
          <w:sz w:val="22"/>
        </w:rPr>
        <w:t xml:space="preserve">Lions Club invullen: </w:t>
      </w:r>
      <w:r>
        <w:rPr>
          <w:rFonts w:ascii="Calibri" w:hAnsi="Calibri"/>
          <w:b w:val="0"/>
          <w:i w:val="0"/>
          <w:color w:val="1F2937"/>
          <w:sz w:val="22"/>
        </w:rPr>
        <w:t>De Lions Club kolom helpt bij herkenning en archivering per club.</w:t>
      </w:r>
    </w:p>
    <w:p>
      <w:r>
        <w:br w:type="page"/>
      </w:r>
    </w:p>
    <w:p>
      <w:pPr>
        <w:pStyle w:val="Heading1"/>
      </w:pPr>
      <w:r>
        <w:t>13. Veelgemaakte Fouten</w:t>
      </w:r>
    </w:p>
    <w:p>
      <w:pPr>
        <w:spacing w:after="120"/>
      </w:pPr>
      <w:r>
        <w:rPr>
          <w:rFonts w:ascii="Calibri" w:hAnsi="Calibri"/>
          <w:b w:val="0"/>
          <w:i w:val="0"/>
          <w:color w:val="1F2937"/>
          <w:sz w:val="22"/>
        </w:rPr>
        <w:t>Onderstaande fouten komen regelmatig voor. Houd ze in de gaten bij het invullen.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Te veel detail: </w:t>
      </w:r>
      <w:r>
        <w:rPr>
          <w:rFonts w:ascii="Calibri" w:hAnsi="Calibri"/>
          <w:b w:val="0"/>
          <w:i w:val="0"/>
          <w:color w:val="1F2937"/>
          <w:sz w:val="22"/>
        </w:rPr>
        <w:t>Het formulier is een statusupdate, geen volledig rapport.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Vage beschrijvingen: </w:t>
      </w:r>
      <w:r>
        <w:rPr>
          <w:rFonts w:ascii="Calibri" w:hAnsi="Calibri"/>
          <w:b w:val="0"/>
          <w:i w:val="0"/>
          <w:color w:val="1F2937"/>
          <w:sz w:val="22"/>
        </w:rPr>
        <w:t>Gaat wel zegt niets. Wees concreet.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Geen actie-eigenaar: </w:t>
      </w:r>
      <w:r>
        <w:rPr>
          <w:rFonts w:ascii="Calibri" w:hAnsi="Calibri"/>
          <w:b w:val="0"/>
          <w:i w:val="0"/>
          <w:color w:val="1F2937"/>
          <w:sz w:val="22"/>
        </w:rPr>
        <w:t>Een actie zonder eigenaar is geen actie. Wijs altijd een persoon aan.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Te laat indienen: </w:t>
      </w:r>
      <w:r>
        <w:rPr>
          <w:rFonts w:ascii="Calibri" w:hAnsi="Calibri"/>
          <w:b w:val="0"/>
          <w:i w:val="0"/>
          <w:color w:val="1F2937"/>
          <w:sz w:val="22"/>
        </w:rPr>
        <w:t>Na de 7-dagen deadline komt je punt niet op de agenda.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Escalatie niet vooraf gemeld: </w:t>
      </w:r>
      <w:r>
        <w:rPr>
          <w:rFonts w:ascii="Calibri" w:hAnsi="Calibri"/>
          <w:b w:val="0"/>
          <w:i w:val="0"/>
          <w:color w:val="1F2937"/>
          <w:sz w:val="22"/>
        </w:rPr>
        <w:t>Een escalatie moet de voorzitter weten voor de vergadering.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Dropdowns niet via Lijsten aanpassen: </w:t>
      </w:r>
      <w:r>
        <w:rPr>
          <w:rFonts w:ascii="Calibri" w:hAnsi="Calibri"/>
          <w:b w:val="0"/>
          <w:i w:val="0"/>
          <w:color w:val="1F2937"/>
          <w:sz w:val="22"/>
        </w:rPr>
        <w:t>Typ geen nieuwe waarden direct in de cel. Gebruik tabblad Lijsten.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Niet in de juiste portefeuille invullen: </w:t>
      </w:r>
      <w:r>
        <w:rPr>
          <w:rFonts w:ascii="Calibri" w:hAnsi="Calibri"/>
          <w:b w:val="0"/>
          <w:i w:val="0"/>
          <w:color w:val="1F2937"/>
          <w:sz w:val="22"/>
        </w:rPr>
        <w:t>Elk portefeuille heeft zijn eigen 'Stavaza [Naam]' blad - vul in het juiste blad in.</w:t>
      </w:r>
    </w:p>
    <w:p>
      <w:pPr>
        <w:pStyle w:val="ListBullet"/>
        <w:spacing w:after="80"/>
      </w:pPr>
      <w:r>
        <w:rPr>
          <w:rFonts w:ascii="Calibri" w:hAnsi="Calibri"/>
          <w:b/>
          <w:i w:val="0"/>
          <w:color w:val="D93025"/>
          <w:sz w:val="22"/>
        </w:rPr>
        <w:t xml:space="preserve">Lions Club vergeten: </w:t>
      </w:r>
      <w:r>
        <w:rPr>
          <w:rFonts w:ascii="Calibri" w:hAnsi="Calibri"/>
          <w:b w:val="0"/>
          <w:i w:val="0"/>
          <w:color w:val="1F2937"/>
          <w:sz w:val="22"/>
        </w:rPr>
        <w:t>De nieuwe Lions Club kolom (G) moet ook ingevuld worden voor complete archivering.</w:t>
      </w:r>
    </w:p>
    <w:p>
      <w:r>
        <w:br w:type="page"/>
      </w:r>
    </w:p>
    <w:p>
      <w:pPr>
        <w:pStyle w:val="Heading1"/>
      </w:pPr>
      <w:r>
        <w:t>14. Versiebeheer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Versie</w:t>
            </w:r>
          </w:p>
        </w:tc>
        <w:tc>
          <w:tcPr>
            <w:tcW w:type="dxa" w:w="1984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Datum</w:t>
            </w:r>
          </w:p>
        </w:tc>
        <w:tc>
          <w:tcPr>
            <w:tcW w:type="dxa" w:w="5953"/>
            <w:shd w:fill="003366"/>
            <w:tcBorders>
              <w:top w:val="single" w:sz="6" w:color="003366"/>
              <w:bottom w:val="single" w:sz="6" w:color="003366"/>
              <w:left w:val="single" w:sz="6" w:color="003366"/>
              <w:right w:val="single" w:sz="6" w:color="003366"/>
            </w:tcBorders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Wijzigingen</w:t>
            </w:r>
          </w:p>
        </w:tc>
      </w:tr>
      <w:tr>
        <w:tc>
          <w:tcPr>
            <w:tcW w:type="dxa" w:w="141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1.0 (individueel)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Augustus 2026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Initiele release. Basisformulier met 12 kolommen, dropdowns, dashboard per portefeuille.</w:t>
            </w:r>
          </w:p>
        </w:tc>
      </w:tr>
      <w:tr>
        <w:tc>
          <w:tcPr>
            <w:tcW w:type="dxa" w:w="141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1.1 (individueel)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Augustus 2026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Instelbaar Lijsten-werkblad. Automatische kleurcodering. Samenvattings-dashboard. Escalatie-kolom. Lions MD110 branding.</w:t>
            </w:r>
          </w:p>
        </w:tc>
      </w:tr>
      <w:tr>
        <w:tc>
          <w:tcPr>
            <w:tcW w:type="dxa" w:w="141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1.2 (individueel)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Augustus 2026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Lions Club kolom toegevoegd. Specifieke portefeuille-namen. Subtitel 'Gouverneursraad 2026-2027'. Inlevertermijn 7 dagen. Commissies uitgebreid.</w:t>
            </w:r>
          </w:p>
        </w:tc>
      </w:tr>
      <w:tr>
        <w:tc>
          <w:tcPr>
            <w:tcW w:type="dxa" w:w="1417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1.0 (Master v1.2)</w:t>
            </w:r>
          </w:p>
        </w:tc>
        <w:tc>
          <w:tcPr>
            <w:tcW w:type="dxa" w:w="1984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Augustus 2026</w:t>
            </w:r>
          </w:p>
        </w:tc>
        <w:tc>
          <w:tcPr>
            <w:tcW w:type="dxa" w:w="5953"/>
            <w:tcBorders>
              <w:top w:val="single" w:sz="4" w:color="BFBFBF"/>
              <w:bottom w:val="single" w:sz="4" w:color="BFBFBF"/>
              <w:left w:val="single" w:sz="4" w:color="BFBFBF"/>
              <w:right w:val="single" w:sz="4" w:color="BFBFBF"/>
            </w:tcBorders>
            <w:shd w:fill="F0F4FA"/>
          </w:tcPr>
          <w:p>
            <w:r>
              <w:rPr>
                <w:rFonts w:ascii="Calibri" w:hAnsi="Calibri"/>
                <w:b w:val="0"/>
                <w:i w:val="0"/>
                <w:color w:val="1F2937"/>
                <w:sz w:val="20"/>
              </w:rPr>
              <w:t>Master template v1.2: 6x Stavaza + 6x Samenvatting (v1.2 stijl) + 1x Master Samenvatting + Centraal Lijsten (7 kolommen). Geconsolideerd overzicht met per-portefeuille rijen + totalen. Totaal Overzicht met 7 kern-metrics.</w:t>
            </w:r>
          </w:p>
        </w:tc>
      </w:tr>
    </w:tbl>
    <w:p/>
    <w:p/>
    <w:p>
      <w:pPr>
        <w:jc w:val="center"/>
      </w:pPr>
      <w:r>
        <w:rPr>
          <w:rFonts w:ascii="Calibri" w:hAnsi="Calibri"/>
          <w:b w:val="0"/>
          <w:i/>
          <w:color w:val="5F6368"/>
          <w:sz w:val="20"/>
        </w:rPr>
        <w:t>JvG Consultancy - Lions MD110 Nederland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b w:val="0"/>
        <w:i w:val="0"/>
        <w:color w:val="5F6368"/>
        <w:sz w:val="18"/>
      </w:rPr>
      <w:t xml:space="preserve">Lions MD110 Nederland - Master Stavaza v1.2 Handleiding  |  Pagina </w:t>
    </w:r>
    <w:r>
      <w:fldChar w:fldCharType="begin"/>
      <w:instrText xml:space="preserve"> PAGE </w:instrText>
      <w:fldChar w:fldCharType="end"/>
    </w:r>
    <w:r>
      <w:rPr>
        <w:rFonts w:ascii="Calibri" w:hAnsi="Calibri"/>
        <w:b w:val="0"/>
        <w:i w:val="0"/>
        <w:color w:val="5F6368"/>
        <w:sz w:val="18"/>
      </w:rPr>
      <w:t xml:space="preserve"> van </w:t>
    </w:r>
    <w: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A73E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