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240000" cy="290482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consultancy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904828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rPr>
          <w:rFonts w:ascii="Segoe UI" w:hAnsi="Segoe UI"/>
          <w:color w:val="003366"/>
        </w:rPr>
        <w:t>Uniforme Deliverables Borging</w:t>
      </w:r>
    </w:p>
    <w:p>
      <w:r>
        <w:rPr>
          <w:b w:val="0"/>
          <w:color w:val="003366"/>
          <w:sz w:val="26"/>
        </w:rPr>
        <w:t>Foutanalyse en automatische kwaliteitsborging naar aanleiding van drie productiefouten op 24 augustus 2026</w:t>
      </w:r>
    </w:p>
    <w:p/>
    <w:p>
      <w:r>
        <w:rPr>
          <w:b/>
        </w:rPr>
        <w:t>Project: 2026-repair-clan-uniform-deliverables</w:t>
      </w:r>
    </w:p>
    <w:p>
      <w:r>
        <w:rPr>
          <w:b w:val="0"/>
        </w:rPr>
        <w:t>Opdrachtgever: Kas (Director of Operations) — Repair Clan-opdracht</w:t>
      </w:r>
    </w:p>
    <w:p>
      <w:r>
        <w:rPr>
          <w:b w:val="0"/>
        </w:rPr>
        <w:t>Datum: 24 augustus 2026, avond</w:t>
      </w:r>
    </w:p>
    <w:p>
      <w:r>
        <w:rPr>
          <w:b w:val="0"/>
        </w:rPr>
        <w:t>Versie: 1.0 (eerste oplevering)</w:t>
      </w:r>
    </w:p>
    <w:p>
      <w:r>
        <w:rPr>
          <w:b/>
        </w:rPr>
        <w:t>Classificatie: Intern — Procesverbetering</w:t>
      </w:r>
    </w:p>
    <w:p>
      <w:r>
        <w:rPr>
          <w:b w:val="0"/>
        </w:rPr>
        <w:t>SOP-referentie: MASTER_SOP v8.8 · MASTER_STYLEGUIDE v1.5</w:t>
      </w:r>
    </w:p>
    <w:p>
      <w:r>
        <w:br w:type="page"/>
      </w:r>
    </w:p>
    <w:p>
      <w:pPr>
        <w:pStyle w:val="Heading1"/>
      </w:pPr>
      <w:r>
        <w:rPr>
          <w:rFonts w:ascii="Segoe UI" w:hAnsi="Segoe UI"/>
          <w:color w:val="003366"/>
        </w:rPr>
        <w:t>1. Managementsamenvatting</w:t>
      </w:r>
    </w:p>
    <w:p>
      <w:r>
        <w:rPr>
          <w:b w:val="0"/>
        </w:rPr>
        <w:t>Op de avond van 24 augustus 2026 deden zich in het Chromium VI-auditproject (2026-audit-koole-chromium-vi) drie opeenvolgende productiefouten voor: (1) de hseq_specialist werd om 20:07 UTC gestart zonder de verplichte Fase 0-1-initialisatie, (2) de qa_engineer draaide om 21:03 UTC twaalf tool calls zonder een fysiek rapport op te leveren — waarna de Director het QC-werk zelf overnam, hetgeen bovendien de anti-corruptieregel (§5.4) schendt — en (3) de eerste deliverables werden gecombineerd opgeleverd in plaats van gescheiden, conform de Mercury Golden Standard.</w:t>
      </w:r>
    </w:p>
    <w:p>
      <w:r>
        <w:rPr>
          <w:b/>
        </w:rPr>
        <w:t>Dit rapport analyseert de drie fouten forensisch (met fysiek bewijs), stelt twaalf lacunes in MASTER_SOP v8.8 vast en levert één nieuw instrument: de Deliverables Gatekeeper — een script dat de uniformiteit van deliverables en de SOP-fasen mechanisch afdwingt op drie momenten in de pipeline. Het instrument is gebouwd en gevalideerd: het reproduceert alle drie de fouten van vanavond als automatische detectie.</w:t>
      </w:r>
    </w:p>
    <w:p>
      <w:r>
        <w:rPr>
          <w:b/>
          <w:color w:val="C0392B"/>
        </w:rPr>
        <w:t>Belangrijkste bevinding: alle SOP-kwaliteitsregels liggen ná de productie — er bestaat geen enkele mechanische gate vóór of tijdens productie. Compliance hing volledig af van orchestrator-discipline op het moment van deadline-druk. De gatekeeper sluit precies dat gat.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b/>
              </w:rPr>
              <w:t>Misser</w:t>
            </w:r>
          </w:p>
        </w:tc>
        <w:tc>
          <w:tcPr>
            <w:tcW w:type="dxa" w:w="2436"/>
          </w:tcPr>
          <w:p>
            <w:r>
              <w:rPr>
                <w:b/>
              </w:rPr>
              <w:t>Moment (UTC)</w:t>
            </w:r>
          </w:p>
        </w:tc>
        <w:tc>
          <w:tcPr>
            <w:tcW w:type="dxa" w:w="2436"/>
          </w:tcPr>
          <w:p>
            <w:r>
              <w:rPr>
                <w:b/>
              </w:rPr>
              <w:t>Root cause</w:t>
            </w:r>
          </w:p>
        </w:tc>
        <w:tc>
          <w:tcPr>
            <w:tcW w:type="dxa" w:w="2436"/>
          </w:tcPr>
          <w:p>
            <w:r>
              <w:rPr>
                <w:b/>
              </w:rPr>
              <w:t>Gatekeeper-detectie</w:t>
            </w:r>
          </w:p>
        </w:tc>
      </w:tr>
      <w:tr>
        <w:tc>
          <w:tcPr>
            <w:tcW w:type="dxa" w:w="2436"/>
          </w:tcPr>
          <w:p>
            <w:r>
              <w:t>SOP-skip bij start</w:t>
            </w:r>
          </w:p>
        </w:tc>
        <w:tc>
          <w:tcPr>
            <w:tcW w:type="dxa" w:w="2436"/>
          </w:tcPr>
          <w:p>
            <w:r>
              <w:t>20:07</w:t>
            </w:r>
          </w:p>
        </w:tc>
        <w:tc>
          <w:tcPr>
            <w:tcW w:type="dxa" w:w="2436"/>
          </w:tcPr>
          <w:p>
            <w:r>
              <w:t>Geen Phase-Entry Gate tussen planning en executie</w:t>
            </w:r>
          </w:p>
        </w:tc>
        <w:tc>
          <w:tcPr>
            <w:tcW w:type="dxa" w:w="2436"/>
          </w:tcPr>
          <w:p>
            <w:r>
              <w:t>entry: FAIL (submappen, sources.md, prompt-log)</w:t>
            </w:r>
          </w:p>
        </w:tc>
      </w:tr>
      <w:tr>
        <w:tc>
          <w:tcPr>
            <w:tcW w:type="dxa" w:w="2436"/>
          </w:tcPr>
          <w:p>
            <w:r>
              <w:t>QC zonder fysiek bestand</w:t>
            </w:r>
          </w:p>
        </w:tc>
        <w:tc>
          <w:tcPr>
            <w:tcW w:type="dxa" w:w="2436"/>
          </w:tcPr>
          <w:p>
            <w:r>
              <w:t>21:03</w:t>
            </w:r>
          </w:p>
        </w:tc>
        <w:tc>
          <w:tcPr>
            <w:tcW w:type="dxa" w:w="2436"/>
          </w:tcPr>
          <w:p>
            <w:r>
              <w:t>Geen output-contract + Director-noodoplossing (VOID)</w:t>
            </w:r>
          </w:p>
        </w:tc>
        <w:tc>
          <w:tcPr>
            <w:tcW w:type="dxa" w:w="2436"/>
          </w:tcPr>
          <w:p>
            <w:r>
              <w:t>artefact: FAIL + anti-corruptiescan: FAIL</w:t>
            </w:r>
          </w:p>
        </w:tc>
      </w:tr>
      <w:tr>
        <w:tc>
          <w:tcPr>
            <w:tcW w:type="dxa" w:w="2436"/>
          </w:tcPr>
          <w:p>
            <w:r>
              <w:t>Gecombineerde deliverables</w:t>
            </w:r>
          </w:p>
        </w:tc>
        <w:tc>
          <w:tcPr>
            <w:tcW w:type="dxa" w:w="2436"/>
          </w:tcPr>
          <w:p>
            <w:r>
              <w:t>20:41-21:13</w:t>
            </w:r>
          </w:p>
        </w:tc>
        <w:tc>
          <w:tcPr>
            <w:tcW w:type="dxa" w:w="2436"/>
          </w:tcPr>
          <w:p>
            <w:r>
              <w:t>Golden Standard niet gecodificeerd als manifest</w:t>
            </w:r>
          </w:p>
        </w:tc>
        <w:tc>
          <w:tcPr>
            <w:tcW w:type="dxa" w:w="2436"/>
          </w:tcPr>
          <w:p>
            <w:r>
              <w:t>deliverables: FAIL (verboden patronen, changelog)</w:t>
            </w:r>
          </w:p>
        </w:tc>
      </w:tr>
    </w:tbl>
    <w:p>
      <w:pPr>
        <w:pStyle w:val="Heading1"/>
      </w:pPr>
      <w:r>
        <w:rPr>
          <w:rFonts w:ascii="Segoe UI" w:hAnsi="Segoe UI"/>
          <w:color w:val="003366"/>
        </w:rPr>
        <w:t>2. Aanleiding en opdracht</w:t>
      </w:r>
    </w:p>
    <w:p>
      <w:r>
        <w:rPr>
          <w:b w:val="0"/>
        </w:rPr>
        <w:t>De Director identificeerde na afloop van de Chromium VI-levering drie missers en gaf de Repair Clan-opdracht: herstel de schade, analyseer de fouten diepgaand en implementeer automatische borging zodat uniforme deliverables voortaan door tooling worden afgedwongen in plaats van door menselijke discipline. Deadline: morgenochtend. De fysieke contextcheck bevestigde de Mercury Golden Standard-structuur en de gecorrigeerde maar nog met legacy-restanten belaste Chromium VI-structuur.</w:t>
      </w:r>
    </w:p>
    <w:p>
      <w:pPr>
        <w:pStyle w:val="Heading1"/>
      </w:pPr>
      <w:r>
        <w:rPr>
          <w:rFonts w:ascii="Segoe UI" w:hAnsi="Segoe UI"/>
          <w:color w:val="003366"/>
        </w:rPr>
        <w:t>3. Foutanalyse (samenvatting)</w:t>
      </w:r>
    </w:p>
    <w:p>
      <w:pPr>
        <w:pStyle w:val="Heading2"/>
      </w:pPr>
      <w:r>
        <w:rPr>
          <w:rFonts w:ascii="Segoe UI" w:hAnsi="Segoe UI"/>
          <w:color w:val="003366"/>
        </w:rPr>
        <w:t>3.1 Misser 1 — SOP-skip (20:07 UTC)</w:t>
      </w:r>
    </w:p>
    <w:p>
      <w:r>
        <w:rPr>
          <w:b w:val="0"/>
        </w:rPr>
        <w:t>De hseq_specialist werd direct gespawnd zonder Fase 0-1. Fysiek bewijs: project_prompts.log is gedateerd 20:38:16 UTC — 31 minuten ná de start van de specialist — en de projectstructuur is grotendeels pas na 20:38 opgebouwd. Bronverzameling in research/ liep tot 21:23 achter de feiten aan. De prompt-log als 'Legal Source' (§1.13) bestond dus niet tijdens de uitvoering; het GO-moment is nergens vastgelegd.</w:t>
      </w:r>
    </w:p>
    <w:p>
      <w:r>
        <w:rPr>
          <w:b/>
        </w:rPr>
        <w:t>Root cause (5-why): de SOP is advisory vóór Fase 2 — er is geen mechanische Phase-Entry Gate die een spawn blokkeert zonder geïnitialiseerde projectmap.</w:t>
      </w:r>
    </w:p>
    <w:p>
      <w:pPr>
        <w:pStyle w:val="Heading2"/>
      </w:pPr>
      <w:r>
        <w:rPr>
          <w:rFonts w:ascii="Segoe UI" w:hAnsi="Segoe UI"/>
          <w:color w:val="003366"/>
        </w:rPr>
        <w:t>3.2 Misser 2 — qa_engineer zonder fysiek bestand (21:03 UTC)</w:t>
      </w:r>
    </w:p>
    <w:p>
      <w:r>
        <w:rPr>
          <w:b w:val="0"/>
        </w:rPr>
        <w:t>De qa_engineer voerde 12 tool calls uit zonder fysiek QC-rapport. Kas loste dit op met een nood-QC (working/qa_report.md) — maar dat schendt §5.4 ANTI-CORRUPTIE REGEL: een audit door de Director is per definitie VOID. Het nood-rapport bevat bovendien acht van twintig checklist-items als 'Onbekend' (DOCX-inspectie niet uitgevoerd), terwijl de conclusie 'GO' luidt — een intern tegenstrijdig rapport op een P1-kritiek compliance-document.</w:t>
      </w:r>
    </w:p>
    <w:p>
      <w:r>
        <w:rPr>
          <w:b/>
        </w:rPr>
        <w:t>Root cause: twee lacunes — QC-taken definiëren fysieke output niet als harde eis, en er is geen gecodeerd herstelrecept voor 'run zonder artefact' dat de Director weghoudt bij de verboden zelfreparatie.</w:t>
      </w:r>
    </w:p>
    <w:p>
      <w:pPr>
        <w:pStyle w:val="Heading2"/>
      </w:pPr>
      <w:r>
        <w:rPr>
          <w:rFonts w:ascii="Segoe UI" w:hAnsi="Segoe UI"/>
          <w:color w:val="003366"/>
        </w:rPr>
        <w:t>3.3 Misser 3 — Gecombineerde deliverables (20:41-21:13 UTC)</w:t>
      </w:r>
    </w:p>
    <w:p>
      <w:r>
        <w:rPr>
          <w:b w:val="0"/>
        </w:rPr>
        <w:t>De eerste oplevering bevatte één gecombineerd DOCX/HTML-paar (audit + herzieningsvoorstel) plus één gecombineerd checklists-DOCX, in plaats van gescheiden bestanden conform Mercury. Na correctie resteren drie legacy-combined bestanden in de deliverables-map en een CHANGELOG die nog de oude structuur beschrijft — vijf gescheiden bestanden worden erin niet genoemd.</w:t>
      </w:r>
    </w:p>
    <w:p>
      <w:r>
        <w:rPr>
          <w:b/>
        </w:rPr>
        <w:t>Root cause: de Golden Standard-structuur bestaat alleen als impliciete kennis ('zoals het vorige project'), niet als machine-leesbaar contract waartegen vóór productie wordt gediffd.</w:t>
      </w:r>
    </w:p>
    <w:p>
      <w:pPr>
        <w:pStyle w:val="Heading1"/>
      </w:pPr>
      <w:r>
        <w:rPr>
          <w:rFonts w:ascii="Segoe UI" w:hAnsi="Segoe UI"/>
          <w:color w:val="003366"/>
        </w:rPr>
        <w:t>4. MASTER_SOP v8.8 — gap-analyse (samenvatting)</w:t>
      </w:r>
    </w:p>
    <w:p>
      <w:r>
        <w:rPr>
          <w:b w:val="0"/>
        </w:rPr>
        <w:t>Per faalmodus is getoetst of de SOP de betreffende fout dekt en of de regel mechanisch afdwingbaar is. Resultaat: twaalf lacunes, alle van hetzelfde type — procedureel bestaand, mechanisch afwezig.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b/>
              </w:rPr>
              <w:t>Gap</w:t>
            </w:r>
          </w:p>
        </w:tc>
        <w:tc>
          <w:tcPr>
            <w:tcW w:type="dxa" w:w="2436"/>
          </w:tcPr>
          <w:p>
            <w:r>
              <w:rPr>
                <w:b/>
              </w:rPr>
              <w:t>Faalmodus</w:t>
            </w:r>
          </w:p>
        </w:tc>
        <w:tc>
          <w:tcPr>
            <w:tcW w:type="dxa" w:w="2436"/>
          </w:tcPr>
          <w:p>
            <w:r>
              <w:rPr>
                <w:b/>
              </w:rPr>
              <w:t>Type lacune</w:t>
            </w:r>
          </w:p>
        </w:tc>
        <w:tc>
          <w:tcPr>
            <w:tcW w:type="dxa" w:w="2436"/>
          </w:tcPr>
          <w:p>
            <w:r>
              <w:rPr>
                <w:b/>
              </w:rPr>
              <w:t>Ernst</w:t>
            </w:r>
          </w:p>
        </w:tc>
      </w:tr>
      <w:tr>
        <w:tc>
          <w:tcPr>
            <w:tcW w:type="dxa" w:w="2436"/>
          </w:tcPr>
          <w:p>
            <w:r>
              <w:t>A1 Geen Phase-Entry Gate</w:t>
            </w:r>
          </w:p>
        </w:tc>
        <w:tc>
          <w:tcPr>
            <w:tcW w:type="dxa" w:w="2436"/>
          </w:tcPr>
          <w:p>
            <w:r>
              <w:t>SOP-skip</w:t>
            </w:r>
          </w:p>
        </w:tc>
        <w:tc>
          <w:tcPr>
            <w:tcW w:type="dxa" w:w="2436"/>
          </w:tcPr>
          <w:p>
            <w:r>
              <w:t>Mechanisering ontbreekt</w:t>
            </w:r>
          </w:p>
        </w:tc>
        <w:tc>
          <w:tcPr>
            <w:tcW w:type="dxa" w:w="2436"/>
          </w:tcPr>
          <w:p>
            <w:r>
              <w:t>Hoog</w:t>
            </w:r>
          </w:p>
        </w:tc>
      </w:tr>
      <w:tr>
        <w:tc>
          <w:tcPr>
            <w:tcW w:type="dxa" w:w="2436"/>
          </w:tcPr>
          <w:p>
            <w:r>
              <w:t>A2 Prompt-log timing ongecontroleerd</w:t>
            </w:r>
          </w:p>
        </w:tc>
        <w:tc>
          <w:tcPr>
            <w:tcW w:type="dxa" w:w="2436"/>
          </w:tcPr>
          <w:p>
            <w:r>
              <w:t>SOP-skip</w:t>
            </w:r>
          </w:p>
        </w:tc>
        <w:tc>
          <w:tcPr>
            <w:tcW w:type="dxa" w:w="2436"/>
          </w:tcPr>
          <w:p>
            <w:r>
              <w:t>Validatie ontbreekt</w:t>
            </w:r>
          </w:p>
        </w:tc>
        <w:tc>
          <w:tcPr>
            <w:tcW w:type="dxa" w:w="2436"/>
          </w:tcPr>
          <w:p>
            <w:r>
              <w:t>Middel</w:t>
            </w:r>
          </w:p>
        </w:tc>
      </w:tr>
      <w:tr>
        <w:tc>
          <w:tcPr>
            <w:tcW w:type="dxa" w:w="2436"/>
          </w:tcPr>
          <w:p>
            <w:r>
              <w:t>A3 GO-moment niet vastgelegd</w:t>
            </w:r>
          </w:p>
        </w:tc>
        <w:tc>
          <w:tcPr>
            <w:tcW w:type="dxa" w:w="2436"/>
          </w:tcPr>
          <w:p>
            <w:r>
              <w:t>SOP-skip</w:t>
            </w:r>
          </w:p>
        </w:tc>
        <w:tc>
          <w:tcPr>
            <w:tcW w:type="dxa" w:w="2436"/>
          </w:tcPr>
          <w:p>
            <w:r>
              <w:t>Artefact ontbreekt</w:t>
            </w:r>
          </w:p>
        </w:tc>
        <w:tc>
          <w:tcPr>
            <w:tcW w:type="dxa" w:w="2436"/>
          </w:tcPr>
          <w:p>
            <w:r>
              <w:t>Middel</w:t>
            </w:r>
          </w:p>
        </w:tc>
      </w:tr>
      <w:tr>
        <w:tc>
          <w:tcPr>
            <w:tcW w:type="dxa" w:w="2436"/>
          </w:tcPr>
          <w:p>
            <w:r>
              <w:t>B1 Geen output-eis in QC-taaktemplate</w:t>
            </w:r>
          </w:p>
        </w:tc>
        <w:tc>
          <w:tcPr>
            <w:tcW w:type="dxa" w:w="2436"/>
          </w:tcPr>
          <w:p>
            <w:r>
              <w:t>QC zonder bestand</w:t>
            </w:r>
          </w:p>
        </w:tc>
        <w:tc>
          <w:tcPr>
            <w:tcW w:type="dxa" w:w="2436"/>
          </w:tcPr>
          <w:p>
            <w:r>
              <w:t>Template-eis ontbreekt</w:t>
            </w:r>
          </w:p>
        </w:tc>
        <w:tc>
          <w:tcPr>
            <w:tcW w:type="dxa" w:w="2436"/>
          </w:tcPr>
          <w:p>
            <w:r>
              <w:t>Hoog</w:t>
            </w:r>
          </w:p>
        </w:tc>
      </w:tr>
      <w:tr>
        <w:tc>
          <w:tcPr>
            <w:tcW w:type="dxa" w:w="2436"/>
          </w:tcPr>
          <w:p>
            <w:r>
              <w:t>B2 Geen post-run artefact-check</w:t>
            </w:r>
          </w:p>
        </w:tc>
        <w:tc>
          <w:tcPr>
            <w:tcW w:type="dxa" w:w="2436"/>
          </w:tcPr>
          <w:p>
            <w:r>
              <w:t>QC zonder bestand</w:t>
            </w:r>
          </w:p>
        </w:tc>
        <w:tc>
          <w:tcPr>
            <w:tcW w:type="dxa" w:w="2436"/>
          </w:tcPr>
          <w:p>
            <w:r>
              <w:t>Check ontbreekt</w:t>
            </w:r>
          </w:p>
        </w:tc>
        <w:tc>
          <w:tcPr>
            <w:tcW w:type="dxa" w:w="2436"/>
          </w:tcPr>
          <w:p>
            <w:r>
              <w:t>Hoog</w:t>
            </w:r>
          </w:p>
        </w:tc>
      </w:tr>
      <w:tr>
        <w:tc>
          <w:tcPr>
            <w:tcW w:type="dxa" w:w="2436"/>
          </w:tcPr>
          <w:p>
            <w:r>
              <w:t>B3 Geen recovery-recept 'zonder artefact'</w:t>
            </w:r>
          </w:p>
        </w:tc>
        <w:tc>
          <w:tcPr>
            <w:tcW w:type="dxa" w:w="2436"/>
          </w:tcPr>
          <w:p>
            <w:r>
              <w:t>QC zonder bestand</w:t>
            </w:r>
          </w:p>
        </w:tc>
        <w:tc>
          <w:tcPr>
            <w:tcW w:type="dxa" w:w="2436"/>
          </w:tcPr>
          <w:p>
            <w:r>
              <w:t>Recept ontbreekt</w:t>
            </w:r>
          </w:p>
        </w:tc>
        <w:tc>
          <w:tcPr>
            <w:tcW w:type="dxa" w:w="2436"/>
          </w:tcPr>
          <w:p>
            <w:r>
              <w:t>Hoog</w:t>
            </w:r>
          </w:p>
        </w:tc>
      </w:tr>
      <w:tr>
        <w:tc>
          <w:tcPr>
            <w:tcW w:type="dxa" w:w="2436"/>
          </w:tcPr>
          <w:p>
            <w:r>
              <w:t>B4 Anti-corruptie: geen detectie/herstel</w:t>
            </w:r>
          </w:p>
        </w:tc>
        <w:tc>
          <w:tcPr>
            <w:tcW w:type="dxa" w:w="2436"/>
          </w:tcPr>
          <w:p>
            <w:r>
              <w:t>Anti-corruptie</w:t>
            </w:r>
          </w:p>
        </w:tc>
        <w:tc>
          <w:tcPr>
            <w:tcW w:type="dxa" w:w="2436"/>
          </w:tcPr>
          <w:p>
            <w:r>
              <w:t>Detectie ontbreekt</w:t>
            </w:r>
          </w:p>
        </w:tc>
        <w:tc>
          <w:tcPr>
            <w:tcW w:type="dxa" w:w="2436"/>
          </w:tcPr>
          <w:p>
            <w:r>
              <w:t>Kritiek</w:t>
            </w:r>
          </w:p>
        </w:tc>
      </w:tr>
      <w:tr>
        <w:tc>
          <w:tcPr>
            <w:tcW w:type="dxa" w:w="2436"/>
          </w:tcPr>
          <w:p>
            <w:r>
              <w:t>C1 Golden Standard niet gecodificeerd</w:t>
            </w:r>
          </w:p>
        </w:tc>
        <w:tc>
          <w:tcPr>
            <w:tcW w:type="dxa" w:w="2436"/>
          </w:tcPr>
          <w:p>
            <w:r>
              <w:t>Structuur-afwijking</w:t>
            </w:r>
          </w:p>
        </w:tc>
        <w:tc>
          <w:tcPr>
            <w:tcW w:type="dxa" w:w="2436"/>
          </w:tcPr>
          <w:p>
            <w:r>
              <w:t>Manifest ontbreekt</w:t>
            </w:r>
          </w:p>
        </w:tc>
        <w:tc>
          <w:tcPr>
            <w:tcW w:type="dxa" w:w="2436"/>
          </w:tcPr>
          <w:p>
            <w:r>
              <w:t>Hoog</w:t>
            </w:r>
          </w:p>
        </w:tc>
      </w:tr>
      <w:tr>
        <w:tc>
          <w:tcPr>
            <w:tcW w:type="dxa" w:w="2436"/>
          </w:tcPr>
          <w:p>
            <w:r>
              <w:t>C2 Geen pre-productie structuurdiff</w:t>
            </w:r>
          </w:p>
        </w:tc>
        <w:tc>
          <w:tcPr>
            <w:tcW w:type="dxa" w:w="2436"/>
          </w:tcPr>
          <w:p>
            <w:r>
              <w:t>Structuur-afwijking</w:t>
            </w:r>
          </w:p>
        </w:tc>
        <w:tc>
          <w:tcPr>
            <w:tcW w:type="dxa" w:w="2436"/>
          </w:tcPr>
          <w:p>
            <w:r>
              <w:t>Diff ontbreekt</w:t>
            </w:r>
          </w:p>
        </w:tc>
        <w:tc>
          <w:tcPr>
            <w:tcW w:type="dxa" w:w="2436"/>
          </w:tcPr>
          <w:p>
            <w:r>
              <w:t>Hoog</w:t>
            </w:r>
          </w:p>
        </w:tc>
      </w:tr>
      <w:tr>
        <w:tc>
          <w:tcPr>
            <w:tcW w:type="dxa" w:w="2436"/>
          </w:tcPr>
          <w:p>
            <w:r>
              <w:t>C3 Geen legacy/cleanup-check</w:t>
            </w:r>
          </w:p>
        </w:tc>
        <w:tc>
          <w:tcPr>
            <w:tcW w:type="dxa" w:w="2436"/>
          </w:tcPr>
          <w:p>
            <w:r>
              <w:t>Structuur-afwijking</w:t>
            </w:r>
          </w:p>
        </w:tc>
        <w:tc>
          <w:tcPr>
            <w:tcW w:type="dxa" w:w="2436"/>
          </w:tcPr>
          <w:p>
            <w:r>
              <w:t>Check ontbreekt</w:t>
            </w:r>
          </w:p>
        </w:tc>
        <w:tc>
          <w:tcPr>
            <w:tcW w:type="dxa" w:w="2436"/>
          </w:tcPr>
          <w:p>
            <w:r>
              <w:t>Middel</w:t>
            </w:r>
          </w:p>
        </w:tc>
      </w:tr>
      <w:tr>
        <w:tc>
          <w:tcPr>
            <w:tcW w:type="dxa" w:w="2436"/>
          </w:tcPr>
          <w:p>
            <w:r>
              <w:t>C4 Changelog niet tegen filesystem</w:t>
            </w:r>
          </w:p>
        </w:tc>
        <w:tc>
          <w:tcPr>
            <w:tcW w:type="dxa" w:w="2436"/>
          </w:tcPr>
          <w:p>
            <w:r>
              <w:t>Structuur-afwijking</w:t>
            </w:r>
          </w:p>
        </w:tc>
        <w:tc>
          <w:tcPr>
            <w:tcW w:type="dxa" w:w="2436"/>
          </w:tcPr>
          <w:p>
            <w:r>
              <w:t>Check ontbreekt</w:t>
            </w:r>
          </w:p>
        </w:tc>
        <w:tc>
          <w:tcPr>
            <w:tcW w:type="dxa" w:w="2436"/>
          </w:tcPr>
          <w:p>
            <w:r>
              <w:t>Middel</w:t>
            </w:r>
          </w:p>
        </w:tc>
      </w:tr>
    </w:tbl>
    <w:p>
      <w:r>
        <w:rPr>
          <w:b w:val="0"/>
          <w:color w:val="B47A00"/>
        </w:rPr>
        <w:t>Alle vijf Quality Gates uit §5.3 liggen ná productie. De drie nieuwe gates (Phase-Entry, Artefact, Golden-Standard) vullen de lege fase vóór en tussen productiestappen. Volledige analyse met SOP-sectieverwijzingen en vijf concrete v8.9-wijzigingsvoorstellen: working/sop_audit.md.</w:t>
      </w:r>
    </w:p>
    <w:p>
      <w:pPr>
        <w:pStyle w:val="Heading1"/>
      </w:pPr>
      <w:r>
        <w:rPr>
          <w:rFonts w:ascii="Segoe UI" w:hAnsi="Segoe UI"/>
          <w:color w:val="003366"/>
        </w:rPr>
        <w:t>5. Oplossing — Deliverables Gatekeeper</w:t>
      </w:r>
    </w:p>
    <w:p>
      <w:r>
        <w:rPr>
          <w:b w:val="0"/>
        </w:rPr>
        <w:t>Eén script (scripts/deliverables_gatekeeper.py, Python 3, geen dependencies) met drie run-modes die exact op de drie risicomomenten in de pipeline draaien: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b/>
              </w:rPr>
              <w:t>Mode</w:t>
            </w:r>
          </w:p>
        </w:tc>
        <w:tc>
          <w:tcPr>
            <w:tcW w:type="dxa" w:w="2436"/>
          </w:tcPr>
          <w:p>
            <w:r>
              <w:rPr>
                <w:b/>
              </w:rPr>
              <w:t>Moment</w:t>
            </w:r>
          </w:p>
        </w:tc>
        <w:tc>
          <w:tcPr>
            <w:tcW w:type="dxa" w:w="2436"/>
          </w:tcPr>
          <w:p>
            <w:r>
              <w:rPr>
                <w:b/>
              </w:rPr>
              <w:t>Afdwongen regels</w:t>
            </w:r>
          </w:p>
        </w:tc>
        <w:tc>
          <w:tcPr>
            <w:tcW w:type="dxa" w:w="2436"/>
          </w:tcPr>
          <w:p>
            <w:r>
              <w:rPr>
                <w:b/>
              </w:rPr>
              <w:t>Effect bij FAIL</w:t>
            </w:r>
          </w:p>
        </w:tc>
      </w:tr>
      <w:tr>
        <w:tc>
          <w:tcPr>
            <w:tcW w:type="dxa" w:w="2436"/>
          </w:tcPr>
          <w:p>
            <w:r>
              <w:t>entry</w:t>
            </w:r>
          </w:p>
        </w:tc>
        <w:tc>
          <w:tcPr>
            <w:tcW w:type="dxa" w:w="2436"/>
          </w:tcPr>
          <w:p>
            <w:r>
              <w:t>Vóór eerste subagent-spawn</w:t>
            </w:r>
          </w:p>
        </w:tc>
        <w:tc>
          <w:tcPr>
            <w:tcW w:type="dxa" w:w="2436"/>
          </w:tcPr>
          <w:p>
            <w:r>
              <w:t>7 Fase-1 submappen · project_prompts.log + datering · research/sources.md · GO-log (advies)</w:t>
            </w:r>
          </w:p>
        </w:tc>
        <w:tc>
          <w:tcPr>
            <w:tcW w:type="dxa" w:w="2436"/>
          </w:tcPr>
          <w:p>
            <w:r>
              <w:t>Spawn geblokkeerd + fix-instructies</w:t>
            </w:r>
          </w:p>
        </w:tc>
      </w:tr>
      <w:tr>
        <w:tc>
          <w:tcPr>
            <w:tcW w:type="dxa" w:w="2436"/>
          </w:tcPr>
          <w:p>
            <w:r>
              <w:t>artefact</w:t>
            </w:r>
          </w:p>
        </w:tc>
        <w:tc>
          <w:tcPr>
            <w:tcW w:type="dxa" w:w="2436"/>
          </w:tcPr>
          <w:p>
            <w:r>
              <w:t>Direct na elke subagent-run</w:t>
            </w:r>
          </w:p>
        </w:tc>
        <w:tc>
          <w:tcPr>
            <w:tcW w:type="dxa" w:w="2436"/>
          </w:tcPr>
          <w:p>
            <w:r>
              <w:t>Bestand bestaat · minimale grootte · formaatvalidatie (md/json/docx/html)</w:t>
            </w:r>
          </w:p>
        </w:tc>
        <w:tc>
          <w:tcPr>
            <w:tcW w:type="dxa" w:w="2436"/>
          </w:tcPr>
          <w:p>
            <w:r>
              <w:t>Artefact Recovery Protocol (re-spawn, nooit zelf produceren)</w:t>
            </w:r>
          </w:p>
        </w:tc>
      </w:tr>
      <w:tr>
        <w:tc>
          <w:tcPr>
            <w:tcW w:type="dxa" w:w="2436"/>
          </w:tcPr>
          <w:p>
            <w:r>
              <w:t>deliverables</w:t>
            </w:r>
          </w:p>
        </w:tc>
        <w:tc>
          <w:tcPr>
            <w:tcW w:type="dxa" w:w="2436"/>
          </w:tcPr>
          <w:p>
            <w:r>
              <w:t>Vóór oplevering</w:t>
            </w:r>
          </w:p>
        </w:tc>
        <w:tc>
          <w:tcPr>
            <w:tcW w:type="dxa" w:w="2436"/>
          </w:tcPr>
          <w:p>
            <w:r>
              <w:t>Golden Standard diff per documenttype · verboden combined-patronen · CHANGELOG vs filesystem · versietags · anti-corruptiescan</w:t>
            </w:r>
          </w:p>
        </w:tc>
        <w:tc>
          <w:tcPr>
            <w:tcW w:type="dxa" w:w="2436"/>
          </w:tcPr>
          <w:p>
            <w:r>
              <w:t>Levering geblokkeerd + per-bestand fixes</w:t>
            </w:r>
          </w:p>
        </w:tc>
      </w:tr>
    </w:tbl>
    <w:p>
      <w:r>
        <w:rPr>
          <w:b/>
        </w:rPr>
        <w:t>Aangevuld met het OUTPUT-CONTRACT: een standaardblok voor elke spawn-taak dat absoluut pad, bestandsnaam, formaat, minimale grootte en vereiste secties voorschrijft — de directe remedie voor misser 2.</w:t>
      </w:r>
    </w:p>
    <w:p>
      <w:pPr>
        <w:pStyle w:val="Heading1"/>
      </w:pPr>
      <w:r>
        <w:rPr>
          <w:rFonts w:ascii="Segoe UI" w:hAnsi="Segoe UI"/>
          <w:color w:val="003366"/>
        </w:rPr>
        <w:t>6. Validatie — live tests 24-08 21:32 UTC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b/>
              </w:rPr>
              <w:t>Test</w:t>
            </w:r>
          </w:p>
        </w:tc>
        <w:tc>
          <w:tcPr>
            <w:tcW w:type="dxa" w:w="2436"/>
          </w:tcPr>
          <w:p>
            <w:r>
              <w:rPr>
                <w:b/>
              </w:rPr>
              <w:t>Object</w:t>
            </w:r>
          </w:p>
        </w:tc>
        <w:tc>
          <w:tcPr>
            <w:tcW w:type="dxa" w:w="2436"/>
          </w:tcPr>
          <w:p>
            <w:r>
              <w:rPr>
                <w:b/>
              </w:rPr>
              <w:t>Verwacht</w:t>
            </w:r>
          </w:p>
        </w:tc>
        <w:tc>
          <w:tcPr>
            <w:tcW w:type="dxa" w:w="2436"/>
          </w:tcPr>
          <w:p>
            <w:r>
              <w:rPr>
                <w:b/>
              </w:rPr>
              <w:t>Resultaat</w:t>
            </w:r>
          </w:p>
        </w:tc>
      </w:tr>
      <w:tr>
        <w:tc>
          <w:tcPr>
            <w:tcW w:type="dxa" w:w="2436"/>
          </w:tcPr>
          <w:p>
            <w:r>
              <w:t>1 deliverables</w:t>
            </w:r>
          </w:p>
        </w:tc>
        <w:tc>
          <w:tcPr>
            <w:tcW w:type="dxa" w:w="2436"/>
          </w:tcPr>
          <w:p>
            <w:r>
              <w:t>Mercury 003057</w:t>
            </w:r>
          </w:p>
        </w:tc>
        <w:tc>
          <w:tcPr>
            <w:tcW w:type="dxa" w:w="2436"/>
          </w:tcPr>
          <w:p>
            <w:r>
              <w:t>PASS</w:t>
            </w:r>
          </w:p>
        </w:tc>
        <w:tc>
          <w:tcPr>
            <w:tcW w:type="dxa" w:w="2436"/>
          </w:tcPr>
          <w:p>
            <w:r>
              <w:t>6/6 structuur PASS; bonusbevinding: 2 minors in de referentie zelf (geen CHANGELOG, 3 bestanden zonder versietag)</w:t>
            </w:r>
          </w:p>
        </w:tc>
      </w:tr>
      <w:tr>
        <w:tc>
          <w:tcPr>
            <w:tcW w:type="dxa" w:w="2436"/>
          </w:tcPr>
          <w:p>
            <w:r>
              <w:t>2 deliverables</w:t>
            </w:r>
          </w:p>
        </w:tc>
        <w:tc>
          <w:tcPr>
            <w:tcW w:type="dxa" w:w="2436"/>
          </w:tcPr>
          <w:p>
            <w:r>
              <w:t>Chromium VI</w:t>
            </w:r>
          </w:p>
        </w:tc>
        <w:tc>
          <w:tcPr>
            <w:tcW w:type="dxa" w:w="2436"/>
          </w:tcPr>
          <w:p>
            <w:r>
              <w:t>FAIL</w:t>
            </w:r>
          </w:p>
        </w:tc>
        <w:tc>
          <w:tcPr>
            <w:tcW w:type="dxa" w:w="2436"/>
          </w:tcPr>
          <w:p>
            <w:r>
              <w:t>FAIL: 2 legacy-combined · CHANGELOG noemt 5 bestanden niet · anti-corruptiescan herkent 'Kas — Nood-QC' en markeert VOID</w:t>
            </w:r>
          </w:p>
        </w:tc>
      </w:tr>
      <w:tr>
        <w:tc>
          <w:tcPr>
            <w:tcW w:type="dxa" w:w="2436"/>
          </w:tcPr>
          <w:p>
            <w:r>
              <w:t>3 entry</w:t>
            </w:r>
          </w:p>
        </w:tc>
        <w:tc>
          <w:tcPr>
            <w:tcW w:type="dxa" w:w="2436"/>
          </w:tcPr>
          <w:p>
            <w:r>
              <w:t>Chromium VI</w:t>
            </w:r>
          </w:p>
        </w:tc>
        <w:tc>
          <w:tcPr>
            <w:tcW w:type="dxa" w:w="2436"/>
          </w:tcPr>
          <w:p>
            <w:r>
              <w:t>FAIL</w:t>
            </w:r>
          </w:p>
        </w:tc>
        <w:tc>
          <w:tcPr>
            <w:tcW w:type="dxa" w:w="2436"/>
          </w:tcPr>
          <w:p>
            <w:r>
              <w:t>FAIL: 3 submappen ontbreken (assets, correspondence, logs) · geen research/sources.md</w:t>
            </w:r>
          </w:p>
        </w:tc>
      </w:tr>
      <w:tr>
        <w:tc>
          <w:tcPr>
            <w:tcW w:type="dxa" w:w="2436"/>
          </w:tcPr>
          <w:p>
            <w:r>
              <w:t>4 artefact</w:t>
            </w:r>
          </w:p>
        </w:tc>
        <w:tc>
          <w:tcPr>
            <w:tcW w:type="dxa" w:w="2436"/>
          </w:tcPr>
          <w:p>
            <w:r>
              <w:t>foutanalyse.md (8,2 KB)</w:t>
            </w:r>
          </w:p>
        </w:tc>
        <w:tc>
          <w:tcPr>
            <w:tcW w:type="dxa" w:w="2436"/>
          </w:tcPr>
          <w:p>
            <w:r>
              <w:t>PASS</w:t>
            </w:r>
          </w:p>
        </w:tc>
        <w:tc>
          <w:tcPr>
            <w:tcW w:type="dxa" w:w="2436"/>
          </w:tcPr>
          <w:p>
            <w:r>
              <w:t>bestaat + grootte + heading-structuur</w:t>
            </w:r>
          </w:p>
        </w:tc>
      </w:tr>
      <w:tr>
        <w:tc>
          <w:tcPr>
            <w:tcW w:type="dxa" w:w="2436"/>
          </w:tcPr>
          <w:p>
            <w:r>
              <w:t>5 artefact</w:t>
            </w:r>
          </w:p>
        </w:tc>
        <w:tc>
          <w:tcPr>
            <w:tcW w:type="dxa" w:w="2436"/>
          </w:tcPr>
          <w:p>
            <w:r>
              <w:t>niet-bestaand pad</w:t>
            </w:r>
          </w:p>
        </w:tc>
        <w:tc>
          <w:tcPr>
            <w:tcW w:type="dxa" w:w="2436"/>
          </w:tcPr>
          <w:p>
            <w:r>
              <w:t>FAIL</w:t>
            </w:r>
          </w:p>
        </w:tc>
        <w:tc>
          <w:tcPr>
            <w:tcW w:type="dxa" w:w="2436"/>
          </w:tcPr>
          <w:p>
            <w:r>
              <w:t>FAIL + Recovery-Protocol-instructies, exit code 1</w:t>
            </w:r>
          </w:p>
        </w:tc>
      </w:tr>
    </w:tbl>
    <w:p>
      <w:r>
        <w:rPr>
          <w:b/>
          <w:color w:val="00703C"/>
        </w:rPr>
        <w:t>Conclusie: de gatekeeper reproduceert alle drie de productiefouten van vanavond als automatische detectie. De borging werkt.</w:t>
      </w:r>
    </w:p>
    <w:p>
      <w:pPr>
        <w:pStyle w:val="Heading1"/>
      </w:pPr>
      <w:r>
        <w:rPr>
          <w:rFonts w:ascii="Segoe UI" w:hAnsi="Segoe UI"/>
          <w:color w:val="003366"/>
        </w:rPr>
        <w:t>7. Aanbevelingen aan de Director</w:t>
      </w:r>
    </w:p>
    <w:p>
      <w:r>
        <w:rPr>
          <w:b w:val="0"/>
        </w:rPr>
        <w:t>1. Chromium VI-naloop (P1): verplaats de drie legacy-combined bestanden naar archive/, vul de CHANGELOG aan met een v1.1-splitsingsentry, markeer qa_report.md als VOID en laat een nieuwe onafhankelijke QC-subagent de volledige checklist heruitvoeren — inclusief de acht nu 'Onbekende' DOCX-inspecties.</w:t>
      </w:r>
    </w:p>
    <w:p>
      <w:r>
        <w:rPr>
          <w:b w:val="0"/>
        </w:rPr>
        <w:t>2. Adoptie gatekeeper (P1): installeer het script in /root/.openclaw/scripts/ en maak de drie modes verplichte stappen in de spawn-flow (pre-spawn, post-run, pre-levering).</w:t>
      </w:r>
    </w:p>
    <w:p>
      <w:r>
        <w:rPr>
          <w:b w:val="0"/>
        </w:rPr>
        <w:t>3. OUTPUT-CONTRACT (P2): neem het contractblok op in de standaard spawn-macro voor álle productie- en QC-taken.</w:t>
      </w:r>
    </w:p>
    <w:p>
      <w:r>
        <w:rPr>
          <w:b w:val="0"/>
        </w:rPr>
        <w:t>4. MASTER_SOP v8.9 (P2/P3): verwerk de vijf sectiewijzigingen uit working/sop_audit.md — §3.0 Phase-Entry Gate, §1.3 Artefact Recovery Protocol, §5.2 checks #13/#14, §3.5 Golden Standard Manifest, §5.4 VOID-detectie en herstel.</w:t>
      </w:r>
    </w:p>
    <w:p>
      <w:r>
        <w:rPr>
          <w:b w:val="0"/>
        </w:rPr>
        <w:t>5. Mercury zelf (P3): vul de referentie aan (CHANGELOG in deliverables/, versietags op html/json) zodat de Golden Standard 100% conform de eigen SOP is.</w:t>
      </w:r>
    </w:p>
    <w:p>
      <w:pPr>
        <w:pStyle w:val="Heading1"/>
      </w:pPr>
      <w:r>
        <w:rPr>
          <w:rFonts w:ascii="Segoe UI" w:hAnsi="Segoe UI"/>
          <w:color w:val="003366"/>
        </w:rPr>
        <w:t>8. Bronnen en bewijsstukken</w:t>
      </w:r>
    </w:p>
    <w:p>
      <w:pPr>
        <w:pStyle w:val="ListBullet"/>
      </w:pPr>
      <w:r>
        <w:t>MASTER_SOP.md v8.8 (7 aug 2026) — §1.3, §1.13, §3, §3.5, §4.3, §5.2, §5.4, §6</w:t>
      </w:r>
    </w:p>
    <w:p>
      <w:pPr>
        <w:pStyle w:val="ListBullet"/>
      </w:pPr>
      <w:r>
        <w:t>MASTER_STYLEGUIDE.md v1.5 — kleurpalet, typografie, logo-gebruik</w:t>
      </w:r>
    </w:p>
    <w:p>
      <w:pPr>
        <w:pStyle w:val="ListBullet"/>
      </w:pPr>
      <w:r>
        <w:t>2026-audit-koole-mercury-003057/deliverables/ — fysieke structuur Golden Standard (gecontroleerd 24-08 21:28 UTC)</w:t>
      </w:r>
    </w:p>
    <w:p>
      <w:pPr>
        <w:pStyle w:val="ListBullet"/>
      </w:pPr>
      <w:r>
        <w:t>2026-audit-koole-chromium-vi/deliverables/ — fysieke structuur incl. legacy-restanten (gecontroleerd 24-08 21:28 UTC)</w:t>
      </w:r>
    </w:p>
    <w:p>
      <w:pPr>
        <w:pStyle w:val="ListBullet"/>
      </w:pPr>
      <w:r>
        <w:t>2026-audit-koole-chromium-vi/project_prompts.log — datering 20:38:16 UTC (bewijs SOP-skip)</w:t>
      </w:r>
    </w:p>
    <w:p>
      <w:pPr>
        <w:pStyle w:val="ListBullet"/>
      </w:pPr>
      <w:r>
        <w:t>2026-audit-koole-chromium-vi/working/qa_report.md — 'Kas (Director) — Nood-QC' (bewijs anti-corruptie-overtreding)</w:t>
      </w:r>
    </w:p>
    <w:p>
      <w:pPr>
        <w:pStyle w:val="ListBullet"/>
      </w:pPr>
      <w:r>
        <w:t>working/foutanalyse.md · working/sop_audit.md · working/verbeterplan.md · working/implementatie.md — volledige deelanalyses</w:t>
      </w:r>
    </w:p>
    <w:p>
      <w:pPr>
        <w:pStyle w:val="ListBullet"/>
      </w:pPr>
      <w:r>
        <w:t>scripts/deliverables_gatekeeper.py — gevalideerd instrument (testrapport §6)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egoe UI" w:hAnsi="Segoe U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Uniforme Deliverables Borging — Repair Clan Rapport v1.0</dc:title>
  <dc:subject/>
  <dc:creator>JvG Consultancy</dc:creator>
  <cp:keywords>deliverables, gatekeeper, SOP, kwaliteitsborging, Mercury, Chromium VI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>Procesverbetering</cp:category>
</cp:coreProperties>
</file>