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before="720"/>
        <w:jc w:val="center"/>
      </w:pPr>
      <w:r>
        <w:rPr>
          <w:rFonts w:ascii="Calibri" w:hAnsi="Calibri"/>
          <w:b/>
          <w:i w:val="0"/>
          <w:color w:val="003366"/>
          <w:sz w:val="28"/>
        </w:rPr>
        <w:t>Lions Clubs International — District 110 AN</w:t>
      </w:r>
    </w:p>
    <w:p>
      <w:pPr>
        <w:spacing w:after="360"/>
        <w:jc w:val="center"/>
      </w:pPr>
      <w:r>
        <w:drawing>
          <wp:inline xmlns:a="http://schemas.openxmlformats.org/drawingml/2006/main" xmlns:pic="http://schemas.openxmlformats.org/drawingml/2006/picture">
            <wp:extent cx="2011680" cy="2011680"/>
            <wp:docPr id="1" name="Picture 1"/>
            <wp:cNvGraphicFramePr>
              <a:graphicFrameLocks noChangeAspect="1"/>
            </wp:cNvGraphicFramePr>
            <a:graphic>
              <a:graphicData uri="http://schemas.openxmlformats.org/drawingml/2006/picture">
                <pic:pic>
                  <pic:nvPicPr>
                    <pic:cNvPr id="0" name="logo_lions_emblem.png"/>
                    <pic:cNvPicPr/>
                  </pic:nvPicPr>
                  <pic:blipFill>
                    <a:blip r:embed="rId10"/>
                    <a:stretch>
                      <a:fillRect/>
                    </a:stretch>
                  </pic:blipFill>
                  <pic:spPr>
                    <a:xfrm>
                      <a:off x="0" y="0"/>
                      <a:ext cx="2011680" cy="2011680"/>
                    </a:xfrm>
                    <a:prstGeom prst="rect"/>
                  </pic:spPr>
                </pic:pic>
              </a:graphicData>
            </a:graphic>
          </wp:inline>
        </w:drawing>
      </w:r>
    </w:p>
    <w:p>
      <w:pPr>
        <w:spacing w:after="120" w:before="0"/>
        <w:jc w:val="center"/>
      </w:pPr>
      <w:r>
        <w:rPr>
          <w:rFonts w:ascii="Calibri" w:hAnsi="Calibri"/>
          <w:b/>
          <w:i w:val="0"/>
          <w:color w:val="FFB81C"/>
          <w:sz w:val="28"/>
        </w:rPr>
        <w:t>PROJECTAANPAK</w:t>
      </w:r>
    </w:p>
    <w:p>
      <w:pPr>
        <w:spacing w:after="120" w:before="0"/>
        <w:jc w:val="center"/>
      </w:pPr>
      <w:r>
        <w:rPr>
          <w:rFonts w:ascii="Calibri" w:hAnsi="Calibri"/>
          <w:b/>
          <w:i w:val="0"/>
          <w:color w:val="003366"/>
          <w:sz w:val="48"/>
        </w:rPr>
        <w:t>Projectaanpak — Ledenontmoetingsavond 13 oktober 2026</w:t>
      </w:r>
    </w:p>
    <w:p>
      <w:pPr>
        <w:spacing w:after="480" w:before="0"/>
        <w:jc w:val="center"/>
      </w:pPr>
      <w:r>
        <w:rPr>
          <w:rFonts w:ascii="Calibri" w:hAnsi="Calibri"/>
          <w:b w:val="0"/>
          <w:i w:val="0"/>
          <w:color w:val="374151"/>
          <w:sz w:val="26"/>
        </w:rPr>
        <w:t>Projectfasen, werkpakketten, planning, kwaliteit en beheersing voor de districtsbrede ledenontmoetingsavond met aankondiging van de kandidaat 2e Vice District Governor</w:t>
      </w:r>
    </w:p>
    <w:p>
      <w:pPr>
        <w:spacing w:after="720" w:before="0"/>
        <w:jc w:val="center"/>
      </w:pPr>
      <w:r>
        <w:rPr>
          <w:rFonts w:ascii="Calibri" w:hAnsi="Calibri"/>
          <w:b w:val="0"/>
          <w:i/>
          <w:color w:val="374151"/>
          <w:sz w:val="22"/>
        </w:rPr>
        <w:t>dinsdag 13 oktober 2026  •  Locatie: nader te bepalen (centrale locatie in het district)</w:t>
      </w:r>
    </w:p>
    <w:p>
      <w:pPr>
        <w:spacing w:after="80" w:before="0"/>
        <w:jc w:val="center"/>
      </w:pPr>
      <w:r>
        <w:rPr>
          <w:rFonts w:ascii="Calibri" w:hAnsi="Calibri"/>
          <w:b w:val="0"/>
          <w:i w:val="0"/>
          <w:color w:val="374151"/>
          <w:sz w:val="22"/>
        </w:rPr>
        <w:t>Versie 1.0  •  25 augustus 2026</w:t>
      </w:r>
    </w:p>
    <w:p>
      <w:pPr>
        <w:spacing w:after="80" w:before="0"/>
        <w:jc w:val="center"/>
      </w:pPr>
      <w:r>
        <w:rPr>
          <w:rFonts w:ascii="Calibri" w:hAnsi="Calibri"/>
          <w:b w:val="0"/>
          <w:i w:val="0"/>
          <w:color w:val="374151"/>
          <w:sz w:val="22"/>
        </w:rPr>
        <w:t>Auteur: JvG Consultancy namens District 110 AN</w:t>
      </w:r>
    </w:p>
    <w:p>
      <w:pPr>
        <w:spacing w:after="160" w:before="0"/>
        <w:jc w:val="center"/>
      </w:pPr>
      <w:r>
        <w:rPr>
          <w:rFonts w:ascii="Calibri" w:hAnsi="Calibri"/>
          <w:b w:val="0"/>
          <w:i w:val="0"/>
          <w:color w:val="374151"/>
          <w:sz w:val="22"/>
        </w:rPr>
        <w:t>Status: Definitief</w:t>
      </w:r>
    </w:p>
    <w:p>
      <w:r>
        <w:br w:type="page"/>
      </w:r>
    </w:p>
    <w:p>
      <w:pPr>
        <w:spacing w:after="120" w:before="0"/>
        <w:keepNext/>
        <w:pBdr>
          <w:bottom w:val="single" w:sz="12" w:space="2" w:color="FFB81C"/>
        </w:pBdr>
      </w:pPr>
      <w:r>
        <w:rPr>
          <w:rFonts w:ascii="Calibri" w:hAnsi="Calibri"/>
          <w:b/>
          <w:i w:val="0"/>
          <w:color w:val="003366"/>
          <w:sz w:val="32"/>
        </w:rPr>
        <w:t>Documentbeheer</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134"/>
            <w:shd w:val="clear" w:fill="003366"/>
          </w:tcPr>
          <w:p>
            <w:r>
              <w:rPr>
                <w:rFonts w:ascii="Calibri" w:hAnsi="Calibri"/>
                <w:b/>
                <w:color w:val="FFFFFF"/>
                <w:sz w:val="21"/>
              </w:rPr>
              <w:t>Versie</w:t>
            </w:r>
          </w:p>
        </w:tc>
        <w:tc>
          <w:tcPr>
            <w:tcW w:type="dxa" w:w="1814"/>
            <w:shd w:val="clear" w:fill="003366"/>
          </w:tcPr>
          <w:p>
            <w:r>
              <w:rPr>
                <w:rFonts w:ascii="Calibri" w:hAnsi="Calibri"/>
                <w:b/>
                <w:color w:val="FFFFFF"/>
                <w:sz w:val="21"/>
              </w:rPr>
              <w:t>Datum</w:t>
            </w:r>
          </w:p>
        </w:tc>
        <w:tc>
          <w:tcPr>
            <w:tcW w:type="dxa" w:w="2041"/>
            <w:shd w:val="clear" w:fill="003366"/>
          </w:tcPr>
          <w:p>
            <w:r>
              <w:rPr>
                <w:rFonts w:ascii="Calibri" w:hAnsi="Calibri"/>
                <w:b/>
                <w:color w:val="FFFFFF"/>
                <w:sz w:val="21"/>
              </w:rPr>
              <w:t>Auteur</w:t>
            </w:r>
          </w:p>
        </w:tc>
        <w:tc>
          <w:tcPr>
            <w:tcW w:type="dxa" w:w="2948"/>
            <w:shd w:val="clear" w:fill="003366"/>
          </w:tcPr>
          <w:p>
            <w:r>
              <w:rPr>
                <w:rFonts w:ascii="Calibri" w:hAnsi="Calibri"/>
                <w:b/>
                <w:color w:val="FFFFFF"/>
                <w:sz w:val="21"/>
              </w:rPr>
              <w:t>Wijziging</w:t>
            </w:r>
          </w:p>
        </w:tc>
        <w:tc>
          <w:tcPr>
            <w:tcW w:type="dxa" w:w="1474"/>
            <w:shd w:val="clear" w:fill="003366"/>
          </w:tcPr>
          <w:p>
            <w:r>
              <w:rPr>
                <w:rFonts w:ascii="Calibri" w:hAnsi="Calibri"/>
                <w:b/>
                <w:color w:val="FFFFFF"/>
                <w:sz w:val="21"/>
              </w:rPr>
              <w:t>Status</w:t>
            </w:r>
          </w:p>
        </w:tc>
      </w:tr>
      <w:tr>
        <w:tc>
          <w:tcPr>
            <w:tcW w:type="dxa" w:w="1134"/>
          </w:tcPr>
          <w:p>
            <w:r>
              <w:rPr>
                <w:rFonts w:ascii="Calibri" w:hAnsi="Calibri"/>
                <w:color w:val="1F2937"/>
                <w:sz w:val="21"/>
              </w:rPr>
              <w:t>1.0</w:t>
            </w:r>
          </w:p>
        </w:tc>
        <w:tc>
          <w:tcPr>
            <w:tcW w:type="dxa" w:w="1814"/>
          </w:tcPr>
          <w:p>
            <w:r>
              <w:rPr>
                <w:rFonts w:ascii="Calibri" w:hAnsi="Calibri"/>
                <w:color w:val="1F2937"/>
                <w:sz w:val="21"/>
              </w:rPr>
              <w:t>25 augustus 2026</w:t>
            </w:r>
          </w:p>
        </w:tc>
        <w:tc>
          <w:tcPr>
            <w:tcW w:type="dxa" w:w="2041"/>
          </w:tcPr>
          <w:p>
            <w:r>
              <w:rPr>
                <w:rFonts w:ascii="Calibri" w:hAnsi="Calibri"/>
                <w:color w:val="1F2937"/>
                <w:sz w:val="21"/>
              </w:rPr>
              <w:t>JvG Consultancy</w:t>
            </w:r>
          </w:p>
        </w:tc>
        <w:tc>
          <w:tcPr>
            <w:tcW w:type="dxa" w:w="2948"/>
          </w:tcPr>
          <w:p>
            <w:r>
              <w:rPr>
                <w:rFonts w:ascii="Calibri" w:hAnsi="Calibri"/>
                <w:color w:val="1F2937"/>
                <w:sz w:val="21"/>
              </w:rPr>
              <w:t>Eerste uitgave</w:t>
            </w:r>
          </w:p>
        </w:tc>
        <w:tc>
          <w:tcPr>
            <w:tcW w:type="dxa" w:w="1474"/>
          </w:tcPr>
          <w:p>
            <w:r>
              <w:rPr>
                <w:rFonts w:ascii="Calibri" w:hAnsi="Calibri"/>
                <w:color w:val="1F2937"/>
                <w:sz w:val="21"/>
              </w:rPr>
              <w:t>Definitief</w:t>
            </w:r>
          </w:p>
        </w:tc>
      </w:tr>
    </w:tbl>
    <w:p>
      <w:pPr>
        <w:spacing w:after="40" w:before="0"/>
      </w:pPr>
    </w:p>
    <w:p>
      <w:pPr>
        <w:spacing w:after="120" w:before="360"/>
        <w:keepNext/>
        <w:pBdr>
          <w:bottom w:val="single" w:sz="12" w:space="2" w:color="FFB81C"/>
        </w:pBdr>
      </w:pPr>
      <w:r>
        <w:rPr>
          <w:rFonts w:ascii="Calibri" w:hAnsi="Calibri"/>
          <w:b/>
          <w:i w:val="0"/>
          <w:color w:val="003366"/>
          <w:sz w:val="32"/>
        </w:rPr>
        <w:t>Inhoudsopgave</w:t>
      </w:r>
    </w:p>
    <w:p>
      <w:r>
        <w:fldChar w:fldCharType="begin"/>
        <w:instrText xml:space="preserve">TOC \o "1-2" \h \z \u</w:instrText>
        <w:fldChar w:fldCharType="separate"/>
        <w:t>Inhoudsopgave: klik met de rechtermuisknop en kies 'Veld bijwerken' (F9).</w:t>
        <w:fldChar w:fldCharType="end"/>
      </w:r>
    </w:p>
    <w:p>
      <w:r>
        <w:br w:type="page"/>
      </w:r>
    </w:p>
    <w:p>
      <w:pPr>
        <w:spacing w:after="120" w:before="0"/>
        <w:keepNext/>
        <w:pBdr>
          <w:bottom w:val="single" w:sz="12" w:space="2" w:color="FFB81C"/>
        </w:pBdr>
      </w:pPr>
      <w:r>
        <w:rPr>
          <w:rFonts w:ascii="Calibri" w:hAnsi="Calibri"/>
          <w:b/>
          <w:i w:val="0"/>
          <w:color w:val="003366"/>
          <w:sz w:val="32"/>
        </w:rPr>
        <w:t>1. Inleiding</w:t>
      </w:r>
    </w:p>
    <w:p>
      <w:pPr>
        <w:keepNext/>
        <w:spacing w:after="80" w:before="240"/>
      </w:pPr>
      <w:r>
        <w:rPr>
          <w:rFonts w:ascii="Calibri" w:hAnsi="Calibri"/>
          <w:b/>
          <w:i w:val="0"/>
          <w:color w:val="003366"/>
          <w:sz w:val="26"/>
        </w:rPr>
        <w:t>1.1 Doel van dit document</w:t>
      </w:r>
    </w:p>
    <w:p>
      <w:pPr>
        <w:spacing w:after="160" w:before="0"/>
      </w:pPr>
      <w:r>
        <w:rPr>
          <w:rFonts w:ascii="Calibri" w:hAnsi="Calibri"/>
          <w:b w:val="0"/>
          <w:i w:val="0"/>
          <w:color w:val="1F2937"/>
          <w:sz w:val="22"/>
        </w:rPr>
        <w:t>Deze Projectaanpak beschrijft de fasering, werkpakketten, activiteiten, planning, middelen, kwaliteitspoorten en beheersmaatregelen voor de realisatie van de ledenontmoetingsavond van dinsdag 13 oktober 2026 van Lions District 110 AN. Het document is de operationele leidraad voor projectleider en kernteam: het vertaalt de doelstellingen uit het Plan van Aanpak (PvA) naar concrete activiteiten met verantwoordelijkheden, doorlooptijden en afhankelijkheden. Daarmee vormt dit document de basis voor voortgangsrapportage, resource-inzet en kwaliteits- en wijzigingsbeheersing gedurende de gehele projectduur (25 augustus tot en met 31 oktober 2026).</w:t>
      </w:r>
    </w:p>
    <w:p>
      <w:pPr>
        <w:keepNext/>
        <w:spacing w:after="80" w:before="240"/>
      </w:pPr>
      <w:r>
        <w:rPr>
          <w:rFonts w:ascii="Calibri" w:hAnsi="Calibri"/>
          <w:b/>
          <w:i w:val="0"/>
          <w:color w:val="003366"/>
          <w:sz w:val="26"/>
        </w:rPr>
        <w:t>1.2 Relatie met het Plan van Aanpak</w:t>
      </w:r>
    </w:p>
    <w:p>
      <w:pPr>
        <w:spacing w:after="160" w:before="0"/>
      </w:pPr>
      <w:r>
        <w:rPr>
          <w:rFonts w:ascii="Calibri" w:hAnsi="Calibri"/>
          <w:b w:val="0"/>
          <w:i w:val="0"/>
          <w:color w:val="1F2937"/>
          <w:sz w:val="22"/>
        </w:rPr>
        <w:t>De Projectaanpak is het uitvoeringsniveau onder het Plan van Aanpak. De verhouding tussen beide documenten:</w:t>
      </w:r>
    </w:p>
    <w:tbl>
      <w:tblPr>
        <w:tblStyle w:val="TableGrid"/>
        <w:tblW w:type="auto" w:w="0"/>
        <w:jc w:val="center"/>
        <w:tblLook w:firstColumn="1" w:firstRow="1" w:lastColumn="0" w:lastRow="0" w:noHBand="0" w:noVBand="1" w:val="04A0"/>
      </w:tblPr>
      <w:tblGrid>
        <w:gridCol w:w="3173"/>
        <w:gridCol w:w="3173"/>
        <w:gridCol w:w="3173"/>
      </w:tblGrid>
      <w:tr>
        <w:tc>
          <w:tcPr>
            <w:tcW w:type="dxa" w:w="1814"/>
            <w:shd w:val="clear" w:fill="003366"/>
          </w:tcPr>
          <w:p>
            <w:r>
              <w:rPr>
                <w:rFonts w:ascii="Calibri" w:hAnsi="Calibri"/>
                <w:b/>
                <w:color w:val="FFFFFF"/>
                <w:sz w:val="21"/>
              </w:rPr>
              <w:t>Aspect</w:t>
            </w:r>
          </w:p>
        </w:tc>
        <w:tc>
          <w:tcPr>
            <w:tcW w:type="dxa" w:w="3402"/>
            <w:shd w:val="clear" w:fill="003366"/>
          </w:tcPr>
          <w:p>
            <w:r>
              <w:rPr>
                <w:rFonts w:ascii="Calibri" w:hAnsi="Calibri"/>
                <w:b/>
                <w:color w:val="FFFFFF"/>
                <w:sz w:val="21"/>
              </w:rPr>
              <w:t>Plan van Aanpak (PvA)</w:t>
            </w:r>
          </w:p>
        </w:tc>
        <w:tc>
          <w:tcPr>
            <w:tcW w:type="dxa" w:w="3628"/>
            <w:shd w:val="clear" w:fill="003366"/>
          </w:tcPr>
          <w:p>
            <w:r>
              <w:rPr>
                <w:rFonts w:ascii="Calibri" w:hAnsi="Calibri"/>
                <w:b/>
                <w:color w:val="FFFFFF"/>
                <w:sz w:val="21"/>
              </w:rPr>
              <w:t>Projectaanpak (dit document)</w:t>
            </w:r>
          </w:p>
        </w:tc>
      </w:tr>
      <w:tr>
        <w:tc>
          <w:tcPr>
            <w:tcW w:type="dxa" w:w="1814"/>
          </w:tcPr>
          <w:p>
            <w:r>
              <w:rPr>
                <w:rFonts w:ascii="Calibri" w:hAnsi="Calibri"/>
                <w:color w:val="1F2937"/>
                <w:sz w:val="21"/>
              </w:rPr>
              <w:t>Abstraktieniveau</w:t>
            </w:r>
          </w:p>
        </w:tc>
        <w:tc>
          <w:tcPr>
            <w:tcW w:type="dxa" w:w="3402"/>
          </w:tcPr>
          <w:p>
            <w:r>
              <w:rPr>
                <w:rFonts w:ascii="Calibri" w:hAnsi="Calibri"/>
                <w:color w:val="1F2937"/>
                <w:sz w:val="21"/>
              </w:rPr>
              <w:t>Strategisch / besluitvorming</w:t>
            </w:r>
          </w:p>
        </w:tc>
        <w:tc>
          <w:tcPr>
            <w:tcW w:type="dxa" w:w="3628"/>
          </w:tcPr>
          <w:p>
            <w:r>
              <w:rPr>
                <w:rFonts w:ascii="Calibri" w:hAnsi="Calibri"/>
                <w:color w:val="1F2937"/>
                <w:sz w:val="21"/>
              </w:rPr>
              <w:t>Operationeel / uitvoering</w:t>
            </w:r>
          </w:p>
        </w:tc>
      </w:tr>
      <w:tr>
        <w:tc>
          <w:tcPr>
            <w:tcW w:type="dxa" w:w="1814"/>
            <w:shd w:val="clear" w:fill="F8F9FA"/>
          </w:tcPr>
          <w:p>
            <w:r>
              <w:rPr>
                <w:rFonts w:ascii="Calibri" w:hAnsi="Calibri"/>
                <w:color w:val="1F2937"/>
                <w:sz w:val="21"/>
              </w:rPr>
              <w:t>Kernvraag</w:t>
            </w:r>
          </w:p>
        </w:tc>
        <w:tc>
          <w:tcPr>
            <w:tcW w:type="dxa" w:w="3402"/>
            <w:shd w:val="clear" w:fill="F8F9FA"/>
          </w:tcPr>
          <w:p>
            <w:r>
              <w:rPr>
                <w:rFonts w:ascii="Calibri" w:hAnsi="Calibri"/>
                <w:color w:val="1F2937"/>
                <w:sz w:val="21"/>
              </w:rPr>
              <w:t>Wat bereiken we en waarom?</w:t>
            </w:r>
          </w:p>
        </w:tc>
        <w:tc>
          <w:tcPr>
            <w:tcW w:type="dxa" w:w="3628"/>
            <w:shd w:val="clear" w:fill="F8F9FA"/>
          </w:tcPr>
          <w:p>
            <w:r>
              <w:rPr>
                <w:rFonts w:ascii="Calibri" w:hAnsi="Calibri"/>
                <w:color w:val="1F2937"/>
                <w:sz w:val="21"/>
              </w:rPr>
              <w:t>Hoe, door wie en wanneer wordt het gerealiseerd?</w:t>
            </w:r>
          </w:p>
        </w:tc>
      </w:tr>
      <w:tr>
        <w:tc>
          <w:tcPr>
            <w:tcW w:type="dxa" w:w="1814"/>
          </w:tcPr>
          <w:p>
            <w:r>
              <w:rPr>
                <w:rFonts w:ascii="Calibri" w:hAnsi="Calibri"/>
                <w:color w:val="1F2937"/>
                <w:sz w:val="21"/>
              </w:rPr>
              <w:t>Bestandsdelen</w:t>
            </w:r>
          </w:p>
        </w:tc>
        <w:tc>
          <w:tcPr>
            <w:tcW w:type="dxa" w:w="3402"/>
          </w:tcPr>
          <w:p>
            <w:r>
              <w:rPr>
                <w:rFonts w:ascii="Calibri" w:hAnsi="Calibri"/>
                <w:color w:val="1F2937"/>
                <w:sz w:val="21"/>
              </w:rPr>
              <w:t>Doelstellingen, scope, risico's, budgetkader, besluitvorming</w:t>
            </w:r>
          </w:p>
        </w:tc>
        <w:tc>
          <w:tcPr>
            <w:tcW w:type="dxa" w:w="3628"/>
          </w:tcPr>
          <w:p>
            <w:r>
              <w:rPr>
                <w:rFonts w:ascii="Calibri" w:hAnsi="Calibri"/>
                <w:color w:val="1F2937"/>
                <w:sz w:val="21"/>
              </w:rPr>
              <w:t>Fasen, werkpakketten, activiteiten, planning, resources, kwaliteit, communicatie, monitoring</w:t>
            </w:r>
          </w:p>
        </w:tc>
      </w:tr>
      <w:tr>
        <w:tc>
          <w:tcPr>
            <w:tcW w:type="dxa" w:w="1814"/>
            <w:shd w:val="clear" w:fill="F8F9FA"/>
          </w:tcPr>
          <w:p>
            <w:r>
              <w:rPr>
                <w:rFonts w:ascii="Calibri" w:hAnsi="Calibri"/>
                <w:color w:val="1F2937"/>
                <w:sz w:val="21"/>
              </w:rPr>
              <w:t>Doelgroep</w:t>
            </w:r>
          </w:p>
        </w:tc>
        <w:tc>
          <w:tcPr>
            <w:tcW w:type="dxa" w:w="3402"/>
            <w:shd w:val="clear" w:fill="F8F9FA"/>
          </w:tcPr>
          <w:p>
            <w:r>
              <w:rPr>
                <w:rFonts w:ascii="Calibri" w:hAnsi="Calibri"/>
                <w:color w:val="1F2937"/>
                <w:sz w:val="21"/>
              </w:rPr>
              <w:t>District Governor, kabinet, opdrachtgever</w:t>
            </w:r>
          </w:p>
        </w:tc>
        <w:tc>
          <w:tcPr>
            <w:tcW w:type="dxa" w:w="3628"/>
            <w:shd w:val="clear" w:fill="F8F9FA"/>
          </w:tcPr>
          <w:p>
            <w:r>
              <w:rPr>
                <w:rFonts w:ascii="Calibri" w:hAnsi="Calibri"/>
                <w:color w:val="1F2937"/>
                <w:sz w:val="21"/>
              </w:rPr>
              <w:t>Projectleider, kernteam, WP-coördinatoren</w:t>
            </w:r>
          </w:p>
        </w:tc>
      </w:tr>
      <w:tr>
        <w:tc>
          <w:tcPr>
            <w:tcW w:type="dxa" w:w="1814"/>
          </w:tcPr>
          <w:p>
            <w:r>
              <w:rPr>
                <w:rFonts w:ascii="Calibri" w:hAnsi="Calibri"/>
                <w:color w:val="1F2937"/>
                <w:sz w:val="21"/>
              </w:rPr>
              <w:t>Status</w:t>
            </w:r>
          </w:p>
        </w:tc>
        <w:tc>
          <w:tcPr>
            <w:tcW w:type="dxa" w:w="3402"/>
          </w:tcPr>
          <w:p>
            <w:r>
              <w:rPr>
                <w:rFonts w:ascii="Calibri" w:hAnsi="Calibri"/>
                <w:color w:val="1F2937"/>
                <w:sz w:val="21"/>
              </w:rPr>
              <w:t>Definitief (v1.0)</w:t>
            </w:r>
          </w:p>
        </w:tc>
        <w:tc>
          <w:tcPr>
            <w:tcW w:type="dxa" w:w="3628"/>
          </w:tcPr>
          <w:p>
            <w:r>
              <w:rPr>
                <w:rFonts w:ascii="Calibri" w:hAnsi="Calibri"/>
                <w:color w:val="1F2937"/>
                <w:sz w:val="21"/>
              </w:rPr>
              <w:t>Definitief (v1.0), wijzigingen via change management (hoofdstuk 10)</w:t>
            </w:r>
          </w:p>
        </w:tc>
      </w:tr>
    </w:tbl>
    <w:p>
      <w:pPr>
        <w:spacing w:after="40" w:before="0"/>
      </w:pPr>
    </w:p>
    <w:p>
      <w:pPr>
        <w:spacing w:after="160" w:before="0"/>
      </w:pPr>
      <w:r>
        <w:rPr>
          <w:rFonts w:ascii="Calibri" w:hAnsi="Calibri"/>
          <w:b w:val="0"/>
          <w:i w:val="0"/>
          <w:color w:val="1F2937"/>
          <w:sz w:val="22"/>
        </w:rPr>
        <w:t>Waar de Projectaanpak afwijkt van het PvA, prevaleert het PvA; afwijkingen worden via de change control procedure (hoofdstuk 10) vastgesteld en teruggekoppeld.</w:t>
      </w:r>
    </w:p>
    <w:p>
      <w:pPr>
        <w:keepNext/>
        <w:spacing w:after="80" w:before="240"/>
      </w:pPr>
      <w:r>
        <w:rPr>
          <w:rFonts w:ascii="Calibri" w:hAnsi="Calibri"/>
          <w:b/>
          <w:i w:val="0"/>
          <w:color w:val="003366"/>
          <w:sz w:val="26"/>
        </w:rPr>
        <w:t>1.3 Doelgroep</w:t>
      </w:r>
    </w:p>
    <w:p>
      <w:pPr>
        <w:pStyle w:val="ListBullet"/>
        <w:spacing w:after="80"/>
      </w:pPr>
      <w:r>
        <w:rPr>
          <w:rFonts w:ascii="Calibri" w:hAnsi="Calibri"/>
          <w:b/>
          <w:color w:val="1F2937"/>
          <w:sz w:val="22"/>
        </w:rPr>
        <w:t>Bestuurlijk:</w:t>
      </w:r>
      <w:r>
        <w:rPr>
          <w:rFonts w:ascii="Calibri" w:hAnsi="Calibri"/>
          <w:color w:val="1F2937"/>
          <w:sz w:val="22"/>
        </w:rPr>
        <w:t xml:space="preserve"> District Governor en het kabinet 2025-2026 (definitief vastgesteld 11 april 2025) [4];</w:t>
      </w:r>
    </w:p>
    <w:p>
      <w:pPr>
        <w:pStyle w:val="ListBullet"/>
        <w:spacing w:after="80"/>
      </w:pPr>
      <w:r>
        <w:rPr>
          <w:rFonts w:ascii="Calibri" w:hAnsi="Calibri"/>
          <w:b/>
          <w:color w:val="1F2937"/>
          <w:sz w:val="22"/>
        </w:rPr>
        <w:t>Uitvoerend:</w:t>
      </w:r>
      <w:r>
        <w:rPr>
          <w:rFonts w:ascii="Calibri" w:hAnsi="Calibri"/>
          <w:color w:val="1F2937"/>
          <w:sz w:val="22"/>
        </w:rPr>
        <w:t xml:space="preserve"> Projectleider (JvG Consultancy) en de coördinatoren van de zes werkpakketten;</w:t>
      </w:r>
    </w:p>
    <w:p>
      <w:pPr>
        <w:pStyle w:val="ListBullet"/>
        <w:spacing w:after="80"/>
      </w:pPr>
      <w:r>
        <w:rPr>
          <w:rFonts w:ascii="Calibri" w:hAnsi="Calibri"/>
          <w:b/>
          <w:color w:val="1F2937"/>
          <w:sz w:val="22"/>
        </w:rPr>
        <w:t>Deelnemers:</w:t>
      </w:r>
      <w:r>
        <w:rPr>
          <w:rFonts w:ascii="Calibri" w:hAnsi="Calibri"/>
          <w:color w:val="1F2937"/>
          <w:sz w:val="22"/>
        </w:rPr>
        <w:t xml:space="preserve"> Clubpresidenten, zonevoorzitters en leden van District 110 AN;</w:t>
      </w:r>
    </w:p>
    <w:p>
      <w:pPr>
        <w:pStyle w:val="ListBullet"/>
        <w:spacing w:after="80"/>
      </w:pPr>
      <w:r>
        <w:rPr>
          <w:rFonts w:ascii="Calibri" w:hAnsi="Calibri"/>
          <w:b/>
          <w:color w:val="1F2937"/>
          <w:sz w:val="22"/>
        </w:rPr>
        <w:t>Financieel:</w:t>
      </w:r>
      <w:r>
        <w:rPr>
          <w:rFonts w:ascii="Calibri" w:hAnsi="Calibri"/>
          <w:color w:val="1F2937"/>
          <w:sz w:val="22"/>
        </w:rPr>
        <w:t xml:space="preserve"> Penningmeester en de controlecommissie van het district.</w:t>
      </w:r>
    </w:p>
    <w:p>
      <w:r>
        <w:br w:type="page"/>
      </w:r>
    </w:p>
    <w:p>
      <w:pPr>
        <w:spacing w:after="120" w:before="0"/>
        <w:keepNext/>
        <w:pBdr>
          <w:bottom w:val="single" w:sz="12" w:space="2" w:color="FFB81C"/>
        </w:pBdr>
      </w:pPr>
      <w:r>
        <w:rPr>
          <w:rFonts w:ascii="Calibri" w:hAnsi="Calibri"/>
          <w:b/>
          <w:i w:val="0"/>
          <w:color w:val="003366"/>
          <w:sz w:val="32"/>
        </w:rPr>
        <w:t>2. Projectfasen</w:t>
      </w:r>
    </w:p>
    <w:p>
      <w:pPr>
        <w:spacing w:after="160" w:before="0"/>
      </w:pPr>
      <w:r>
        <w:rPr>
          <w:rFonts w:ascii="Calibri" w:hAnsi="Calibri"/>
          <w:b w:val="0"/>
          <w:i w:val="0"/>
          <w:color w:val="1F2937"/>
          <w:sz w:val="22"/>
        </w:rPr>
        <w:t>Het project doorloopt zes fasen van initiatie tot en met evaluatie en nazorg. Elke fase kent een duidelijk doel, afgebakende deliverables, een deadline en één eindverantwoordelijke. De fase-overgangen vormen quality gates (hoofdstuk 8); go/no-go beslissingen worden genomen door de stuurgroep (District Governor en projectleider).</w:t>
      </w:r>
    </w:p>
    <w:p>
      <w:pPr>
        <w:keepNext/>
        <w:spacing w:after="80" w:before="240"/>
      </w:pPr>
      <w:r>
        <w:rPr>
          <w:rFonts w:ascii="Calibri" w:hAnsi="Calibri"/>
          <w:b/>
          <w:i w:val="0"/>
          <w:color w:val="003366"/>
          <w:sz w:val="26"/>
        </w:rPr>
        <w:t>2.1 Faseoverzicht</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850"/>
            <w:shd w:val="clear" w:fill="003366"/>
          </w:tcPr>
          <w:p>
            <w:r>
              <w:rPr>
                <w:rFonts w:ascii="Calibri" w:hAnsi="Calibri"/>
                <w:b/>
                <w:color w:val="FFFFFF"/>
                <w:sz w:val="21"/>
              </w:rPr>
              <w:t>Fase</w:t>
            </w:r>
          </w:p>
        </w:tc>
        <w:tc>
          <w:tcPr>
            <w:tcW w:type="dxa" w:w="2835"/>
            <w:shd w:val="clear" w:fill="003366"/>
          </w:tcPr>
          <w:p>
            <w:r>
              <w:rPr>
                <w:rFonts w:ascii="Calibri" w:hAnsi="Calibri"/>
                <w:b/>
                <w:color w:val="FFFFFF"/>
                <w:sz w:val="21"/>
              </w:rPr>
              <w:t>Naam</w:t>
            </w:r>
          </w:p>
        </w:tc>
        <w:tc>
          <w:tcPr>
            <w:tcW w:type="dxa" w:w="3118"/>
            <w:shd w:val="clear" w:fill="003366"/>
          </w:tcPr>
          <w:p>
            <w:r>
              <w:rPr>
                <w:rFonts w:ascii="Calibri" w:hAnsi="Calibri"/>
                <w:b/>
                <w:color w:val="FFFFFF"/>
                <w:sz w:val="21"/>
              </w:rPr>
              <w:t>Periode</w:t>
            </w:r>
          </w:p>
        </w:tc>
        <w:tc>
          <w:tcPr>
            <w:tcW w:type="dxa" w:w="2041"/>
            <w:shd w:val="clear" w:fill="003366"/>
          </w:tcPr>
          <w:p>
            <w:r>
              <w:rPr>
                <w:rFonts w:ascii="Calibri" w:hAnsi="Calibri"/>
                <w:b/>
                <w:color w:val="FFFFFF"/>
                <w:sz w:val="21"/>
              </w:rPr>
              <w:t>Eindverantwoordelijke</w:t>
            </w:r>
          </w:p>
        </w:tc>
      </w:tr>
      <w:tr>
        <w:tc>
          <w:tcPr>
            <w:tcW w:type="dxa" w:w="850"/>
          </w:tcPr>
          <w:p>
            <w:r>
              <w:rPr>
                <w:rFonts w:ascii="Calibri" w:hAnsi="Calibri"/>
                <w:color w:val="1F2937"/>
                <w:sz w:val="21"/>
              </w:rPr>
              <w:t>F1</w:t>
            </w:r>
          </w:p>
        </w:tc>
        <w:tc>
          <w:tcPr>
            <w:tcW w:type="dxa" w:w="2835"/>
          </w:tcPr>
          <w:p>
            <w:r>
              <w:rPr>
                <w:rFonts w:ascii="Calibri" w:hAnsi="Calibri"/>
                <w:color w:val="1F2937"/>
                <w:sz w:val="21"/>
              </w:rPr>
              <w:t>Initiatie</w:t>
            </w:r>
          </w:p>
        </w:tc>
        <w:tc>
          <w:tcPr>
            <w:tcW w:type="dxa" w:w="3118"/>
          </w:tcPr>
          <w:p>
            <w:r>
              <w:rPr>
                <w:rFonts w:ascii="Calibri" w:hAnsi="Calibri"/>
                <w:color w:val="1F2937"/>
                <w:sz w:val="21"/>
              </w:rPr>
              <w:t>25 aug – 28 aug 2026 (1 week)</w:t>
            </w:r>
          </w:p>
        </w:tc>
        <w:tc>
          <w:tcPr>
            <w:tcW w:type="dxa" w:w="2041"/>
          </w:tcPr>
          <w:p>
            <w:r>
              <w:rPr>
                <w:rFonts w:ascii="Calibri" w:hAnsi="Calibri"/>
                <w:color w:val="1F2937"/>
                <w:sz w:val="21"/>
              </w:rPr>
              <w:t>Projectleider</w:t>
            </w:r>
          </w:p>
        </w:tc>
      </w:tr>
      <w:tr>
        <w:tc>
          <w:tcPr>
            <w:tcW w:type="dxa" w:w="850"/>
            <w:shd w:val="clear" w:fill="F8F9FA"/>
          </w:tcPr>
          <w:p>
            <w:r>
              <w:rPr>
                <w:rFonts w:ascii="Calibri" w:hAnsi="Calibri"/>
                <w:color w:val="1F2937"/>
                <w:sz w:val="21"/>
              </w:rPr>
              <w:t>F2</w:t>
            </w:r>
          </w:p>
        </w:tc>
        <w:tc>
          <w:tcPr>
            <w:tcW w:type="dxa" w:w="2835"/>
            <w:shd w:val="clear" w:fill="F8F9FA"/>
          </w:tcPr>
          <w:p>
            <w:r>
              <w:rPr>
                <w:rFonts w:ascii="Calibri" w:hAnsi="Calibri"/>
                <w:color w:val="1F2937"/>
                <w:sz w:val="21"/>
              </w:rPr>
              <w:t>Definitie &amp; ontwerp</w:t>
            </w:r>
          </w:p>
        </w:tc>
        <w:tc>
          <w:tcPr>
            <w:tcW w:type="dxa" w:w="3118"/>
            <w:shd w:val="clear" w:fill="F8F9FA"/>
          </w:tcPr>
          <w:p>
            <w:r>
              <w:rPr>
                <w:rFonts w:ascii="Calibri" w:hAnsi="Calibri"/>
                <w:color w:val="1F2937"/>
                <w:sz w:val="21"/>
              </w:rPr>
              <w:t>29 aug – 18 sep 2026 (3 weken)</w:t>
            </w:r>
          </w:p>
        </w:tc>
        <w:tc>
          <w:tcPr>
            <w:tcW w:type="dxa" w:w="2041"/>
            <w:shd w:val="clear" w:fill="F8F9FA"/>
          </w:tcPr>
          <w:p>
            <w:r>
              <w:rPr>
                <w:rFonts w:ascii="Calibri" w:hAnsi="Calibri"/>
                <w:color w:val="1F2937"/>
                <w:sz w:val="21"/>
              </w:rPr>
              <w:t>Projectleider</w:t>
            </w:r>
          </w:p>
        </w:tc>
      </w:tr>
      <w:tr>
        <w:tc>
          <w:tcPr>
            <w:tcW w:type="dxa" w:w="850"/>
          </w:tcPr>
          <w:p>
            <w:r>
              <w:rPr>
                <w:rFonts w:ascii="Calibri" w:hAnsi="Calibri"/>
                <w:color w:val="1F2937"/>
                <w:sz w:val="21"/>
              </w:rPr>
              <w:t>F3</w:t>
            </w:r>
          </w:p>
        </w:tc>
        <w:tc>
          <w:tcPr>
            <w:tcW w:type="dxa" w:w="2835"/>
          </w:tcPr>
          <w:p>
            <w:r>
              <w:rPr>
                <w:rFonts w:ascii="Calibri" w:hAnsi="Calibri"/>
                <w:color w:val="1F2937"/>
                <w:sz w:val="21"/>
              </w:rPr>
              <w:t>Realisatie &amp; voorbereiding</w:t>
            </w:r>
          </w:p>
        </w:tc>
        <w:tc>
          <w:tcPr>
            <w:tcW w:type="dxa" w:w="3118"/>
          </w:tcPr>
          <w:p>
            <w:r>
              <w:rPr>
                <w:rFonts w:ascii="Calibri" w:hAnsi="Calibri"/>
                <w:color w:val="1F2937"/>
                <w:sz w:val="21"/>
              </w:rPr>
              <w:t>19 sep – 10 okt 2026 (3 weken)</w:t>
            </w:r>
          </w:p>
        </w:tc>
        <w:tc>
          <w:tcPr>
            <w:tcW w:type="dxa" w:w="2041"/>
          </w:tcPr>
          <w:p>
            <w:r>
              <w:rPr>
                <w:rFonts w:ascii="Calibri" w:hAnsi="Calibri"/>
                <w:color w:val="1F2937"/>
                <w:sz w:val="21"/>
              </w:rPr>
              <w:t>Projectleider</w:t>
            </w:r>
          </w:p>
        </w:tc>
      </w:tr>
      <w:tr>
        <w:tc>
          <w:tcPr>
            <w:tcW w:type="dxa" w:w="850"/>
            <w:shd w:val="clear" w:fill="F8F9FA"/>
          </w:tcPr>
          <w:p>
            <w:r>
              <w:rPr>
                <w:rFonts w:ascii="Calibri" w:hAnsi="Calibri"/>
                <w:color w:val="1F2937"/>
                <w:sz w:val="21"/>
              </w:rPr>
              <w:t>F4</w:t>
            </w:r>
          </w:p>
        </w:tc>
        <w:tc>
          <w:tcPr>
            <w:tcW w:type="dxa" w:w="2835"/>
            <w:shd w:val="clear" w:fill="F8F9FA"/>
          </w:tcPr>
          <w:p>
            <w:r>
              <w:rPr>
                <w:rFonts w:ascii="Calibri" w:hAnsi="Calibri"/>
                <w:color w:val="1F2937"/>
                <w:sz w:val="21"/>
              </w:rPr>
              <w:t>Evenement</w:t>
            </w:r>
          </w:p>
        </w:tc>
        <w:tc>
          <w:tcPr>
            <w:tcW w:type="dxa" w:w="3118"/>
            <w:shd w:val="clear" w:fill="F8F9FA"/>
          </w:tcPr>
          <w:p>
            <w:r>
              <w:rPr>
                <w:rFonts w:ascii="Calibri" w:hAnsi="Calibri"/>
                <w:color w:val="1F2937"/>
                <w:sz w:val="21"/>
              </w:rPr>
              <w:t>11 okt – 13 okt 2026 (opbouwdag + avond)</w:t>
            </w:r>
          </w:p>
        </w:tc>
        <w:tc>
          <w:tcPr>
            <w:tcW w:type="dxa" w:w="2041"/>
            <w:shd w:val="clear" w:fill="F8F9FA"/>
          </w:tcPr>
          <w:p>
            <w:r>
              <w:rPr>
                <w:rFonts w:ascii="Calibri" w:hAnsi="Calibri"/>
                <w:color w:val="1F2937"/>
                <w:sz w:val="21"/>
              </w:rPr>
              <w:t>Evenementmanager (WP1)</w:t>
            </w:r>
          </w:p>
        </w:tc>
      </w:tr>
      <w:tr>
        <w:tc>
          <w:tcPr>
            <w:tcW w:type="dxa" w:w="850"/>
          </w:tcPr>
          <w:p>
            <w:r>
              <w:rPr>
                <w:rFonts w:ascii="Calibri" w:hAnsi="Calibri"/>
                <w:color w:val="1F2937"/>
                <w:sz w:val="21"/>
              </w:rPr>
              <w:t>F5</w:t>
            </w:r>
          </w:p>
        </w:tc>
        <w:tc>
          <w:tcPr>
            <w:tcW w:type="dxa" w:w="2835"/>
          </w:tcPr>
          <w:p>
            <w:r>
              <w:rPr>
                <w:rFonts w:ascii="Calibri" w:hAnsi="Calibri"/>
                <w:color w:val="1F2937"/>
                <w:sz w:val="21"/>
              </w:rPr>
              <w:t>Evaluatie &amp; afronding</w:t>
            </w:r>
          </w:p>
        </w:tc>
        <w:tc>
          <w:tcPr>
            <w:tcW w:type="dxa" w:w="3118"/>
          </w:tcPr>
          <w:p>
            <w:r>
              <w:rPr>
                <w:rFonts w:ascii="Calibri" w:hAnsi="Calibri"/>
                <w:color w:val="1F2937"/>
                <w:sz w:val="21"/>
              </w:rPr>
              <w:t>14 okt – 31 okt 2026 (2,5 week)</w:t>
            </w:r>
          </w:p>
        </w:tc>
        <w:tc>
          <w:tcPr>
            <w:tcW w:type="dxa" w:w="2041"/>
          </w:tcPr>
          <w:p>
            <w:r>
              <w:rPr>
                <w:rFonts w:ascii="Calibri" w:hAnsi="Calibri"/>
                <w:color w:val="1F2937"/>
                <w:sz w:val="21"/>
              </w:rPr>
              <w:t>Projectleider</w:t>
            </w:r>
          </w:p>
        </w:tc>
      </w:tr>
      <w:tr>
        <w:tc>
          <w:tcPr>
            <w:tcW w:type="dxa" w:w="850"/>
            <w:shd w:val="clear" w:fill="F8F9FA"/>
          </w:tcPr>
          <w:p>
            <w:r>
              <w:rPr>
                <w:rFonts w:ascii="Calibri" w:hAnsi="Calibri"/>
                <w:color w:val="1F2937"/>
                <w:sz w:val="21"/>
              </w:rPr>
              <w:t>F6</w:t>
            </w:r>
          </w:p>
        </w:tc>
        <w:tc>
          <w:tcPr>
            <w:tcW w:type="dxa" w:w="2835"/>
            <w:shd w:val="clear" w:fill="F8F9FA"/>
          </w:tcPr>
          <w:p>
            <w:r>
              <w:rPr>
                <w:rFonts w:ascii="Calibri" w:hAnsi="Calibri"/>
                <w:color w:val="1F2937"/>
                <w:sz w:val="21"/>
              </w:rPr>
              <w:t>Overdracht &amp; archivering</w:t>
            </w:r>
          </w:p>
        </w:tc>
        <w:tc>
          <w:tcPr>
            <w:tcW w:type="dxa" w:w="3118"/>
            <w:shd w:val="clear" w:fill="F8F9FA"/>
          </w:tcPr>
          <w:p>
            <w:r>
              <w:rPr>
                <w:rFonts w:ascii="Calibri" w:hAnsi="Calibri"/>
                <w:color w:val="1F2937"/>
                <w:sz w:val="21"/>
              </w:rPr>
              <w:t>26 okt – 31 okt 2026 (parallel)</w:t>
            </w:r>
          </w:p>
        </w:tc>
        <w:tc>
          <w:tcPr>
            <w:tcW w:type="dxa" w:w="2041"/>
            <w:shd w:val="clear" w:fill="F8F9FA"/>
          </w:tcPr>
          <w:p>
            <w:r>
              <w:rPr>
                <w:rFonts w:ascii="Calibri" w:hAnsi="Calibri"/>
                <w:color w:val="1F2937"/>
                <w:sz w:val="21"/>
              </w:rPr>
              <w:t>Projectleider</w:t>
            </w:r>
          </w:p>
        </w:tc>
      </w:tr>
    </w:tbl>
    <w:p>
      <w:pPr>
        <w:spacing w:after="40" w:before="0"/>
      </w:pPr>
    </w:p>
    <w:p>
      <w:pPr>
        <w:keepNext/>
        <w:spacing w:after="80" w:before="240"/>
      </w:pPr>
      <w:r>
        <w:rPr>
          <w:rFonts w:ascii="Calibri" w:hAnsi="Calibri"/>
          <w:b/>
          <w:i w:val="0"/>
          <w:color w:val="003366"/>
          <w:sz w:val="26"/>
        </w:rPr>
        <w:t>2.2 F1 — Initiatie</w:t>
      </w:r>
    </w:p>
    <w:p>
      <w:pPr>
        <w:spacing w:after="160" w:before="0"/>
      </w:pPr>
      <w:r>
        <w:rPr>
          <w:rFonts w:ascii="Calibri" w:hAnsi="Calibri"/>
          <w:b w:val="0"/>
          <w:i w:val="0"/>
          <w:color w:val="1F2937"/>
          <w:sz w:val="22"/>
        </w:rPr>
        <w:t>Doel: het project formeel starten, opdracht bevestigen en de projectorganisatie (stuurgroep, kernteam, WP-coördinatoren) inrichten.</w:t>
      </w:r>
    </w:p>
    <w:p>
      <w:pPr>
        <w:pStyle w:val="ListBullet"/>
        <w:spacing w:after="80"/>
      </w:pPr>
      <w:r>
        <w:rPr>
          <w:rFonts w:ascii="Calibri" w:hAnsi="Calibri"/>
          <w:b/>
          <w:color w:val="1F2937"/>
          <w:sz w:val="22"/>
        </w:rPr>
        <w:t>Deliverables:</w:t>
      </w:r>
      <w:r>
        <w:rPr>
          <w:rFonts w:ascii="Calibri" w:hAnsi="Calibri"/>
          <w:color w:val="1F2937"/>
          <w:sz w:val="22"/>
        </w:rPr>
        <w:t xml:space="preserve"> goedgekeurde Projectaanpak en Plan van Aanpak (v1.0);</w:t>
      </w:r>
    </w:p>
    <w:p>
      <w:pPr>
        <w:pStyle w:val="ListBullet"/>
        <w:spacing w:after="80"/>
      </w:pPr>
      <w:r>
        <w:rPr>
          <w:rFonts w:ascii="Calibri" w:hAnsi="Calibri"/>
          <w:color w:val="1F2937"/>
          <w:sz w:val="22"/>
        </w:rPr>
        <w:t xml:space="preserve"> benoemd kernteam met rollen en beschikbaarheid (resourceplan);</w:t>
      </w:r>
    </w:p>
    <w:p>
      <w:pPr>
        <w:pStyle w:val="ListBullet"/>
        <w:spacing w:after="80"/>
      </w:pPr>
      <w:r>
        <w:rPr>
          <w:rFonts w:ascii="Calibri" w:hAnsi="Calibri"/>
          <w:color w:val="1F2937"/>
          <w:sz w:val="22"/>
        </w:rPr>
        <w:t xml:space="preserve"> vastgesteld communicatiekader en rapportagecyclus.</w:t>
      </w:r>
    </w:p>
    <w:p>
      <w:pPr>
        <w:spacing w:after="160" w:before="0"/>
      </w:pPr>
      <w:r>
        <w:rPr>
          <w:rFonts w:ascii="Calibri" w:hAnsi="Calibri"/>
          <w:b w:val="0"/>
          <w:i/>
          <w:color w:val="374151"/>
          <w:sz w:val="21"/>
        </w:rPr>
        <w:t>Deadline: 28 augustus 2026. Verantwoordelijke: Projectleider (JvG Consultancy).</w:t>
      </w:r>
    </w:p>
    <w:p>
      <w:pPr>
        <w:keepNext/>
        <w:spacing w:after="80" w:before="240"/>
      </w:pPr>
      <w:r>
        <w:rPr>
          <w:rFonts w:ascii="Calibri" w:hAnsi="Calibri"/>
          <w:b/>
          <w:i w:val="0"/>
          <w:color w:val="003366"/>
          <w:sz w:val="26"/>
        </w:rPr>
        <w:t>2.3 F2 — Definitie &amp; ontwerp</w:t>
      </w:r>
    </w:p>
    <w:p>
      <w:pPr>
        <w:spacing w:after="160" w:before="0"/>
      </w:pPr>
      <w:r>
        <w:rPr>
          <w:rFonts w:ascii="Calibri" w:hAnsi="Calibri"/>
          <w:b w:val="0"/>
          <w:i w:val="0"/>
          <w:color w:val="1F2937"/>
          <w:sz w:val="22"/>
        </w:rPr>
        <w:t>Doel: alle kaders voor het evenement definitief vaststellen: locatie, programma-ontwerp, budget, communicatieplan en het protocol voor de 2e VDG-aankondiging conform MD110 Statuten en Protocol MD-Organen [2][3].</w:t>
      </w:r>
    </w:p>
    <w:p>
      <w:pPr>
        <w:pStyle w:val="ListBullet"/>
        <w:spacing w:after="80"/>
      </w:pPr>
      <w:r>
        <w:rPr>
          <w:rFonts w:ascii="Calibri" w:hAnsi="Calibri"/>
          <w:b/>
          <w:color w:val="1F2937"/>
          <w:sz w:val="22"/>
        </w:rPr>
        <w:t>Deliverables:</w:t>
      </w:r>
      <w:r>
        <w:rPr>
          <w:rFonts w:ascii="Calibri" w:hAnsi="Calibri"/>
          <w:color w:val="1F2937"/>
          <w:sz w:val="22"/>
        </w:rPr>
        <w:t xml:space="preserve"> gecontracteerde locatie en catering;</w:t>
      </w:r>
    </w:p>
    <w:p>
      <w:pPr>
        <w:pStyle w:val="ListBullet"/>
        <w:spacing w:after="80"/>
      </w:pPr>
      <w:r>
        <w:rPr>
          <w:rFonts w:ascii="Calibri" w:hAnsi="Calibri"/>
          <w:color w:val="1F2937"/>
          <w:sz w:val="22"/>
        </w:rPr>
        <w:t xml:space="preserve"> vastgesteld budget en machtigingen;</w:t>
      </w:r>
    </w:p>
    <w:p>
      <w:pPr>
        <w:pStyle w:val="ListBullet"/>
        <w:spacing w:after="80"/>
      </w:pPr>
      <w:r>
        <w:rPr>
          <w:rFonts w:ascii="Calibri" w:hAnsi="Calibri"/>
          <w:color w:val="1F2937"/>
          <w:sz w:val="22"/>
        </w:rPr>
        <w:t xml:space="preserve"> definitief programma-ontwerp (inclusief script aankondiging);</w:t>
      </w:r>
    </w:p>
    <w:p>
      <w:pPr>
        <w:pStyle w:val="ListBullet"/>
        <w:spacing w:after="80"/>
      </w:pPr>
      <w:r>
        <w:rPr>
          <w:rFonts w:ascii="Calibri" w:hAnsi="Calibri"/>
          <w:color w:val="1F2937"/>
          <w:sz w:val="22"/>
        </w:rPr>
        <w:t xml:space="preserve"> uitnodigingsteksten en verzendplanning;</w:t>
      </w:r>
    </w:p>
    <w:p>
      <w:pPr>
        <w:pStyle w:val="ListBullet"/>
        <w:spacing w:after="80"/>
      </w:pPr>
      <w:r>
        <w:rPr>
          <w:rFonts w:ascii="Calibri" w:hAnsi="Calibri"/>
          <w:color w:val="1F2937"/>
          <w:sz w:val="22"/>
        </w:rPr>
        <w:t xml:space="preserve"> registratieproces ingericht (bijv. via formulier/districtszender).</w:t>
      </w:r>
    </w:p>
    <w:p>
      <w:pPr>
        <w:spacing w:after="160" w:before="0"/>
      </w:pPr>
      <w:r>
        <w:rPr>
          <w:rFonts w:ascii="Calibri" w:hAnsi="Calibri"/>
          <w:b w:val="0"/>
          <w:i/>
          <w:color w:val="374151"/>
          <w:sz w:val="21"/>
        </w:rPr>
        <w:t>Deadline: 18 september 2026. Verantwoordelijke: Projectleider, met WP1/WP3/WP4/WP5-coördinatoren.</w:t>
      </w:r>
    </w:p>
    <w:p>
      <w:pPr>
        <w:keepNext/>
        <w:spacing w:after="80" w:before="240"/>
      </w:pPr>
      <w:r>
        <w:rPr>
          <w:rFonts w:ascii="Calibri" w:hAnsi="Calibri"/>
          <w:b/>
          <w:i w:val="0"/>
          <w:color w:val="003366"/>
          <w:sz w:val="26"/>
        </w:rPr>
        <w:t>2.4 F3 — Realisatie &amp; voorbereiding</w:t>
      </w:r>
    </w:p>
    <w:p>
      <w:pPr>
        <w:spacing w:after="160" w:before="0"/>
      </w:pPr>
      <w:r>
        <w:rPr>
          <w:rFonts w:ascii="Calibri" w:hAnsi="Calibri"/>
          <w:b w:val="0"/>
          <w:i w:val="0"/>
          <w:color w:val="1F2937"/>
          <w:sz w:val="22"/>
        </w:rPr>
        <w:t>Doel: alle middelen, materialen en afspraken gereed hebben voor de avond: uitnodigingen verzonden, registratie gemonitoroerd, presentaties en draaiboek definitief, logistiek en AV geregeld.</w:t>
      </w:r>
    </w:p>
    <w:p>
      <w:pPr>
        <w:pStyle w:val="ListBullet"/>
        <w:spacing w:after="80"/>
      </w:pPr>
      <w:r>
        <w:rPr>
          <w:rFonts w:ascii="Calibri" w:hAnsi="Calibri"/>
          <w:b/>
          <w:color w:val="1F2937"/>
          <w:sz w:val="22"/>
        </w:rPr>
        <w:t>Deliverables:</w:t>
      </w:r>
      <w:r>
        <w:rPr>
          <w:rFonts w:ascii="Calibri" w:hAnsi="Calibri"/>
          <w:color w:val="1F2937"/>
          <w:sz w:val="22"/>
        </w:rPr>
        <w:t xml:space="preserve"> uitnodigingen verzonden en RSVP-monitoring gestart;</w:t>
      </w:r>
    </w:p>
    <w:p>
      <w:pPr>
        <w:pStyle w:val="ListBullet"/>
        <w:spacing w:after="80"/>
      </w:pPr>
      <w:r>
        <w:rPr>
          <w:rFonts w:ascii="Calibri" w:hAnsi="Calibri"/>
          <w:color w:val="1F2937"/>
          <w:sz w:val="22"/>
        </w:rPr>
        <w:t xml:space="preserve"> definitief eventprogramma (uiterlijk 3 oktober 2026);</w:t>
      </w:r>
    </w:p>
    <w:p>
      <w:pPr>
        <w:pStyle w:val="ListBullet"/>
        <w:spacing w:after="80"/>
      </w:pPr>
      <w:r>
        <w:rPr>
          <w:rFonts w:ascii="Calibri" w:hAnsi="Calibri"/>
          <w:color w:val="1F2937"/>
          <w:sz w:val="22"/>
        </w:rPr>
        <w:t xml:space="preserve"> presentatiemateriaal inclusief 2e VDG-aankondiging;</w:t>
      </w:r>
    </w:p>
    <w:p>
      <w:pPr>
        <w:pStyle w:val="ListBullet"/>
        <w:spacing w:after="80"/>
      </w:pPr>
      <w:r>
        <w:rPr>
          <w:rFonts w:ascii="Calibri" w:hAnsi="Calibri"/>
          <w:color w:val="1F2937"/>
          <w:sz w:val="22"/>
        </w:rPr>
        <w:t xml:space="preserve"> draaiboek dag/nacht-tijdlijn, rollen en scripts (8 oktober 2026);</w:t>
      </w:r>
    </w:p>
    <w:p>
      <w:pPr>
        <w:pStyle w:val="ListBullet"/>
        <w:spacing w:after="80"/>
      </w:pPr>
      <w:r>
        <w:rPr>
          <w:rFonts w:ascii="Calibri" w:hAnsi="Calibri"/>
          <w:color w:val="1F2937"/>
          <w:sz w:val="22"/>
        </w:rPr>
        <w:t xml:space="preserve"> AV- en locatie-checklist afgetekend.</w:t>
      </w:r>
    </w:p>
    <w:p>
      <w:pPr>
        <w:spacing w:after="160" w:before="0"/>
      </w:pPr>
      <w:r>
        <w:rPr>
          <w:rFonts w:ascii="Calibri" w:hAnsi="Calibri"/>
          <w:b w:val="0"/>
          <w:i/>
          <w:color w:val="374151"/>
          <w:sz w:val="21"/>
        </w:rPr>
        <w:t>Deadline: 10 oktober 2026. Verantwoordelijke: Projectleider, met alle WP-coördinatoren.</w:t>
      </w:r>
    </w:p>
    <w:p>
      <w:pPr>
        <w:keepNext/>
        <w:spacing w:after="80" w:before="240"/>
      </w:pPr>
      <w:r>
        <w:rPr>
          <w:rFonts w:ascii="Calibri" w:hAnsi="Calibri"/>
          <w:b/>
          <w:i w:val="0"/>
          <w:color w:val="003366"/>
          <w:sz w:val="26"/>
        </w:rPr>
        <w:t>2.5 F4 — Evenement</w:t>
      </w:r>
    </w:p>
    <w:p>
      <w:pPr>
        <w:spacing w:after="160" w:before="0"/>
      </w:pPr>
      <w:r>
        <w:rPr>
          <w:rFonts w:ascii="Calibri" w:hAnsi="Calibri"/>
          <w:b w:val="0"/>
          <w:i w:val="0"/>
          <w:color w:val="1F2937"/>
          <w:sz w:val="22"/>
        </w:rPr>
        <w:t>Doel: het onberispelijk laten verlopen van de ledenontmoetingsavond zelf, inclusief de formele aankondiging van de kandidaat 2e VDG.</w:t>
      </w:r>
    </w:p>
    <w:p>
      <w:pPr>
        <w:pStyle w:val="ListBullet"/>
        <w:spacing w:after="80"/>
      </w:pPr>
      <w:r>
        <w:rPr>
          <w:rFonts w:ascii="Calibri" w:hAnsi="Calibri"/>
          <w:b/>
          <w:color w:val="1F2937"/>
          <w:sz w:val="22"/>
        </w:rPr>
        <w:t>Deliverables:</w:t>
      </w:r>
      <w:r>
        <w:rPr>
          <w:rFonts w:ascii="Calibri" w:hAnsi="Calibri"/>
          <w:color w:val="1F2937"/>
          <w:sz w:val="22"/>
        </w:rPr>
        <w:t xml:space="preserve"> uitgevoerd programma met registratie-aantallen;</w:t>
      </w:r>
    </w:p>
    <w:p>
      <w:pPr>
        <w:pStyle w:val="ListBullet"/>
        <w:spacing w:after="80"/>
      </w:pPr>
      <w:r>
        <w:rPr>
          <w:rFonts w:ascii="Calibri" w:hAnsi="Calibri"/>
          <w:color w:val="1F2937"/>
          <w:sz w:val="22"/>
        </w:rPr>
        <w:t xml:space="preserve"> vastgelegde 2e VDG-aankondiging (notulen/fotografie);</w:t>
      </w:r>
    </w:p>
    <w:p>
      <w:pPr>
        <w:pStyle w:val="ListBullet"/>
        <w:spacing w:after="80"/>
      </w:pPr>
      <w:r>
        <w:rPr>
          <w:rFonts w:ascii="Calibri" w:hAnsi="Calibri"/>
          <w:color w:val="1F2937"/>
          <w:sz w:val="22"/>
        </w:rPr>
        <w:t xml:space="preserve"> opgeloste incidenten conform draaiboek.</w:t>
      </w:r>
    </w:p>
    <w:p>
      <w:pPr>
        <w:spacing w:after="160" w:before="0"/>
      </w:pPr>
      <w:r>
        <w:rPr>
          <w:rFonts w:ascii="Calibri" w:hAnsi="Calibri"/>
          <w:b w:val="0"/>
          <w:i/>
          <w:color w:val="374151"/>
          <w:sz w:val="21"/>
        </w:rPr>
        <w:t>Deadline: 13 oktober 2026. Verantwoordelijke: Evenementmanager (WP1), DG voor het formele moment.</w:t>
      </w:r>
    </w:p>
    <w:p>
      <w:pPr>
        <w:keepNext/>
        <w:spacing w:after="80" w:before="240"/>
      </w:pPr>
      <w:r>
        <w:rPr>
          <w:rFonts w:ascii="Calibri" w:hAnsi="Calibri"/>
          <w:b/>
          <w:i w:val="0"/>
          <w:color w:val="003366"/>
          <w:sz w:val="26"/>
        </w:rPr>
        <w:t>2.6 F5 — Evaluatie &amp; afronding</w:t>
      </w:r>
    </w:p>
    <w:p>
      <w:pPr>
        <w:spacing w:after="160" w:before="0"/>
      </w:pPr>
      <w:r>
        <w:rPr>
          <w:rFonts w:ascii="Calibri" w:hAnsi="Calibri"/>
          <w:b w:val="0"/>
          <w:i w:val="0"/>
          <w:color w:val="1F2937"/>
          <w:sz w:val="22"/>
        </w:rPr>
        <w:t>Doel: de resultaten meten tegen de doelstellingen (PvA §1.2), financieel afrekenen en lessen vastleggen.</w:t>
      </w:r>
    </w:p>
    <w:p>
      <w:pPr>
        <w:pStyle w:val="ListBullet"/>
        <w:spacing w:after="80"/>
      </w:pPr>
      <w:r>
        <w:rPr>
          <w:rFonts w:ascii="Calibri" w:hAnsi="Calibri"/>
          <w:b/>
          <w:color w:val="1F2937"/>
          <w:sz w:val="22"/>
        </w:rPr>
        <w:t>Deliverables:</w:t>
      </w:r>
      <w:r>
        <w:rPr>
          <w:rFonts w:ascii="Calibri" w:hAnsi="Calibri"/>
          <w:color w:val="1F2937"/>
          <w:sz w:val="22"/>
        </w:rPr>
        <w:t xml:space="preserve"> evaluatierapport met opkomstcijfers, KPI's en aanbevelingen (31 oktober 2026);</w:t>
      </w:r>
    </w:p>
    <w:p>
      <w:pPr>
        <w:pStyle w:val="ListBullet"/>
        <w:spacing w:after="80"/>
      </w:pPr>
      <w:r>
        <w:rPr>
          <w:rFonts w:ascii="Calibri" w:hAnsi="Calibri"/>
          <w:color w:val="1F2937"/>
          <w:sz w:val="22"/>
        </w:rPr>
        <w:t xml:space="preserve"> financiële eindafrekening en declaratieverwerking;</w:t>
      </w:r>
    </w:p>
    <w:p>
      <w:pPr>
        <w:pStyle w:val="ListBullet"/>
        <w:spacing w:after="80"/>
      </w:pPr>
      <w:r>
        <w:rPr>
          <w:rFonts w:ascii="Calibri" w:hAnsi="Calibri"/>
          <w:color w:val="1F2937"/>
          <w:sz w:val="22"/>
        </w:rPr>
        <w:t xml:space="preserve"> bedank- en follow-upcommunicatie naar deelnemers en clubs.</w:t>
      </w:r>
    </w:p>
    <w:p>
      <w:pPr>
        <w:spacing w:after="160" w:before="0"/>
      </w:pPr>
      <w:r>
        <w:rPr>
          <w:rFonts w:ascii="Calibri" w:hAnsi="Calibri"/>
          <w:b w:val="0"/>
          <w:i/>
          <w:color w:val="374151"/>
          <w:sz w:val="21"/>
        </w:rPr>
        <w:t>Deadline: 31 oktober 2026. Verantwoordelijke: Projectleider, met WP5/WP6.</w:t>
      </w:r>
    </w:p>
    <w:p>
      <w:pPr>
        <w:keepNext/>
        <w:spacing w:after="80" w:before="240"/>
      </w:pPr>
      <w:r>
        <w:rPr>
          <w:rFonts w:ascii="Calibri" w:hAnsi="Calibri"/>
          <w:b/>
          <w:i w:val="0"/>
          <w:color w:val="003366"/>
          <w:sz w:val="26"/>
        </w:rPr>
        <w:t>2.7 F6 — Overdracht &amp; archivering</w:t>
      </w:r>
    </w:p>
    <w:p>
      <w:pPr>
        <w:spacing w:after="160" w:before="0"/>
      </w:pPr>
      <w:r>
        <w:rPr>
          <w:rFonts w:ascii="Calibri" w:hAnsi="Calibri"/>
          <w:b w:val="0"/>
          <w:i w:val="0"/>
          <w:color w:val="1F2937"/>
          <w:sz w:val="22"/>
        </w:rPr>
        <w:t>Doel: alle projectdocumenten en lessen overdragen aan het kabinet voor hergebruik bij toekomstige districtsevenementen, conform het Protocol MD-Organen [3].</w:t>
      </w:r>
    </w:p>
    <w:p>
      <w:pPr>
        <w:pStyle w:val="ListBullet"/>
        <w:spacing w:after="80"/>
      </w:pPr>
      <w:r>
        <w:rPr>
          <w:rFonts w:ascii="Calibri" w:hAnsi="Calibri"/>
          <w:b/>
          <w:color w:val="1F2937"/>
          <w:sz w:val="22"/>
        </w:rPr>
        <w:t>Deliverables:</w:t>
      </w:r>
      <w:r>
        <w:rPr>
          <w:rFonts w:ascii="Calibri" w:hAnsi="Calibri"/>
          <w:color w:val="1F2937"/>
          <w:sz w:val="22"/>
        </w:rPr>
        <w:t xml:space="preserve"> compleet projectdossier (documenten, templates, contactenlijsten);</w:t>
      </w:r>
    </w:p>
    <w:p>
      <w:pPr>
        <w:pStyle w:val="ListBullet"/>
        <w:spacing w:after="80"/>
      </w:pPr>
      <w:r>
        <w:rPr>
          <w:rFonts w:ascii="Calibri" w:hAnsi="Calibri"/>
          <w:color w:val="1F2937"/>
          <w:sz w:val="22"/>
        </w:rPr>
        <w:t xml:space="preserve"> lessons-learned-register;</w:t>
      </w:r>
    </w:p>
    <w:p>
      <w:pPr>
        <w:pStyle w:val="ListBullet"/>
        <w:spacing w:after="80"/>
      </w:pPr>
      <w:r>
        <w:rPr>
          <w:rFonts w:ascii="Calibri" w:hAnsi="Calibri"/>
          <w:color w:val="1F2937"/>
          <w:sz w:val="22"/>
        </w:rPr>
        <w:t xml:space="preserve"> archivering in het districtarchief.</w:t>
      </w:r>
    </w:p>
    <w:p>
      <w:pPr>
        <w:spacing w:after="160" w:before="0"/>
      </w:pPr>
      <w:r>
        <w:rPr>
          <w:rFonts w:ascii="Calibri" w:hAnsi="Calibri"/>
          <w:b w:val="0"/>
          <w:i/>
          <w:color w:val="374151"/>
          <w:sz w:val="21"/>
        </w:rPr>
        <w:t>Deadline: 31 oktober 2026. Verantwoordelijke: Projectleider.</w:t>
      </w:r>
    </w:p>
    <w:p>
      <w:r>
        <w:br w:type="page"/>
      </w:r>
    </w:p>
    <w:p>
      <w:pPr>
        <w:spacing w:after="120" w:before="0"/>
        <w:keepNext/>
        <w:pBdr>
          <w:bottom w:val="single" w:sz="12" w:space="2" w:color="FFB81C"/>
        </w:pBdr>
      </w:pPr>
      <w:r>
        <w:rPr>
          <w:rFonts w:ascii="Calibri" w:hAnsi="Calibri"/>
          <w:b/>
          <w:i w:val="0"/>
          <w:color w:val="003366"/>
          <w:sz w:val="32"/>
        </w:rPr>
        <w:t>3. Werkpakketten</w:t>
      </w:r>
    </w:p>
    <w:p>
      <w:pPr>
        <w:spacing w:after="160" w:before="0"/>
      </w:pPr>
      <w:r>
        <w:rPr>
          <w:rFonts w:ascii="Calibri" w:hAnsi="Calibri"/>
          <w:b w:val="0"/>
          <w:i w:val="0"/>
          <w:color w:val="1F2937"/>
          <w:sz w:val="22"/>
        </w:rPr>
        <w:t>De projectomvang is opgedeeld in zes werkpakketten (Work Packages, WP). Elk werkpakket heeft één coördinator, een eenduidige afbakening en koppeling aan de fasen en activiteiten in hoofdstuk 4 en 5.</w:t>
      </w:r>
    </w:p>
    <w:p>
      <w:pPr>
        <w:keepNext/>
        <w:spacing w:after="80" w:before="240"/>
      </w:pPr>
      <w:r>
        <w:rPr>
          <w:rFonts w:ascii="Calibri" w:hAnsi="Calibri"/>
          <w:b/>
          <w:i w:val="0"/>
          <w:color w:val="003366"/>
          <w:sz w:val="26"/>
        </w:rPr>
        <w:t>3.1 WP-overzicht</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737"/>
            <w:shd w:val="clear" w:fill="003366"/>
          </w:tcPr>
          <w:p>
            <w:r>
              <w:rPr>
                <w:rFonts w:ascii="Calibri" w:hAnsi="Calibri"/>
                <w:b/>
                <w:color w:val="FFFFFF"/>
                <w:sz w:val="21"/>
              </w:rPr>
              <w:t>WP</w:t>
            </w:r>
          </w:p>
        </w:tc>
        <w:tc>
          <w:tcPr>
            <w:tcW w:type="dxa" w:w="2268"/>
            <w:shd w:val="clear" w:fill="003366"/>
          </w:tcPr>
          <w:p>
            <w:r>
              <w:rPr>
                <w:rFonts w:ascii="Calibri" w:hAnsi="Calibri"/>
                <w:b/>
                <w:color w:val="FFFFFF"/>
                <w:sz w:val="21"/>
              </w:rPr>
              <w:t>Naam</w:t>
            </w:r>
          </w:p>
        </w:tc>
        <w:tc>
          <w:tcPr>
            <w:tcW w:type="dxa" w:w="3175"/>
            <w:shd w:val="clear" w:fill="003366"/>
          </w:tcPr>
          <w:p>
            <w:r>
              <w:rPr>
                <w:rFonts w:ascii="Calibri" w:hAnsi="Calibri"/>
                <w:b/>
                <w:color w:val="FFFFFF"/>
                <w:sz w:val="21"/>
              </w:rPr>
              <w:t>Scope kern</w:t>
            </w:r>
          </w:p>
        </w:tc>
        <w:tc>
          <w:tcPr>
            <w:tcW w:type="dxa" w:w="1757"/>
            <w:shd w:val="clear" w:fill="003366"/>
          </w:tcPr>
          <w:p>
            <w:r>
              <w:rPr>
                <w:rFonts w:ascii="Calibri" w:hAnsi="Calibri"/>
                <w:b/>
                <w:color w:val="FFFFFF"/>
                <w:sz w:val="21"/>
              </w:rPr>
              <w:t>Coördinator</w:t>
            </w:r>
          </w:p>
        </w:tc>
        <w:tc>
          <w:tcPr>
            <w:tcW w:type="dxa" w:w="907"/>
            <w:shd w:val="clear" w:fill="003366"/>
          </w:tcPr>
          <w:p>
            <w:r>
              <w:rPr>
                <w:rFonts w:ascii="Calibri" w:hAnsi="Calibri"/>
                <w:b/>
                <w:color w:val="FFFFFF"/>
                <w:sz w:val="21"/>
              </w:rPr>
              <w:t>Fasen</w:t>
            </w:r>
          </w:p>
        </w:tc>
      </w:tr>
      <w:tr>
        <w:tc>
          <w:tcPr>
            <w:tcW w:type="dxa" w:w="737"/>
          </w:tcPr>
          <w:p>
            <w:r>
              <w:rPr>
                <w:rFonts w:ascii="Calibri" w:hAnsi="Calibri"/>
                <w:color w:val="1F2937"/>
                <w:sz w:val="21"/>
              </w:rPr>
              <w:t>WP1</w:t>
            </w:r>
          </w:p>
        </w:tc>
        <w:tc>
          <w:tcPr>
            <w:tcW w:type="dxa" w:w="2268"/>
          </w:tcPr>
          <w:p>
            <w:r>
              <w:rPr>
                <w:rFonts w:ascii="Calibri" w:hAnsi="Calibri"/>
                <w:color w:val="1F2937"/>
                <w:sz w:val="21"/>
              </w:rPr>
              <w:t>Evenement planning</w:t>
            </w:r>
          </w:p>
        </w:tc>
        <w:tc>
          <w:tcPr>
            <w:tcW w:type="dxa" w:w="3175"/>
          </w:tcPr>
          <w:p>
            <w:r>
              <w:rPr>
                <w:rFonts w:ascii="Calibri" w:hAnsi="Calibri"/>
                <w:color w:val="1F2937"/>
                <w:sz w:val="21"/>
              </w:rPr>
              <w:t>Programma, sprekers, locatie-afstemming, draaiboek, uitvoering avond</w:t>
            </w:r>
          </w:p>
        </w:tc>
        <w:tc>
          <w:tcPr>
            <w:tcW w:type="dxa" w:w="1757"/>
          </w:tcPr>
          <w:p>
            <w:r>
              <w:rPr>
                <w:rFonts w:ascii="Calibri" w:hAnsi="Calibri"/>
                <w:color w:val="1F2937"/>
                <w:sz w:val="21"/>
              </w:rPr>
              <w:t>Evenementmanager</w:t>
            </w:r>
          </w:p>
        </w:tc>
        <w:tc>
          <w:tcPr>
            <w:tcW w:type="dxa" w:w="907"/>
          </w:tcPr>
          <w:p>
            <w:r>
              <w:rPr>
                <w:rFonts w:ascii="Calibri" w:hAnsi="Calibri"/>
                <w:color w:val="1F2937"/>
                <w:sz w:val="21"/>
              </w:rPr>
              <w:t>F2–F4</w:t>
            </w:r>
          </w:p>
        </w:tc>
      </w:tr>
      <w:tr>
        <w:tc>
          <w:tcPr>
            <w:tcW w:type="dxa" w:w="737"/>
            <w:shd w:val="clear" w:fill="F8F9FA"/>
          </w:tcPr>
          <w:p>
            <w:r>
              <w:rPr>
                <w:rFonts w:ascii="Calibri" w:hAnsi="Calibri"/>
                <w:color w:val="1F2937"/>
                <w:sz w:val="21"/>
              </w:rPr>
              <w:t>WP2</w:t>
            </w:r>
          </w:p>
        </w:tc>
        <w:tc>
          <w:tcPr>
            <w:tcW w:type="dxa" w:w="2268"/>
            <w:shd w:val="clear" w:fill="F8F9FA"/>
          </w:tcPr>
          <w:p>
            <w:r>
              <w:rPr>
                <w:rFonts w:ascii="Calibri" w:hAnsi="Calibri"/>
                <w:color w:val="1F2937"/>
                <w:sz w:val="21"/>
              </w:rPr>
              <w:t>Governance &amp; Compliance</w:t>
            </w:r>
          </w:p>
        </w:tc>
        <w:tc>
          <w:tcPr>
            <w:tcW w:type="dxa" w:w="3175"/>
            <w:shd w:val="clear" w:fill="F8F9FA"/>
          </w:tcPr>
          <w:p>
            <w:r>
              <w:rPr>
                <w:rFonts w:ascii="Calibri" w:hAnsi="Calibri"/>
                <w:color w:val="1F2937"/>
                <w:sz w:val="21"/>
              </w:rPr>
              <w:t>Statutaire toetsing 2e VDG-aankondiging, protocollen, mandaat, verslaglegging</w:t>
            </w:r>
          </w:p>
        </w:tc>
        <w:tc>
          <w:tcPr>
            <w:tcW w:type="dxa" w:w="1757"/>
            <w:shd w:val="clear" w:fill="F8F9FA"/>
          </w:tcPr>
          <w:p>
            <w:r>
              <w:rPr>
                <w:rFonts w:ascii="Calibri" w:hAnsi="Calibri"/>
                <w:color w:val="1F2937"/>
                <w:sz w:val="21"/>
              </w:rPr>
              <w:t>Governance-officer (juridisch adviseur district)</w:t>
            </w:r>
          </w:p>
        </w:tc>
        <w:tc>
          <w:tcPr>
            <w:tcW w:type="dxa" w:w="907"/>
            <w:shd w:val="clear" w:fill="F8F9FA"/>
          </w:tcPr>
          <w:p>
            <w:r>
              <w:rPr>
                <w:rFonts w:ascii="Calibri" w:hAnsi="Calibri"/>
                <w:color w:val="1F2937"/>
                <w:sz w:val="21"/>
              </w:rPr>
              <w:t>F1–F5</w:t>
            </w:r>
          </w:p>
        </w:tc>
      </w:tr>
      <w:tr>
        <w:tc>
          <w:tcPr>
            <w:tcW w:type="dxa" w:w="737"/>
          </w:tcPr>
          <w:p>
            <w:r>
              <w:rPr>
                <w:rFonts w:ascii="Calibri" w:hAnsi="Calibri"/>
                <w:color w:val="1F2937"/>
                <w:sz w:val="21"/>
              </w:rPr>
              <w:t>WP3</w:t>
            </w:r>
          </w:p>
        </w:tc>
        <w:tc>
          <w:tcPr>
            <w:tcW w:type="dxa" w:w="2268"/>
          </w:tcPr>
          <w:p>
            <w:r>
              <w:rPr>
                <w:rFonts w:ascii="Calibri" w:hAnsi="Calibri"/>
                <w:color w:val="1F2937"/>
                <w:sz w:val="21"/>
              </w:rPr>
              <w:t>Communicatie</w:t>
            </w:r>
          </w:p>
        </w:tc>
        <w:tc>
          <w:tcPr>
            <w:tcW w:type="dxa" w:w="3175"/>
          </w:tcPr>
          <w:p>
            <w:r>
              <w:rPr>
                <w:rFonts w:ascii="Calibri" w:hAnsi="Calibri"/>
                <w:color w:val="1F2937"/>
                <w:sz w:val="21"/>
              </w:rPr>
              <w:t>Uitnodigingen, districtszender, website/socials, pers, follow-up</w:t>
            </w:r>
          </w:p>
        </w:tc>
        <w:tc>
          <w:tcPr>
            <w:tcW w:type="dxa" w:w="1757"/>
          </w:tcPr>
          <w:p>
            <w:r>
              <w:rPr>
                <w:rFonts w:ascii="Calibri" w:hAnsi="Calibri"/>
                <w:color w:val="1F2937"/>
                <w:sz w:val="21"/>
              </w:rPr>
              <w:t>Communicatiecoördinator</w:t>
            </w:r>
          </w:p>
        </w:tc>
        <w:tc>
          <w:tcPr>
            <w:tcW w:type="dxa" w:w="907"/>
          </w:tcPr>
          <w:p>
            <w:r>
              <w:rPr>
                <w:rFonts w:ascii="Calibri" w:hAnsi="Calibri"/>
                <w:color w:val="1F2937"/>
                <w:sz w:val="21"/>
              </w:rPr>
              <w:t>F2–F5</w:t>
            </w:r>
          </w:p>
        </w:tc>
      </w:tr>
      <w:tr>
        <w:tc>
          <w:tcPr>
            <w:tcW w:type="dxa" w:w="737"/>
            <w:shd w:val="clear" w:fill="F8F9FA"/>
          </w:tcPr>
          <w:p>
            <w:r>
              <w:rPr>
                <w:rFonts w:ascii="Calibri" w:hAnsi="Calibri"/>
                <w:color w:val="1F2937"/>
                <w:sz w:val="21"/>
              </w:rPr>
              <w:t>WP4</w:t>
            </w:r>
          </w:p>
        </w:tc>
        <w:tc>
          <w:tcPr>
            <w:tcW w:type="dxa" w:w="2268"/>
            <w:shd w:val="clear" w:fill="F8F9FA"/>
          </w:tcPr>
          <w:p>
            <w:r>
              <w:rPr>
                <w:rFonts w:ascii="Calibri" w:hAnsi="Calibri"/>
                <w:color w:val="1F2937"/>
                <w:sz w:val="21"/>
              </w:rPr>
              <w:t>Logistiek</w:t>
            </w:r>
          </w:p>
        </w:tc>
        <w:tc>
          <w:tcPr>
            <w:tcW w:type="dxa" w:w="3175"/>
            <w:shd w:val="clear" w:fill="F8F9FA"/>
          </w:tcPr>
          <w:p>
            <w:r>
              <w:rPr>
                <w:rFonts w:ascii="Calibri" w:hAnsi="Calibri"/>
                <w:color w:val="1F2937"/>
                <w:sz w:val="21"/>
              </w:rPr>
              <w:t>Locatie, catering, AV, registratie, parkeer- en toegankelijkheidsvoorzieningen</w:t>
            </w:r>
          </w:p>
        </w:tc>
        <w:tc>
          <w:tcPr>
            <w:tcW w:type="dxa" w:w="1757"/>
            <w:shd w:val="clear" w:fill="F8F9FA"/>
          </w:tcPr>
          <w:p>
            <w:r>
              <w:rPr>
                <w:rFonts w:ascii="Calibri" w:hAnsi="Calibri"/>
                <w:color w:val="1F2937"/>
                <w:sz w:val="21"/>
              </w:rPr>
              <w:t>Logistiekcoördinator</w:t>
            </w:r>
          </w:p>
        </w:tc>
        <w:tc>
          <w:tcPr>
            <w:tcW w:type="dxa" w:w="907"/>
            <w:shd w:val="clear" w:fill="F8F9FA"/>
          </w:tcPr>
          <w:p>
            <w:r>
              <w:rPr>
                <w:rFonts w:ascii="Calibri" w:hAnsi="Calibri"/>
                <w:color w:val="1F2937"/>
                <w:sz w:val="21"/>
              </w:rPr>
              <w:t>F2–F4</w:t>
            </w:r>
          </w:p>
        </w:tc>
      </w:tr>
      <w:tr>
        <w:tc>
          <w:tcPr>
            <w:tcW w:type="dxa" w:w="737"/>
          </w:tcPr>
          <w:p>
            <w:r>
              <w:rPr>
                <w:rFonts w:ascii="Calibri" w:hAnsi="Calibri"/>
                <w:color w:val="1F2937"/>
                <w:sz w:val="21"/>
              </w:rPr>
              <w:t>WP5</w:t>
            </w:r>
          </w:p>
        </w:tc>
        <w:tc>
          <w:tcPr>
            <w:tcW w:type="dxa" w:w="2268"/>
          </w:tcPr>
          <w:p>
            <w:r>
              <w:rPr>
                <w:rFonts w:ascii="Calibri" w:hAnsi="Calibri"/>
                <w:color w:val="1F2937"/>
                <w:sz w:val="21"/>
              </w:rPr>
              <w:t>Financiën</w:t>
            </w:r>
          </w:p>
        </w:tc>
        <w:tc>
          <w:tcPr>
            <w:tcW w:type="dxa" w:w="3175"/>
          </w:tcPr>
          <w:p>
            <w:r>
              <w:rPr>
                <w:rFonts w:ascii="Calibri" w:hAnsi="Calibri"/>
                <w:color w:val="1F2937"/>
                <w:sz w:val="21"/>
              </w:rPr>
              <w:t>Budgetbewaking, contracten, machtigingen, declaraties, eindafrekening</w:t>
            </w:r>
          </w:p>
        </w:tc>
        <w:tc>
          <w:tcPr>
            <w:tcW w:type="dxa" w:w="1757"/>
          </w:tcPr>
          <w:p>
            <w:r>
              <w:rPr>
                <w:rFonts w:ascii="Calibri" w:hAnsi="Calibri"/>
                <w:color w:val="1F2937"/>
                <w:sz w:val="21"/>
              </w:rPr>
              <w:t>Penningmeester district</w:t>
            </w:r>
          </w:p>
        </w:tc>
        <w:tc>
          <w:tcPr>
            <w:tcW w:type="dxa" w:w="907"/>
          </w:tcPr>
          <w:p>
            <w:r>
              <w:rPr>
                <w:rFonts w:ascii="Calibri" w:hAnsi="Calibri"/>
                <w:color w:val="1F2937"/>
                <w:sz w:val="21"/>
              </w:rPr>
              <w:t>F1–F5</w:t>
            </w:r>
          </w:p>
        </w:tc>
      </w:tr>
      <w:tr>
        <w:tc>
          <w:tcPr>
            <w:tcW w:type="dxa" w:w="737"/>
            <w:shd w:val="clear" w:fill="F8F9FA"/>
          </w:tcPr>
          <w:p>
            <w:r>
              <w:rPr>
                <w:rFonts w:ascii="Calibri" w:hAnsi="Calibri"/>
                <w:color w:val="1F2937"/>
                <w:sz w:val="21"/>
              </w:rPr>
              <w:t>WP6</w:t>
            </w:r>
          </w:p>
        </w:tc>
        <w:tc>
          <w:tcPr>
            <w:tcW w:type="dxa" w:w="2268"/>
            <w:shd w:val="clear" w:fill="F8F9FA"/>
          </w:tcPr>
          <w:p>
            <w:r>
              <w:rPr>
                <w:rFonts w:ascii="Calibri" w:hAnsi="Calibri"/>
                <w:color w:val="1F2937"/>
                <w:sz w:val="21"/>
              </w:rPr>
              <w:t>Evaluatie &amp; Rapportage</w:t>
            </w:r>
          </w:p>
        </w:tc>
        <w:tc>
          <w:tcPr>
            <w:tcW w:type="dxa" w:w="3175"/>
            <w:shd w:val="clear" w:fill="F8F9FA"/>
          </w:tcPr>
          <w:p>
            <w:r>
              <w:rPr>
                <w:rFonts w:ascii="Calibri" w:hAnsi="Calibri"/>
                <w:color w:val="1F2937"/>
                <w:sz w:val="21"/>
              </w:rPr>
              <w:t>KPI-meting, evaluatieformulier, evaluatierapport, lessons learned</w:t>
            </w:r>
          </w:p>
        </w:tc>
        <w:tc>
          <w:tcPr>
            <w:tcW w:type="dxa" w:w="1757"/>
            <w:shd w:val="clear" w:fill="F8F9FA"/>
          </w:tcPr>
          <w:p>
            <w:r>
              <w:rPr>
                <w:rFonts w:ascii="Calibri" w:hAnsi="Calibri"/>
                <w:color w:val="1F2937"/>
                <w:sz w:val="21"/>
              </w:rPr>
              <w:t>Projectleider + QA</w:t>
            </w:r>
          </w:p>
        </w:tc>
        <w:tc>
          <w:tcPr>
            <w:tcW w:type="dxa" w:w="907"/>
            <w:shd w:val="clear" w:fill="F8F9FA"/>
          </w:tcPr>
          <w:p>
            <w:r>
              <w:rPr>
                <w:rFonts w:ascii="Calibri" w:hAnsi="Calibri"/>
                <w:color w:val="1F2937"/>
                <w:sz w:val="21"/>
              </w:rPr>
              <w:t>F3–F6</w:t>
            </w:r>
          </w:p>
        </w:tc>
      </w:tr>
    </w:tbl>
    <w:p>
      <w:pPr>
        <w:spacing w:after="40" w:before="0"/>
      </w:pPr>
    </w:p>
    <w:p>
      <w:pPr>
        <w:keepNext/>
        <w:spacing w:after="80" w:before="240"/>
      </w:pPr>
      <w:r>
        <w:rPr>
          <w:rFonts w:ascii="Calibri" w:hAnsi="Calibri"/>
          <w:b/>
          <w:i w:val="0"/>
          <w:color w:val="003366"/>
          <w:sz w:val="26"/>
        </w:rPr>
        <w:t>3.2 WP1 — Evenement planning</w:t>
      </w:r>
    </w:p>
    <w:p>
      <w:pPr>
        <w:spacing w:after="160" w:before="0"/>
      </w:pPr>
      <w:r>
        <w:rPr>
          <w:rFonts w:ascii="Calibri" w:hAnsi="Calibri"/>
          <w:b w:val="0"/>
          <w:i w:val="0"/>
          <w:color w:val="1F2937"/>
          <w:sz w:val="22"/>
        </w:rPr>
        <w:t>WP1 ontwerpt en realiseert het programma van de avond: invulling, sprekers, timing, de vormgeving van het formele aankondigingsmoment en het draaiboek van de avond. De evenementmanager stuurt hiervoor een inhoudelijk team aan met vertegenwoordigers van GMT en de kabinetsleden die het vitaliteits- en ledenbeleid toelichten [1][8].</w:t>
      </w:r>
    </w:p>
    <w:p>
      <w:pPr>
        <w:keepNext/>
        <w:spacing w:after="80" w:before="240"/>
      </w:pPr>
      <w:r>
        <w:rPr>
          <w:rFonts w:ascii="Calibri" w:hAnsi="Calibri"/>
          <w:b/>
          <w:i w:val="0"/>
          <w:color w:val="003366"/>
          <w:sz w:val="26"/>
        </w:rPr>
        <w:t>3.3 WP2 — Governance &amp; Compliance</w:t>
      </w:r>
    </w:p>
    <w:p>
      <w:pPr>
        <w:spacing w:after="160" w:before="0"/>
      </w:pPr>
      <w:r>
        <w:rPr>
          <w:rFonts w:ascii="Calibri" w:hAnsi="Calibri"/>
          <w:b w:val="0"/>
          <w:i w:val="0"/>
          <w:color w:val="1F2937"/>
          <w:sz w:val="22"/>
        </w:rPr>
        <w:t>WP2 waarborgt dat de organisatie en met name de 2e VDG-aankondiging voldoen aan de MD110 Statuten §4.2, het Huishoudelijk Reglement MD 110 artikel 12, het Protocol MD-Organen §3.1 en de LCI International Constitution and By-Laws [2][3][10][11]. De governance-officer toetst het programma-ontwerp, het script van de aankondiging en de verslaglegging, en adviseert de stuurgroep.</w:t>
      </w:r>
    </w:p>
    <w:p>
      <w:pPr>
        <w:keepNext/>
        <w:spacing w:after="80" w:before="240"/>
      </w:pPr>
      <w:r>
        <w:rPr>
          <w:rFonts w:ascii="Calibri" w:hAnsi="Calibri"/>
          <w:b/>
          <w:i w:val="0"/>
          <w:color w:val="003366"/>
          <w:sz w:val="26"/>
        </w:rPr>
        <w:t>3.4 WP3 — Communicatie</w:t>
      </w:r>
    </w:p>
    <w:p>
      <w:pPr>
        <w:spacing w:after="160" w:before="0"/>
      </w:pPr>
      <w:r>
        <w:rPr>
          <w:rFonts w:ascii="Calibri" w:hAnsi="Calibri"/>
          <w:b w:val="0"/>
          <w:i w:val="0"/>
          <w:color w:val="1F2937"/>
          <w:sz w:val="22"/>
        </w:rPr>
        <w:t>WP3 verzorgt alle interne en externe communicatie: uitnodigingen aan clubs en leden (via clubpresidenten en zonevoorzitters), publicatie via de districtszender en website/socials, herinneringen en de follow-up na afloop. Communicatie volgt het kader uit het communicatieplan (hoofdstuk 9).</w:t>
      </w:r>
    </w:p>
    <w:p>
      <w:pPr>
        <w:keepNext/>
        <w:spacing w:after="80" w:before="240"/>
      </w:pPr>
      <w:r>
        <w:rPr>
          <w:rFonts w:ascii="Calibri" w:hAnsi="Calibri"/>
          <w:b/>
          <w:i w:val="0"/>
          <w:color w:val="003366"/>
          <w:sz w:val="26"/>
        </w:rPr>
        <w:t>3.5 WP4 — Logistiek</w:t>
      </w:r>
    </w:p>
    <w:p>
      <w:pPr>
        <w:spacing w:after="160" w:before="0"/>
      </w:pPr>
      <w:r>
        <w:rPr>
          <w:rFonts w:ascii="Calibri" w:hAnsi="Calibri"/>
          <w:b w:val="0"/>
          <w:i w:val="0"/>
          <w:color w:val="1F2937"/>
          <w:sz w:val="22"/>
        </w:rPr>
        <w:t>WP4 contracteert en coördineert locatie, catering, audiovisuele voorzieningen, registratie aan de deur, parkeren en toegankelijkheid. Capaciteitsplanning is gebaseerd op de ledenstatistieken en RSVP-monitoring [6][7].</w:t>
      </w:r>
    </w:p>
    <w:p>
      <w:pPr>
        <w:keepNext/>
        <w:spacing w:after="80" w:before="240"/>
      </w:pPr>
      <w:r>
        <w:rPr>
          <w:rFonts w:ascii="Calibri" w:hAnsi="Calibri"/>
          <w:b/>
          <w:i w:val="0"/>
          <w:color w:val="003366"/>
          <w:sz w:val="26"/>
        </w:rPr>
        <w:t>3.6 WP5 — Financiën</w:t>
      </w:r>
    </w:p>
    <w:p>
      <w:pPr>
        <w:spacing w:after="160" w:before="0"/>
      </w:pPr>
      <w:r>
        <w:rPr>
          <w:rFonts w:ascii="Calibri" w:hAnsi="Calibri"/>
          <w:b w:val="0"/>
          <w:i w:val="0"/>
          <w:color w:val="1F2937"/>
          <w:sz w:val="22"/>
        </w:rPr>
        <w:t>WP5 bewaakt het budget conform de districtbegroting 25-26, behandelt contracten en machtigingen, voert declaraties af conform MD110-regelgeving per 01-07-2023 en levert de eindafrekening voor de controlecommissie [12].</w:t>
      </w:r>
    </w:p>
    <w:p>
      <w:pPr>
        <w:keepNext/>
        <w:spacing w:after="80" w:before="240"/>
      </w:pPr>
      <w:r>
        <w:rPr>
          <w:rFonts w:ascii="Calibri" w:hAnsi="Calibri"/>
          <w:b/>
          <w:i w:val="0"/>
          <w:color w:val="003366"/>
          <w:sz w:val="26"/>
        </w:rPr>
        <w:t>3.7 WP6 — Evaluatie &amp; Rapportage</w:t>
      </w:r>
    </w:p>
    <w:p>
      <w:pPr>
        <w:spacing w:after="160" w:before="0"/>
      </w:pPr>
      <w:r>
        <w:rPr>
          <w:rFonts w:ascii="Calibri" w:hAnsi="Calibri"/>
          <w:b w:val="0"/>
          <w:i w:val="0"/>
          <w:color w:val="1F2937"/>
          <w:sz w:val="22"/>
        </w:rPr>
        <w:t>WP6 definieert de KPI's, verzorgt de evaluatie onder deelnemers, rapporteert de resultaten aan de stuurgroep en borgt de lessen in een lessons-learned-register voor hergebruik door toekomstige kabinetten.</w:t>
      </w:r>
    </w:p>
    <w:p>
      <w:r>
        <w:br w:type="page"/>
      </w:r>
    </w:p>
    <w:p>
      <w:pPr>
        <w:spacing w:after="120" w:before="0"/>
        <w:keepNext/>
        <w:pBdr>
          <w:bottom w:val="single" w:sz="12" w:space="2" w:color="FFB81C"/>
        </w:pBdr>
      </w:pPr>
      <w:r>
        <w:rPr>
          <w:rFonts w:ascii="Calibri" w:hAnsi="Calibri"/>
          <w:b/>
          <w:i w:val="0"/>
          <w:color w:val="003366"/>
          <w:sz w:val="32"/>
        </w:rPr>
        <w:t>4. Activiteitendetail</w:t>
      </w:r>
    </w:p>
    <w:p>
      <w:pPr>
        <w:spacing w:after="160" w:before="0"/>
      </w:pPr>
      <w:r>
        <w:rPr>
          <w:rFonts w:ascii="Calibri" w:hAnsi="Calibri"/>
          <w:b w:val="0"/>
          <w:i w:val="0"/>
          <w:color w:val="1F2937"/>
          <w:sz w:val="22"/>
        </w:rPr>
        <w:t>Per werkpakket zijn de activiteiten uitgewerkt met een eenduidige activiteit-ID (A&lt;WP&gt;.&lt;nr&gt;), doorlooptijd, benodigde resources en afhankelijkheden. Voorgangers verwijzen naar activiteit-ID's; 'FG&lt;x&gt;' verwijst naar fase-overgang (quality gate, hoofdstuk 8).</w:t>
      </w:r>
    </w:p>
    <w:p>
      <w:pPr>
        <w:keepNext/>
        <w:spacing w:after="80" w:before="240"/>
      </w:pPr>
      <w:r>
        <w:rPr>
          <w:rFonts w:ascii="Calibri" w:hAnsi="Calibri"/>
          <w:b/>
          <w:i w:val="0"/>
          <w:color w:val="003366"/>
          <w:sz w:val="26"/>
        </w:rPr>
        <w:t>4.1 WP1 — Evenement planning</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ID</w:t>
            </w:r>
          </w:p>
        </w:tc>
        <w:tc>
          <w:tcPr>
            <w:tcW w:type="dxa" w:w="3628"/>
            <w:shd w:val="clear" w:fill="003366"/>
          </w:tcPr>
          <w:p>
            <w:r>
              <w:rPr>
                <w:rFonts w:ascii="Calibri" w:hAnsi="Calibri"/>
                <w:b/>
                <w:color w:val="FFFFFF"/>
                <w:sz w:val="21"/>
              </w:rPr>
              <w:t>Activiteit</w:t>
            </w:r>
          </w:p>
        </w:tc>
        <w:tc>
          <w:tcPr>
            <w:tcW w:type="dxa" w:w="737"/>
            <w:shd w:val="clear" w:fill="003366"/>
          </w:tcPr>
          <w:p>
            <w:r>
              <w:rPr>
                <w:rFonts w:ascii="Calibri" w:hAnsi="Calibri"/>
                <w:b/>
                <w:color w:val="FFFFFF"/>
                <w:sz w:val="21"/>
              </w:rPr>
              <w:t>Duur</w:t>
            </w:r>
          </w:p>
        </w:tc>
        <w:tc>
          <w:tcPr>
            <w:tcW w:type="dxa" w:w="1928"/>
            <w:shd w:val="clear" w:fill="003366"/>
          </w:tcPr>
          <w:p>
            <w:r>
              <w:rPr>
                <w:rFonts w:ascii="Calibri" w:hAnsi="Calibri"/>
                <w:b/>
                <w:color w:val="FFFFFF"/>
                <w:sz w:val="21"/>
              </w:rPr>
              <w:t>Resources</w:t>
            </w:r>
          </w:p>
        </w:tc>
        <w:tc>
          <w:tcPr>
            <w:tcW w:type="dxa" w:w="1871"/>
            <w:shd w:val="clear" w:fill="003366"/>
          </w:tcPr>
          <w:p>
            <w:r>
              <w:rPr>
                <w:rFonts w:ascii="Calibri" w:hAnsi="Calibri"/>
                <w:b/>
                <w:color w:val="FFFFFF"/>
                <w:sz w:val="21"/>
              </w:rPr>
              <w:t>Afhankelijkheden</w:t>
            </w:r>
          </w:p>
        </w:tc>
      </w:tr>
      <w:tr>
        <w:tc>
          <w:tcPr>
            <w:tcW w:type="dxa" w:w="680"/>
          </w:tcPr>
          <w:p>
            <w:r>
              <w:rPr>
                <w:rFonts w:ascii="Calibri" w:hAnsi="Calibri"/>
                <w:color w:val="1F2937"/>
                <w:sz w:val="21"/>
              </w:rPr>
              <w:t>A1.1</w:t>
            </w:r>
          </w:p>
        </w:tc>
        <w:tc>
          <w:tcPr>
            <w:tcW w:type="dxa" w:w="3628"/>
          </w:tcPr>
          <w:p>
            <w:r>
              <w:rPr>
                <w:rFonts w:ascii="Calibri" w:hAnsi="Calibri"/>
                <w:color w:val="1F2937"/>
                <w:sz w:val="21"/>
              </w:rPr>
              <w:t>Programma-ontwerp avond opstellen (incl. vorm aankondigingsmoment)</w:t>
            </w:r>
          </w:p>
        </w:tc>
        <w:tc>
          <w:tcPr>
            <w:tcW w:type="dxa" w:w="737"/>
          </w:tcPr>
          <w:p>
            <w:r>
              <w:rPr>
                <w:rFonts w:ascii="Calibri" w:hAnsi="Calibri"/>
                <w:color w:val="1F2937"/>
                <w:sz w:val="21"/>
              </w:rPr>
              <w:t>5 d</w:t>
            </w:r>
          </w:p>
        </w:tc>
        <w:tc>
          <w:tcPr>
            <w:tcW w:type="dxa" w:w="1928"/>
          </w:tcPr>
          <w:p>
            <w:r>
              <w:rPr>
                <w:rFonts w:ascii="Calibri" w:hAnsi="Calibri"/>
                <w:color w:val="1F2937"/>
                <w:sz w:val="21"/>
              </w:rPr>
              <w:t>Evenementmanager, PL, GMT-vert.</w:t>
            </w:r>
          </w:p>
        </w:tc>
        <w:tc>
          <w:tcPr>
            <w:tcW w:type="dxa" w:w="1871"/>
          </w:tcPr>
          <w:p>
            <w:r>
              <w:rPr>
                <w:rFonts w:ascii="Calibri" w:hAnsi="Calibri"/>
                <w:color w:val="1F2937"/>
                <w:sz w:val="21"/>
              </w:rPr>
              <w:t>FG1</w:t>
            </w:r>
          </w:p>
        </w:tc>
      </w:tr>
      <w:tr>
        <w:tc>
          <w:tcPr>
            <w:tcW w:type="dxa" w:w="680"/>
            <w:shd w:val="clear" w:fill="F8F9FA"/>
          </w:tcPr>
          <w:p>
            <w:r>
              <w:rPr>
                <w:rFonts w:ascii="Calibri" w:hAnsi="Calibri"/>
                <w:color w:val="1F2937"/>
                <w:sz w:val="21"/>
              </w:rPr>
              <w:t>A1.2</w:t>
            </w:r>
          </w:p>
        </w:tc>
        <w:tc>
          <w:tcPr>
            <w:tcW w:type="dxa" w:w="3628"/>
            <w:shd w:val="clear" w:fill="F8F9FA"/>
          </w:tcPr>
          <w:p>
            <w:r>
              <w:rPr>
                <w:rFonts w:ascii="Calibri" w:hAnsi="Calibri"/>
                <w:color w:val="1F2937"/>
                <w:sz w:val="21"/>
              </w:rPr>
              <w:t>Sprekers en bijdragen kabinet/GMT bevestigen</w:t>
            </w:r>
          </w:p>
        </w:tc>
        <w:tc>
          <w:tcPr>
            <w:tcW w:type="dxa" w:w="737"/>
            <w:shd w:val="clear" w:fill="F8F9FA"/>
          </w:tcPr>
          <w:p>
            <w:r>
              <w:rPr>
                <w:rFonts w:ascii="Calibri" w:hAnsi="Calibri"/>
                <w:color w:val="1F2937"/>
                <w:sz w:val="21"/>
              </w:rPr>
              <w:t>7 d</w:t>
            </w:r>
          </w:p>
        </w:tc>
        <w:tc>
          <w:tcPr>
            <w:tcW w:type="dxa" w:w="1928"/>
            <w:shd w:val="clear" w:fill="F8F9FA"/>
          </w:tcPr>
          <w:p>
            <w:r>
              <w:rPr>
                <w:rFonts w:ascii="Calibri" w:hAnsi="Calibri"/>
                <w:color w:val="1F2937"/>
                <w:sz w:val="21"/>
              </w:rPr>
              <w:t>Evenementmanager, kabinet</w:t>
            </w:r>
          </w:p>
        </w:tc>
        <w:tc>
          <w:tcPr>
            <w:tcW w:type="dxa" w:w="1871"/>
            <w:shd w:val="clear" w:fill="F8F9FA"/>
          </w:tcPr>
          <w:p>
            <w:r>
              <w:rPr>
                <w:rFonts w:ascii="Calibri" w:hAnsi="Calibri"/>
                <w:color w:val="1F2937"/>
                <w:sz w:val="21"/>
              </w:rPr>
              <w:t>A1.1</w:t>
            </w:r>
          </w:p>
        </w:tc>
      </w:tr>
      <w:tr>
        <w:tc>
          <w:tcPr>
            <w:tcW w:type="dxa" w:w="680"/>
          </w:tcPr>
          <w:p>
            <w:r>
              <w:rPr>
                <w:rFonts w:ascii="Calibri" w:hAnsi="Calibri"/>
                <w:color w:val="1F2937"/>
                <w:sz w:val="21"/>
              </w:rPr>
              <w:t>A1.3</w:t>
            </w:r>
          </w:p>
        </w:tc>
        <w:tc>
          <w:tcPr>
            <w:tcW w:type="dxa" w:w="3628"/>
          </w:tcPr>
          <w:p>
            <w:r>
              <w:rPr>
                <w:rFonts w:ascii="Calibri" w:hAnsi="Calibri"/>
                <w:color w:val="1F2937"/>
                <w:sz w:val="21"/>
              </w:rPr>
              <w:t>Script 2e VDG-aankondiging opstellen (met WP2)</w:t>
            </w:r>
          </w:p>
        </w:tc>
        <w:tc>
          <w:tcPr>
            <w:tcW w:type="dxa" w:w="737"/>
          </w:tcPr>
          <w:p>
            <w:r>
              <w:rPr>
                <w:rFonts w:ascii="Calibri" w:hAnsi="Calibri"/>
                <w:color w:val="1F2937"/>
                <w:sz w:val="21"/>
              </w:rPr>
              <w:t>4 d</w:t>
            </w:r>
          </w:p>
        </w:tc>
        <w:tc>
          <w:tcPr>
            <w:tcW w:type="dxa" w:w="1928"/>
          </w:tcPr>
          <w:p>
            <w:r>
              <w:rPr>
                <w:rFonts w:ascii="Calibri" w:hAnsi="Calibri"/>
                <w:color w:val="1F2937"/>
                <w:sz w:val="21"/>
              </w:rPr>
              <w:t>Evenementmanager, Governance-officer, DG</w:t>
            </w:r>
          </w:p>
        </w:tc>
        <w:tc>
          <w:tcPr>
            <w:tcW w:type="dxa" w:w="1871"/>
          </w:tcPr>
          <w:p>
            <w:r>
              <w:rPr>
                <w:rFonts w:ascii="Calibri" w:hAnsi="Calibri"/>
                <w:color w:val="1F2937"/>
                <w:sz w:val="21"/>
              </w:rPr>
              <w:t>A1.1, A2.2</w:t>
            </w:r>
          </w:p>
        </w:tc>
      </w:tr>
      <w:tr>
        <w:tc>
          <w:tcPr>
            <w:tcW w:type="dxa" w:w="680"/>
            <w:shd w:val="clear" w:fill="F8F9FA"/>
          </w:tcPr>
          <w:p>
            <w:r>
              <w:rPr>
                <w:rFonts w:ascii="Calibri" w:hAnsi="Calibri"/>
                <w:color w:val="1F2937"/>
                <w:sz w:val="21"/>
              </w:rPr>
              <w:t>A1.4</w:t>
            </w:r>
          </w:p>
        </w:tc>
        <w:tc>
          <w:tcPr>
            <w:tcW w:type="dxa" w:w="3628"/>
            <w:shd w:val="clear" w:fill="F8F9FA"/>
          </w:tcPr>
          <w:p>
            <w:r>
              <w:rPr>
                <w:rFonts w:ascii="Calibri" w:hAnsi="Calibri"/>
                <w:color w:val="1F2937"/>
                <w:sz w:val="21"/>
              </w:rPr>
              <w:t>Draaiboek avond opstellen (tijdlijn, rollen, scripts)</w:t>
            </w:r>
          </w:p>
        </w:tc>
        <w:tc>
          <w:tcPr>
            <w:tcW w:type="dxa" w:w="737"/>
            <w:shd w:val="clear" w:fill="F8F9FA"/>
          </w:tcPr>
          <w:p>
            <w:r>
              <w:rPr>
                <w:rFonts w:ascii="Calibri" w:hAnsi="Calibri"/>
                <w:color w:val="1F2937"/>
                <w:sz w:val="21"/>
              </w:rPr>
              <w:t>5 d</w:t>
            </w:r>
          </w:p>
        </w:tc>
        <w:tc>
          <w:tcPr>
            <w:tcW w:type="dxa" w:w="1928"/>
            <w:shd w:val="clear" w:fill="F8F9FA"/>
          </w:tcPr>
          <w:p>
            <w:r>
              <w:rPr>
                <w:rFonts w:ascii="Calibri" w:hAnsi="Calibri"/>
                <w:color w:val="1F2937"/>
                <w:sz w:val="21"/>
              </w:rPr>
              <w:t>Evenementmanager, PL</w:t>
            </w:r>
          </w:p>
        </w:tc>
        <w:tc>
          <w:tcPr>
            <w:tcW w:type="dxa" w:w="1871"/>
            <w:shd w:val="clear" w:fill="F8F9FA"/>
          </w:tcPr>
          <w:p>
            <w:r>
              <w:rPr>
                <w:rFonts w:ascii="Calibri" w:hAnsi="Calibri"/>
                <w:color w:val="1F2937"/>
                <w:sz w:val="21"/>
              </w:rPr>
              <w:t>A1.2, A4.3</w:t>
            </w:r>
          </w:p>
        </w:tc>
      </w:tr>
      <w:tr>
        <w:tc>
          <w:tcPr>
            <w:tcW w:type="dxa" w:w="680"/>
          </w:tcPr>
          <w:p>
            <w:r>
              <w:rPr>
                <w:rFonts w:ascii="Calibri" w:hAnsi="Calibri"/>
                <w:color w:val="1F2937"/>
                <w:sz w:val="21"/>
              </w:rPr>
              <w:t>A1.5</w:t>
            </w:r>
          </w:p>
        </w:tc>
        <w:tc>
          <w:tcPr>
            <w:tcW w:type="dxa" w:w="3628"/>
          </w:tcPr>
          <w:p>
            <w:r>
              <w:rPr>
                <w:rFonts w:ascii="Calibri" w:hAnsi="Calibri"/>
                <w:color w:val="1F2937"/>
                <w:sz w:val="21"/>
              </w:rPr>
              <w:t>Generale repetitie en walkthrough</w:t>
            </w:r>
          </w:p>
        </w:tc>
        <w:tc>
          <w:tcPr>
            <w:tcW w:type="dxa" w:w="737"/>
          </w:tcPr>
          <w:p>
            <w:r>
              <w:rPr>
                <w:rFonts w:ascii="Calibri" w:hAnsi="Calibri"/>
                <w:color w:val="1F2937"/>
                <w:sz w:val="21"/>
              </w:rPr>
              <w:t>1 d</w:t>
            </w:r>
          </w:p>
        </w:tc>
        <w:tc>
          <w:tcPr>
            <w:tcW w:type="dxa" w:w="1928"/>
          </w:tcPr>
          <w:p>
            <w:r>
              <w:rPr>
                <w:rFonts w:ascii="Calibri" w:hAnsi="Calibri"/>
                <w:color w:val="1F2937"/>
                <w:sz w:val="21"/>
              </w:rPr>
              <w:t>Kernteam, sprekers, AV</w:t>
            </w:r>
          </w:p>
        </w:tc>
        <w:tc>
          <w:tcPr>
            <w:tcW w:type="dxa" w:w="1871"/>
          </w:tcPr>
          <w:p>
            <w:r>
              <w:rPr>
                <w:rFonts w:ascii="Calibri" w:hAnsi="Calibri"/>
                <w:color w:val="1F2937"/>
                <w:sz w:val="21"/>
              </w:rPr>
              <w:t>A1.4, A4.4</w:t>
            </w:r>
          </w:p>
        </w:tc>
      </w:tr>
      <w:tr>
        <w:tc>
          <w:tcPr>
            <w:tcW w:type="dxa" w:w="680"/>
            <w:shd w:val="clear" w:fill="F8F9FA"/>
          </w:tcPr>
          <w:p>
            <w:r>
              <w:rPr>
                <w:rFonts w:ascii="Calibri" w:hAnsi="Calibri"/>
                <w:color w:val="1F2937"/>
                <w:sz w:val="21"/>
              </w:rPr>
              <w:t>A1.6</w:t>
            </w:r>
          </w:p>
        </w:tc>
        <w:tc>
          <w:tcPr>
            <w:tcW w:type="dxa" w:w="3628"/>
            <w:shd w:val="clear" w:fill="F8F9FA"/>
          </w:tcPr>
          <w:p>
            <w:r>
              <w:rPr>
                <w:rFonts w:ascii="Calibri" w:hAnsi="Calibri"/>
                <w:color w:val="1F2937"/>
                <w:sz w:val="21"/>
              </w:rPr>
              <w:t>Uitvoering ledenontmoetingsavond</w:t>
            </w:r>
          </w:p>
        </w:tc>
        <w:tc>
          <w:tcPr>
            <w:tcW w:type="dxa" w:w="737"/>
            <w:shd w:val="clear" w:fill="F8F9FA"/>
          </w:tcPr>
          <w:p>
            <w:r>
              <w:rPr>
                <w:rFonts w:ascii="Calibri" w:hAnsi="Calibri"/>
                <w:color w:val="1F2937"/>
                <w:sz w:val="21"/>
              </w:rPr>
              <w:t>1 d</w:t>
            </w:r>
          </w:p>
        </w:tc>
        <w:tc>
          <w:tcPr>
            <w:tcW w:type="dxa" w:w="1928"/>
            <w:shd w:val="clear" w:fill="F8F9FA"/>
          </w:tcPr>
          <w:p>
            <w:r>
              <w:rPr>
                <w:rFonts w:ascii="Calibri" w:hAnsi="Calibri"/>
                <w:color w:val="1F2937"/>
                <w:sz w:val="21"/>
              </w:rPr>
              <w:t>Kernteam, kabinet, vrijwilligers</w:t>
            </w:r>
          </w:p>
        </w:tc>
        <w:tc>
          <w:tcPr>
            <w:tcW w:type="dxa" w:w="1871"/>
            <w:shd w:val="clear" w:fill="F8F9FA"/>
          </w:tcPr>
          <w:p>
            <w:r>
              <w:rPr>
                <w:rFonts w:ascii="Calibri" w:hAnsi="Calibri"/>
                <w:color w:val="1F2937"/>
                <w:sz w:val="21"/>
              </w:rPr>
              <w:t>A1.5, FG3</w:t>
            </w:r>
          </w:p>
        </w:tc>
      </w:tr>
    </w:tbl>
    <w:p>
      <w:pPr>
        <w:spacing w:after="40" w:before="0"/>
      </w:pPr>
    </w:p>
    <w:p>
      <w:pPr>
        <w:keepNext/>
        <w:spacing w:after="80" w:before="240"/>
      </w:pPr>
      <w:r>
        <w:rPr>
          <w:rFonts w:ascii="Calibri" w:hAnsi="Calibri"/>
          <w:b/>
          <w:i w:val="0"/>
          <w:color w:val="003366"/>
          <w:sz w:val="26"/>
        </w:rPr>
        <w:t>4.2 WP2 — Governance &amp; Compliance</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ID</w:t>
            </w:r>
          </w:p>
        </w:tc>
        <w:tc>
          <w:tcPr>
            <w:tcW w:type="dxa" w:w="3628"/>
            <w:shd w:val="clear" w:fill="003366"/>
          </w:tcPr>
          <w:p>
            <w:r>
              <w:rPr>
                <w:rFonts w:ascii="Calibri" w:hAnsi="Calibri"/>
                <w:b/>
                <w:color w:val="FFFFFF"/>
                <w:sz w:val="21"/>
              </w:rPr>
              <w:t>Activiteit</w:t>
            </w:r>
          </w:p>
        </w:tc>
        <w:tc>
          <w:tcPr>
            <w:tcW w:type="dxa" w:w="737"/>
            <w:shd w:val="clear" w:fill="003366"/>
          </w:tcPr>
          <w:p>
            <w:r>
              <w:rPr>
                <w:rFonts w:ascii="Calibri" w:hAnsi="Calibri"/>
                <w:b/>
                <w:color w:val="FFFFFF"/>
                <w:sz w:val="21"/>
              </w:rPr>
              <w:t>Duur</w:t>
            </w:r>
          </w:p>
        </w:tc>
        <w:tc>
          <w:tcPr>
            <w:tcW w:type="dxa" w:w="1928"/>
            <w:shd w:val="clear" w:fill="003366"/>
          </w:tcPr>
          <w:p>
            <w:r>
              <w:rPr>
                <w:rFonts w:ascii="Calibri" w:hAnsi="Calibri"/>
                <w:b/>
                <w:color w:val="FFFFFF"/>
                <w:sz w:val="21"/>
              </w:rPr>
              <w:t>Resources</w:t>
            </w:r>
          </w:p>
        </w:tc>
        <w:tc>
          <w:tcPr>
            <w:tcW w:type="dxa" w:w="1871"/>
            <w:shd w:val="clear" w:fill="003366"/>
          </w:tcPr>
          <w:p>
            <w:r>
              <w:rPr>
                <w:rFonts w:ascii="Calibri" w:hAnsi="Calibri"/>
                <w:b/>
                <w:color w:val="FFFFFF"/>
                <w:sz w:val="21"/>
              </w:rPr>
              <w:t>Afhankelijkheden</w:t>
            </w:r>
          </w:p>
        </w:tc>
      </w:tr>
      <w:tr>
        <w:tc>
          <w:tcPr>
            <w:tcW w:type="dxa" w:w="680"/>
          </w:tcPr>
          <w:p>
            <w:r>
              <w:rPr>
                <w:rFonts w:ascii="Calibri" w:hAnsi="Calibri"/>
                <w:color w:val="1F2937"/>
                <w:sz w:val="21"/>
              </w:rPr>
              <w:t>A2.1</w:t>
            </w:r>
          </w:p>
        </w:tc>
        <w:tc>
          <w:tcPr>
            <w:tcW w:type="dxa" w:w="3628"/>
          </w:tcPr>
          <w:p>
            <w:r>
              <w:rPr>
                <w:rFonts w:ascii="Calibri" w:hAnsi="Calibri"/>
                <w:color w:val="1F2937"/>
                <w:sz w:val="21"/>
              </w:rPr>
              <w:t>Compliance-scan: toetsing plan aan statuten en protocollen</w:t>
            </w:r>
          </w:p>
        </w:tc>
        <w:tc>
          <w:tcPr>
            <w:tcW w:type="dxa" w:w="737"/>
          </w:tcPr>
          <w:p>
            <w:r>
              <w:rPr>
                <w:rFonts w:ascii="Calibri" w:hAnsi="Calibri"/>
                <w:color w:val="1F2937"/>
                <w:sz w:val="21"/>
              </w:rPr>
              <w:t>3 d</w:t>
            </w:r>
          </w:p>
        </w:tc>
        <w:tc>
          <w:tcPr>
            <w:tcW w:type="dxa" w:w="1928"/>
          </w:tcPr>
          <w:p>
            <w:r>
              <w:rPr>
                <w:rFonts w:ascii="Calibri" w:hAnsi="Calibri"/>
                <w:color w:val="1F2937"/>
                <w:sz w:val="21"/>
              </w:rPr>
              <w:t>Governance-officer</w:t>
            </w:r>
          </w:p>
        </w:tc>
        <w:tc>
          <w:tcPr>
            <w:tcW w:type="dxa" w:w="1871"/>
          </w:tcPr>
          <w:p>
            <w:r>
              <w:rPr>
                <w:rFonts w:ascii="Calibri" w:hAnsi="Calibri"/>
                <w:color w:val="1F2937"/>
                <w:sz w:val="21"/>
              </w:rPr>
              <w:t>FG1</w:t>
            </w:r>
          </w:p>
        </w:tc>
      </w:tr>
      <w:tr>
        <w:tc>
          <w:tcPr>
            <w:tcW w:type="dxa" w:w="680"/>
            <w:shd w:val="clear" w:fill="F8F9FA"/>
          </w:tcPr>
          <w:p>
            <w:r>
              <w:rPr>
                <w:rFonts w:ascii="Calibri" w:hAnsi="Calibri"/>
                <w:color w:val="1F2937"/>
                <w:sz w:val="21"/>
              </w:rPr>
              <w:t>A2.2</w:t>
            </w:r>
          </w:p>
        </w:tc>
        <w:tc>
          <w:tcPr>
            <w:tcW w:type="dxa" w:w="3628"/>
            <w:shd w:val="clear" w:fill="F8F9FA"/>
          </w:tcPr>
          <w:p>
            <w:r>
              <w:rPr>
                <w:rFonts w:ascii="Calibri" w:hAnsi="Calibri"/>
                <w:color w:val="1F2937"/>
                <w:sz w:val="21"/>
              </w:rPr>
              <w:t>Benoemingsproces 2e VDG verifiëren en vastleggen (procedure-check)</w:t>
            </w:r>
          </w:p>
        </w:tc>
        <w:tc>
          <w:tcPr>
            <w:tcW w:type="dxa" w:w="737"/>
            <w:shd w:val="clear" w:fill="F8F9FA"/>
          </w:tcPr>
          <w:p>
            <w:r>
              <w:rPr>
                <w:rFonts w:ascii="Calibri" w:hAnsi="Calibri"/>
                <w:color w:val="1F2937"/>
                <w:sz w:val="21"/>
              </w:rPr>
              <w:t>5 d</w:t>
            </w:r>
          </w:p>
        </w:tc>
        <w:tc>
          <w:tcPr>
            <w:tcW w:type="dxa" w:w="1928"/>
            <w:shd w:val="clear" w:fill="F8F9FA"/>
          </w:tcPr>
          <w:p>
            <w:r>
              <w:rPr>
                <w:rFonts w:ascii="Calibri" w:hAnsi="Calibri"/>
                <w:color w:val="1F2937"/>
                <w:sz w:val="21"/>
              </w:rPr>
              <w:t>Governance-officer, DG</w:t>
            </w:r>
          </w:p>
        </w:tc>
        <w:tc>
          <w:tcPr>
            <w:tcW w:type="dxa" w:w="1871"/>
            <w:shd w:val="clear" w:fill="F8F9FA"/>
          </w:tcPr>
          <w:p>
            <w:r>
              <w:rPr>
                <w:rFonts w:ascii="Calibri" w:hAnsi="Calibri"/>
                <w:color w:val="1F2937"/>
                <w:sz w:val="21"/>
              </w:rPr>
              <w:t>A2.1</w:t>
            </w:r>
          </w:p>
        </w:tc>
      </w:tr>
      <w:tr>
        <w:tc>
          <w:tcPr>
            <w:tcW w:type="dxa" w:w="680"/>
          </w:tcPr>
          <w:p>
            <w:r>
              <w:rPr>
                <w:rFonts w:ascii="Calibri" w:hAnsi="Calibri"/>
                <w:color w:val="1F2937"/>
                <w:sz w:val="21"/>
              </w:rPr>
              <w:t>A2.3</w:t>
            </w:r>
          </w:p>
        </w:tc>
        <w:tc>
          <w:tcPr>
            <w:tcW w:type="dxa" w:w="3628"/>
          </w:tcPr>
          <w:p>
            <w:r>
              <w:rPr>
                <w:rFonts w:ascii="Calibri" w:hAnsi="Calibri"/>
                <w:color w:val="1F2937"/>
                <w:sz w:val="21"/>
              </w:rPr>
              <w:t>Programma en script toetsen op governance-eisen</w:t>
            </w:r>
          </w:p>
        </w:tc>
        <w:tc>
          <w:tcPr>
            <w:tcW w:type="dxa" w:w="737"/>
          </w:tcPr>
          <w:p>
            <w:r>
              <w:rPr>
                <w:rFonts w:ascii="Calibri" w:hAnsi="Calibri"/>
                <w:color w:val="1F2937"/>
                <w:sz w:val="21"/>
              </w:rPr>
              <w:t>2 d</w:t>
            </w:r>
          </w:p>
        </w:tc>
        <w:tc>
          <w:tcPr>
            <w:tcW w:type="dxa" w:w="1928"/>
          </w:tcPr>
          <w:p>
            <w:r>
              <w:rPr>
                <w:rFonts w:ascii="Calibri" w:hAnsi="Calibri"/>
                <w:color w:val="1F2937"/>
                <w:sz w:val="21"/>
              </w:rPr>
              <w:t>Governance-officer</w:t>
            </w:r>
          </w:p>
        </w:tc>
        <w:tc>
          <w:tcPr>
            <w:tcW w:type="dxa" w:w="1871"/>
          </w:tcPr>
          <w:p>
            <w:r>
              <w:rPr>
                <w:rFonts w:ascii="Calibri" w:hAnsi="Calibri"/>
                <w:color w:val="1F2937"/>
                <w:sz w:val="21"/>
              </w:rPr>
              <w:t>A1.1, A1.3</w:t>
            </w:r>
          </w:p>
        </w:tc>
      </w:tr>
      <w:tr>
        <w:tc>
          <w:tcPr>
            <w:tcW w:type="dxa" w:w="680"/>
            <w:shd w:val="clear" w:fill="F8F9FA"/>
          </w:tcPr>
          <w:p>
            <w:r>
              <w:rPr>
                <w:rFonts w:ascii="Calibri" w:hAnsi="Calibri"/>
                <w:color w:val="1F2937"/>
                <w:sz w:val="21"/>
              </w:rPr>
              <w:t>A2.4</w:t>
            </w:r>
          </w:p>
        </w:tc>
        <w:tc>
          <w:tcPr>
            <w:tcW w:type="dxa" w:w="3628"/>
            <w:shd w:val="clear" w:fill="F8F9FA"/>
          </w:tcPr>
          <w:p>
            <w:r>
              <w:rPr>
                <w:rFonts w:ascii="Calibri" w:hAnsi="Calibri"/>
                <w:color w:val="1F2937"/>
                <w:sz w:val="21"/>
              </w:rPr>
              <w:t>Notulen en besluitenlijst avond opstellen</w:t>
            </w:r>
          </w:p>
        </w:tc>
        <w:tc>
          <w:tcPr>
            <w:tcW w:type="dxa" w:w="737"/>
            <w:shd w:val="clear" w:fill="F8F9FA"/>
          </w:tcPr>
          <w:p>
            <w:r>
              <w:rPr>
                <w:rFonts w:ascii="Calibri" w:hAnsi="Calibri"/>
                <w:color w:val="1F2937"/>
                <w:sz w:val="21"/>
              </w:rPr>
              <w:t>3 d</w:t>
            </w:r>
          </w:p>
        </w:tc>
        <w:tc>
          <w:tcPr>
            <w:tcW w:type="dxa" w:w="1928"/>
            <w:shd w:val="clear" w:fill="F8F9FA"/>
          </w:tcPr>
          <w:p>
            <w:r>
              <w:rPr>
                <w:rFonts w:ascii="Calibri" w:hAnsi="Calibri"/>
                <w:color w:val="1F2937"/>
                <w:sz w:val="21"/>
              </w:rPr>
              <w:t>Secretaris functie</w:t>
            </w:r>
          </w:p>
        </w:tc>
        <w:tc>
          <w:tcPr>
            <w:tcW w:type="dxa" w:w="1871"/>
            <w:shd w:val="clear" w:fill="F8F9FA"/>
          </w:tcPr>
          <w:p>
            <w:r>
              <w:rPr>
                <w:rFonts w:ascii="Calibri" w:hAnsi="Calibri"/>
                <w:color w:val="1F2937"/>
                <w:sz w:val="21"/>
              </w:rPr>
              <w:t>A1.6</w:t>
            </w:r>
          </w:p>
        </w:tc>
      </w:tr>
      <w:tr>
        <w:tc>
          <w:tcPr>
            <w:tcW w:type="dxa" w:w="680"/>
          </w:tcPr>
          <w:p>
            <w:r>
              <w:rPr>
                <w:rFonts w:ascii="Calibri" w:hAnsi="Calibri"/>
                <w:color w:val="1F2937"/>
                <w:sz w:val="21"/>
              </w:rPr>
              <w:t>A2.5</w:t>
            </w:r>
          </w:p>
        </w:tc>
        <w:tc>
          <w:tcPr>
            <w:tcW w:type="dxa" w:w="3628"/>
          </w:tcPr>
          <w:p>
            <w:r>
              <w:rPr>
                <w:rFonts w:ascii="Calibri" w:hAnsi="Calibri"/>
                <w:color w:val="1F2937"/>
                <w:sz w:val="21"/>
              </w:rPr>
              <w:t>Governance-verklaring opleveren (compliance-oordeel)</w:t>
            </w:r>
          </w:p>
        </w:tc>
        <w:tc>
          <w:tcPr>
            <w:tcW w:type="dxa" w:w="737"/>
          </w:tcPr>
          <w:p>
            <w:r>
              <w:rPr>
                <w:rFonts w:ascii="Calibri" w:hAnsi="Calibri"/>
                <w:color w:val="1F2937"/>
                <w:sz w:val="21"/>
              </w:rPr>
              <w:t>2 d</w:t>
            </w:r>
          </w:p>
        </w:tc>
        <w:tc>
          <w:tcPr>
            <w:tcW w:type="dxa" w:w="1928"/>
          </w:tcPr>
          <w:p>
            <w:r>
              <w:rPr>
                <w:rFonts w:ascii="Calibri" w:hAnsi="Calibri"/>
                <w:color w:val="1F2937"/>
                <w:sz w:val="21"/>
              </w:rPr>
              <w:t>Governance-officer</w:t>
            </w:r>
          </w:p>
        </w:tc>
        <w:tc>
          <w:tcPr>
            <w:tcW w:type="dxa" w:w="1871"/>
          </w:tcPr>
          <w:p>
            <w:r>
              <w:rPr>
                <w:rFonts w:ascii="Calibri" w:hAnsi="Calibri"/>
                <w:color w:val="1F2937"/>
                <w:sz w:val="21"/>
              </w:rPr>
              <w:t>A2.4</w:t>
            </w:r>
          </w:p>
        </w:tc>
      </w:tr>
    </w:tbl>
    <w:p>
      <w:pPr>
        <w:spacing w:after="40" w:before="0"/>
      </w:pPr>
    </w:p>
    <w:p>
      <w:pPr>
        <w:keepNext/>
        <w:spacing w:after="80" w:before="240"/>
      </w:pPr>
      <w:r>
        <w:rPr>
          <w:rFonts w:ascii="Calibri" w:hAnsi="Calibri"/>
          <w:b/>
          <w:i w:val="0"/>
          <w:color w:val="003366"/>
          <w:sz w:val="26"/>
        </w:rPr>
        <w:t>4.3 WP3 — Communicatie</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ID</w:t>
            </w:r>
          </w:p>
        </w:tc>
        <w:tc>
          <w:tcPr>
            <w:tcW w:type="dxa" w:w="3628"/>
            <w:shd w:val="clear" w:fill="003366"/>
          </w:tcPr>
          <w:p>
            <w:r>
              <w:rPr>
                <w:rFonts w:ascii="Calibri" w:hAnsi="Calibri"/>
                <w:b/>
                <w:color w:val="FFFFFF"/>
                <w:sz w:val="21"/>
              </w:rPr>
              <w:t>Activiteit</w:t>
            </w:r>
          </w:p>
        </w:tc>
        <w:tc>
          <w:tcPr>
            <w:tcW w:type="dxa" w:w="737"/>
            <w:shd w:val="clear" w:fill="003366"/>
          </w:tcPr>
          <w:p>
            <w:r>
              <w:rPr>
                <w:rFonts w:ascii="Calibri" w:hAnsi="Calibri"/>
                <w:b/>
                <w:color w:val="FFFFFF"/>
                <w:sz w:val="21"/>
              </w:rPr>
              <w:t>Duur</w:t>
            </w:r>
          </w:p>
        </w:tc>
        <w:tc>
          <w:tcPr>
            <w:tcW w:type="dxa" w:w="1928"/>
            <w:shd w:val="clear" w:fill="003366"/>
          </w:tcPr>
          <w:p>
            <w:r>
              <w:rPr>
                <w:rFonts w:ascii="Calibri" w:hAnsi="Calibri"/>
                <w:b/>
                <w:color w:val="FFFFFF"/>
                <w:sz w:val="21"/>
              </w:rPr>
              <w:t>Resources</w:t>
            </w:r>
          </w:p>
        </w:tc>
        <w:tc>
          <w:tcPr>
            <w:tcW w:type="dxa" w:w="1871"/>
            <w:shd w:val="clear" w:fill="003366"/>
          </w:tcPr>
          <w:p>
            <w:r>
              <w:rPr>
                <w:rFonts w:ascii="Calibri" w:hAnsi="Calibri"/>
                <w:b/>
                <w:color w:val="FFFFFF"/>
                <w:sz w:val="21"/>
              </w:rPr>
              <w:t>Afhankelijkheden</w:t>
            </w:r>
          </w:p>
        </w:tc>
      </w:tr>
      <w:tr>
        <w:tc>
          <w:tcPr>
            <w:tcW w:type="dxa" w:w="680"/>
          </w:tcPr>
          <w:p>
            <w:r>
              <w:rPr>
                <w:rFonts w:ascii="Calibri" w:hAnsi="Calibri"/>
                <w:color w:val="1F2937"/>
                <w:sz w:val="21"/>
              </w:rPr>
              <w:t>A3.1</w:t>
            </w:r>
          </w:p>
        </w:tc>
        <w:tc>
          <w:tcPr>
            <w:tcW w:type="dxa" w:w="3628"/>
          </w:tcPr>
          <w:p>
            <w:r>
              <w:rPr>
                <w:rFonts w:ascii="Calibri" w:hAnsi="Calibri"/>
                <w:color w:val="1F2937"/>
                <w:sz w:val="21"/>
              </w:rPr>
              <w:t>Communicatieplan en key messages opstellen</w:t>
            </w:r>
          </w:p>
        </w:tc>
        <w:tc>
          <w:tcPr>
            <w:tcW w:type="dxa" w:w="737"/>
          </w:tcPr>
          <w:p>
            <w:r>
              <w:rPr>
                <w:rFonts w:ascii="Calibri" w:hAnsi="Calibri"/>
                <w:color w:val="1F2937"/>
                <w:sz w:val="21"/>
              </w:rPr>
              <w:t>4 d</w:t>
            </w:r>
          </w:p>
        </w:tc>
        <w:tc>
          <w:tcPr>
            <w:tcW w:type="dxa" w:w="1928"/>
          </w:tcPr>
          <w:p>
            <w:r>
              <w:rPr>
                <w:rFonts w:ascii="Calibri" w:hAnsi="Calibri"/>
                <w:color w:val="1F2937"/>
                <w:sz w:val="21"/>
              </w:rPr>
              <w:t>Comm.-coördinator, PL</w:t>
            </w:r>
          </w:p>
        </w:tc>
        <w:tc>
          <w:tcPr>
            <w:tcW w:type="dxa" w:w="1871"/>
          </w:tcPr>
          <w:p>
            <w:r>
              <w:rPr>
                <w:rFonts w:ascii="Calibri" w:hAnsi="Calibri"/>
                <w:color w:val="1F2937"/>
                <w:sz w:val="21"/>
              </w:rPr>
              <w:t>FG1</w:t>
            </w:r>
          </w:p>
        </w:tc>
      </w:tr>
      <w:tr>
        <w:tc>
          <w:tcPr>
            <w:tcW w:type="dxa" w:w="680"/>
            <w:shd w:val="clear" w:fill="F8F9FA"/>
          </w:tcPr>
          <w:p>
            <w:r>
              <w:rPr>
                <w:rFonts w:ascii="Calibri" w:hAnsi="Calibri"/>
                <w:color w:val="1F2937"/>
                <w:sz w:val="21"/>
              </w:rPr>
              <w:t>A3.2</w:t>
            </w:r>
          </w:p>
        </w:tc>
        <w:tc>
          <w:tcPr>
            <w:tcW w:type="dxa" w:w="3628"/>
            <w:shd w:val="clear" w:fill="F8F9FA"/>
          </w:tcPr>
          <w:p>
            <w:r>
              <w:rPr>
                <w:rFonts w:ascii="Calibri" w:hAnsi="Calibri"/>
                <w:color w:val="1F2937"/>
                <w:sz w:val="21"/>
              </w:rPr>
              <w:t>Uitnodigingsteksten en beeld opstellen (huisstijl)</w:t>
            </w:r>
          </w:p>
        </w:tc>
        <w:tc>
          <w:tcPr>
            <w:tcW w:type="dxa" w:w="737"/>
            <w:shd w:val="clear" w:fill="F8F9FA"/>
          </w:tcPr>
          <w:p>
            <w:r>
              <w:rPr>
                <w:rFonts w:ascii="Calibri" w:hAnsi="Calibri"/>
                <w:color w:val="1F2937"/>
                <w:sz w:val="21"/>
              </w:rPr>
              <w:t>3 d</w:t>
            </w:r>
          </w:p>
        </w:tc>
        <w:tc>
          <w:tcPr>
            <w:tcW w:type="dxa" w:w="1928"/>
            <w:shd w:val="clear" w:fill="F8F9FA"/>
          </w:tcPr>
          <w:p>
            <w:r>
              <w:rPr>
                <w:rFonts w:ascii="Calibri" w:hAnsi="Calibri"/>
                <w:color w:val="1F2937"/>
                <w:sz w:val="21"/>
              </w:rPr>
              <w:t>Comm.-coördinator</w:t>
            </w:r>
          </w:p>
        </w:tc>
        <w:tc>
          <w:tcPr>
            <w:tcW w:type="dxa" w:w="1871"/>
            <w:shd w:val="clear" w:fill="F8F9FA"/>
          </w:tcPr>
          <w:p>
            <w:r>
              <w:rPr>
                <w:rFonts w:ascii="Calibri" w:hAnsi="Calibri"/>
                <w:color w:val="1F2937"/>
                <w:sz w:val="21"/>
              </w:rPr>
              <w:t>A3.1</w:t>
            </w:r>
          </w:p>
        </w:tc>
      </w:tr>
      <w:tr>
        <w:tc>
          <w:tcPr>
            <w:tcW w:type="dxa" w:w="680"/>
          </w:tcPr>
          <w:p>
            <w:r>
              <w:rPr>
                <w:rFonts w:ascii="Calibri" w:hAnsi="Calibri"/>
                <w:color w:val="1F2937"/>
                <w:sz w:val="21"/>
              </w:rPr>
              <w:t>A3.3</w:t>
            </w:r>
          </w:p>
        </w:tc>
        <w:tc>
          <w:tcPr>
            <w:tcW w:type="dxa" w:w="3628"/>
          </w:tcPr>
          <w:p>
            <w:r>
              <w:rPr>
                <w:rFonts w:ascii="Calibri" w:hAnsi="Calibri"/>
                <w:color w:val="1F2937"/>
                <w:sz w:val="21"/>
              </w:rPr>
              <w:t>Uitnodigingen verzenden via clubpresidenten/zones</w:t>
            </w:r>
          </w:p>
        </w:tc>
        <w:tc>
          <w:tcPr>
            <w:tcW w:type="dxa" w:w="737"/>
          </w:tcPr>
          <w:p>
            <w:r>
              <w:rPr>
                <w:rFonts w:ascii="Calibri" w:hAnsi="Calibri"/>
                <w:color w:val="1F2937"/>
                <w:sz w:val="21"/>
              </w:rPr>
              <w:t>2 d</w:t>
            </w:r>
          </w:p>
        </w:tc>
        <w:tc>
          <w:tcPr>
            <w:tcW w:type="dxa" w:w="1928"/>
          </w:tcPr>
          <w:p>
            <w:r>
              <w:rPr>
                <w:rFonts w:ascii="Calibri" w:hAnsi="Calibri"/>
                <w:color w:val="1F2937"/>
                <w:sz w:val="21"/>
              </w:rPr>
              <w:t>Comm.-coördinator, zones</w:t>
            </w:r>
          </w:p>
        </w:tc>
        <w:tc>
          <w:tcPr>
            <w:tcW w:type="dxa" w:w="1871"/>
          </w:tcPr>
          <w:p>
            <w:r>
              <w:rPr>
                <w:rFonts w:ascii="Calibri" w:hAnsi="Calibri"/>
                <w:color w:val="1F2937"/>
                <w:sz w:val="21"/>
              </w:rPr>
              <w:t>A3.2, FG2</w:t>
            </w:r>
          </w:p>
        </w:tc>
      </w:tr>
      <w:tr>
        <w:tc>
          <w:tcPr>
            <w:tcW w:type="dxa" w:w="680"/>
            <w:shd w:val="clear" w:fill="F8F9FA"/>
          </w:tcPr>
          <w:p>
            <w:r>
              <w:rPr>
                <w:rFonts w:ascii="Calibri" w:hAnsi="Calibri"/>
                <w:color w:val="1F2937"/>
                <w:sz w:val="21"/>
              </w:rPr>
              <w:t>A3.4</w:t>
            </w:r>
          </w:p>
        </w:tc>
        <w:tc>
          <w:tcPr>
            <w:tcW w:type="dxa" w:w="3628"/>
            <w:shd w:val="clear" w:fill="F8F9FA"/>
          </w:tcPr>
          <w:p>
            <w:r>
              <w:rPr>
                <w:rFonts w:ascii="Calibri" w:hAnsi="Calibri"/>
                <w:color w:val="1F2937"/>
                <w:sz w:val="21"/>
              </w:rPr>
              <w:t>RSVP-monitoring en herinneringscampagne</w:t>
            </w:r>
          </w:p>
        </w:tc>
        <w:tc>
          <w:tcPr>
            <w:tcW w:type="dxa" w:w="737"/>
            <w:shd w:val="clear" w:fill="F8F9FA"/>
          </w:tcPr>
          <w:p>
            <w:r>
              <w:rPr>
                <w:rFonts w:ascii="Calibri" w:hAnsi="Calibri"/>
                <w:color w:val="1F2937"/>
                <w:sz w:val="21"/>
              </w:rPr>
              <w:t>14 d</w:t>
            </w:r>
          </w:p>
        </w:tc>
        <w:tc>
          <w:tcPr>
            <w:tcW w:type="dxa" w:w="1928"/>
            <w:shd w:val="clear" w:fill="F8F9FA"/>
          </w:tcPr>
          <w:p>
            <w:r>
              <w:rPr>
                <w:rFonts w:ascii="Calibri" w:hAnsi="Calibri"/>
                <w:color w:val="1F2937"/>
                <w:sz w:val="21"/>
              </w:rPr>
              <w:t>Comm.-coördinator, registratie</w:t>
            </w:r>
          </w:p>
        </w:tc>
        <w:tc>
          <w:tcPr>
            <w:tcW w:type="dxa" w:w="1871"/>
            <w:shd w:val="clear" w:fill="F8F9FA"/>
          </w:tcPr>
          <w:p>
            <w:r>
              <w:rPr>
                <w:rFonts w:ascii="Calibri" w:hAnsi="Calibri"/>
                <w:color w:val="1F2937"/>
                <w:sz w:val="21"/>
              </w:rPr>
              <w:t>A3.3</w:t>
            </w:r>
          </w:p>
        </w:tc>
      </w:tr>
      <w:tr>
        <w:tc>
          <w:tcPr>
            <w:tcW w:type="dxa" w:w="680"/>
          </w:tcPr>
          <w:p>
            <w:r>
              <w:rPr>
                <w:rFonts w:ascii="Calibri" w:hAnsi="Calibri"/>
                <w:color w:val="1F2937"/>
                <w:sz w:val="21"/>
              </w:rPr>
              <w:t>A3.5</w:t>
            </w:r>
          </w:p>
        </w:tc>
        <w:tc>
          <w:tcPr>
            <w:tcW w:type="dxa" w:w="3628"/>
          </w:tcPr>
          <w:p>
            <w:r>
              <w:rPr>
                <w:rFonts w:ascii="Calibri" w:hAnsi="Calibri"/>
                <w:color w:val="1F2937"/>
                <w:sz w:val="21"/>
              </w:rPr>
              <w:t>Pers- en socialmediaberichtgeving vooraf/nadien</w:t>
            </w:r>
          </w:p>
        </w:tc>
        <w:tc>
          <w:tcPr>
            <w:tcW w:type="dxa" w:w="737"/>
          </w:tcPr>
          <w:p>
            <w:r>
              <w:rPr>
                <w:rFonts w:ascii="Calibri" w:hAnsi="Calibri"/>
                <w:color w:val="1F2937"/>
                <w:sz w:val="21"/>
              </w:rPr>
              <w:t>4 d</w:t>
            </w:r>
          </w:p>
        </w:tc>
        <w:tc>
          <w:tcPr>
            <w:tcW w:type="dxa" w:w="1928"/>
          </w:tcPr>
          <w:p>
            <w:r>
              <w:rPr>
                <w:rFonts w:ascii="Calibri" w:hAnsi="Calibri"/>
                <w:color w:val="1F2937"/>
                <w:sz w:val="21"/>
              </w:rPr>
              <w:t>Comm.-coördinator</w:t>
            </w:r>
          </w:p>
        </w:tc>
        <w:tc>
          <w:tcPr>
            <w:tcW w:type="dxa" w:w="1871"/>
          </w:tcPr>
          <w:p>
            <w:r>
              <w:rPr>
                <w:rFonts w:ascii="Calibri" w:hAnsi="Calibri"/>
                <w:color w:val="1F2937"/>
                <w:sz w:val="21"/>
              </w:rPr>
              <w:t>A3.3, A1.6</w:t>
            </w:r>
          </w:p>
        </w:tc>
      </w:tr>
      <w:tr>
        <w:tc>
          <w:tcPr>
            <w:tcW w:type="dxa" w:w="680"/>
            <w:shd w:val="clear" w:fill="F8F9FA"/>
          </w:tcPr>
          <w:p>
            <w:r>
              <w:rPr>
                <w:rFonts w:ascii="Calibri" w:hAnsi="Calibri"/>
                <w:color w:val="1F2937"/>
                <w:sz w:val="21"/>
              </w:rPr>
              <w:t>A3.6</w:t>
            </w:r>
          </w:p>
        </w:tc>
        <w:tc>
          <w:tcPr>
            <w:tcW w:type="dxa" w:w="3628"/>
            <w:shd w:val="clear" w:fill="F8F9FA"/>
          </w:tcPr>
          <w:p>
            <w:r>
              <w:rPr>
                <w:rFonts w:ascii="Calibri" w:hAnsi="Calibri"/>
                <w:color w:val="1F2937"/>
                <w:sz w:val="21"/>
              </w:rPr>
              <w:t>Follow-up: bedankje, presentaties en verslag delen</w:t>
            </w:r>
          </w:p>
        </w:tc>
        <w:tc>
          <w:tcPr>
            <w:tcW w:type="dxa" w:w="737"/>
            <w:shd w:val="clear" w:fill="F8F9FA"/>
          </w:tcPr>
          <w:p>
            <w:r>
              <w:rPr>
                <w:rFonts w:ascii="Calibri" w:hAnsi="Calibri"/>
                <w:color w:val="1F2937"/>
                <w:sz w:val="21"/>
              </w:rPr>
              <w:t>4 d</w:t>
            </w:r>
          </w:p>
        </w:tc>
        <w:tc>
          <w:tcPr>
            <w:tcW w:type="dxa" w:w="1928"/>
            <w:shd w:val="clear" w:fill="F8F9FA"/>
          </w:tcPr>
          <w:p>
            <w:r>
              <w:rPr>
                <w:rFonts w:ascii="Calibri" w:hAnsi="Calibri"/>
                <w:color w:val="1F2937"/>
                <w:sz w:val="21"/>
              </w:rPr>
              <w:t>Comm.-coördinator</w:t>
            </w:r>
          </w:p>
        </w:tc>
        <w:tc>
          <w:tcPr>
            <w:tcW w:type="dxa" w:w="1871"/>
            <w:shd w:val="clear" w:fill="F8F9FA"/>
          </w:tcPr>
          <w:p>
            <w:r>
              <w:rPr>
                <w:rFonts w:ascii="Calibri" w:hAnsi="Calibri"/>
                <w:color w:val="1F2937"/>
                <w:sz w:val="21"/>
              </w:rPr>
              <w:t>A1.6, A2.4</w:t>
            </w:r>
          </w:p>
        </w:tc>
      </w:tr>
    </w:tbl>
    <w:p>
      <w:pPr>
        <w:spacing w:after="40" w:before="0"/>
      </w:pPr>
    </w:p>
    <w:p>
      <w:pPr>
        <w:keepNext/>
        <w:spacing w:after="80" w:before="240"/>
      </w:pPr>
      <w:r>
        <w:rPr>
          <w:rFonts w:ascii="Calibri" w:hAnsi="Calibri"/>
          <w:b/>
          <w:i w:val="0"/>
          <w:color w:val="003366"/>
          <w:sz w:val="26"/>
        </w:rPr>
        <w:t>4.4 WP4 — Logistiek</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ID</w:t>
            </w:r>
          </w:p>
        </w:tc>
        <w:tc>
          <w:tcPr>
            <w:tcW w:type="dxa" w:w="3628"/>
            <w:shd w:val="clear" w:fill="003366"/>
          </w:tcPr>
          <w:p>
            <w:r>
              <w:rPr>
                <w:rFonts w:ascii="Calibri" w:hAnsi="Calibri"/>
                <w:b/>
                <w:color w:val="FFFFFF"/>
                <w:sz w:val="21"/>
              </w:rPr>
              <w:t>Activiteit</w:t>
            </w:r>
          </w:p>
        </w:tc>
        <w:tc>
          <w:tcPr>
            <w:tcW w:type="dxa" w:w="737"/>
            <w:shd w:val="clear" w:fill="003366"/>
          </w:tcPr>
          <w:p>
            <w:r>
              <w:rPr>
                <w:rFonts w:ascii="Calibri" w:hAnsi="Calibri"/>
                <w:b/>
                <w:color w:val="FFFFFF"/>
                <w:sz w:val="21"/>
              </w:rPr>
              <w:t>Duur</w:t>
            </w:r>
          </w:p>
        </w:tc>
        <w:tc>
          <w:tcPr>
            <w:tcW w:type="dxa" w:w="1928"/>
            <w:shd w:val="clear" w:fill="003366"/>
          </w:tcPr>
          <w:p>
            <w:r>
              <w:rPr>
                <w:rFonts w:ascii="Calibri" w:hAnsi="Calibri"/>
                <w:b/>
                <w:color w:val="FFFFFF"/>
                <w:sz w:val="21"/>
              </w:rPr>
              <w:t>Resources</w:t>
            </w:r>
          </w:p>
        </w:tc>
        <w:tc>
          <w:tcPr>
            <w:tcW w:type="dxa" w:w="1871"/>
            <w:shd w:val="clear" w:fill="003366"/>
          </w:tcPr>
          <w:p>
            <w:r>
              <w:rPr>
                <w:rFonts w:ascii="Calibri" w:hAnsi="Calibri"/>
                <w:b/>
                <w:color w:val="FFFFFF"/>
                <w:sz w:val="21"/>
              </w:rPr>
              <w:t>Afhankelijkheden</w:t>
            </w:r>
          </w:p>
        </w:tc>
      </w:tr>
      <w:tr>
        <w:tc>
          <w:tcPr>
            <w:tcW w:type="dxa" w:w="680"/>
          </w:tcPr>
          <w:p>
            <w:r>
              <w:rPr>
                <w:rFonts w:ascii="Calibri" w:hAnsi="Calibri"/>
                <w:color w:val="1F2937"/>
                <w:sz w:val="21"/>
              </w:rPr>
              <w:t>A4.1</w:t>
            </w:r>
          </w:p>
        </w:tc>
        <w:tc>
          <w:tcPr>
            <w:tcW w:type="dxa" w:w="3628"/>
          </w:tcPr>
          <w:p>
            <w:r>
              <w:rPr>
                <w:rFonts w:ascii="Calibri" w:hAnsi="Calibri"/>
                <w:color w:val="1F2937"/>
                <w:sz w:val="21"/>
              </w:rPr>
              <w:t>Locatie-eisen opstellen en locaties selecteren</w:t>
            </w:r>
          </w:p>
        </w:tc>
        <w:tc>
          <w:tcPr>
            <w:tcW w:type="dxa" w:w="737"/>
          </w:tcPr>
          <w:p>
            <w:r>
              <w:rPr>
                <w:rFonts w:ascii="Calibri" w:hAnsi="Calibri"/>
                <w:color w:val="1F2937"/>
                <w:sz w:val="21"/>
              </w:rPr>
              <w:t>4 d</w:t>
            </w:r>
          </w:p>
        </w:tc>
        <w:tc>
          <w:tcPr>
            <w:tcW w:type="dxa" w:w="1928"/>
          </w:tcPr>
          <w:p>
            <w:r>
              <w:rPr>
                <w:rFonts w:ascii="Calibri" w:hAnsi="Calibri"/>
                <w:color w:val="1F2937"/>
                <w:sz w:val="21"/>
              </w:rPr>
              <w:t>Logistiekcoördinator</w:t>
            </w:r>
          </w:p>
        </w:tc>
        <w:tc>
          <w:tcPr>
            <w:tcW w:type="dxa" w:w="1871"/>
          </w:tcPr>
          <w:p>
            <w:r>
              <w:rPr>
                <w:rFonts w:ascii="Calibri" w:hAnsi="Calibri"/>
                <w:color w:val="1F2937"/>
                <w:sz w:val="21"/>
              </w:rPr>
              <w:t>FG1</w:t>
            </w:r>
          </w:p>
        </w:tc>
      </w:tr>
      <w:tr>
        <w:tc>
          <w:tcPr>
            <w:tcW w:type="dxa" w:w="680"/>
            <w:shd w:val="clear" w:fill="F8F9FA"/>
          </w:tcPr>
          <w:p>
            <w:r>
              <w:rPr>
                <w:rFonts w:ascii="Calibri" w:hAnsi="Calibri"/>
                <w:color w:val="1F2937"/>
                <w:sz w:val="21"/>
              </w:rPr>
              <w:t>A4.2</w:t>
            </w:r>
          </w:p>
        </w:tc>
        <w:tc>
          <w:tcPr>
            <w:tcW w:type="dxa" w:w="3628"/>
            <w:shd w:val="clear" w:fill="F8F9FA"/>
          </w:tcPr>
          <w:p>
            <w:r>
              <w:rPr>
                <w:rFonts w:ascii="Calibri" w:hAnsi="Calibri"/>
                <w:color w:val="1F2937"/>
                <w:sz w:val="21"/>
              </w:rPr>
              <w:t>Locatie en catering contracteren</w:t>
            </w:r>
          </w:p>
        </w:tc>
        <w:tc>
          <w:tcPr>
            <w:tcW w:type="dxa" w:w="737"/>
            <w:shd w:val="clear" w:fill="F8F9FA"/>
          </w:tcPr>
          <w:p>
            <w:r>
              <w:rPr>
                <w:rFonts w:ascii="Calibri" w:hAnsi="Calibri"/>
                <w:color w:val="1F2937"/>
                <w:sz w:val="21"/>
              </w:rPr>
              <w:t>5 d</w:t>
            </w:r>
          </w:p>
        </w:tc>
        <w:tc>
          <w:tcPr>
            <w:tcW w:type="dxa" w:w="1928"/>
            <w:shd w:val="clear" w:fill="F8F9FA"/>
          </w:tcPr>
          <w:p>
            <w:r>
              <w:rPr>
                <w:rFonts w:ascii="Calibri" w:hAnsi="Calibri"/>
                <w:color w:val="1F2937"/>
                <w:sz w:val="21"/>
              </w:rPr>
              <w:t>Logistiekcoördinator, Penningmeester</w:t>
            </w:r>
          </w:p>
        </w:tc>
        <w:tc>
          <w:tcPr>
            <w:tcW w:type="dxa" w:w="1871"/>
            <w:shd w:val="clear" w:fill="F8F9FA"/>
          </w:tcPr>
          <w:p>
            <w:r>
              <w:rPr>
                <w:rFonts w:ascii="Calibri" w:hAnsi="Calibri"/>
                <w:color w:val="1F2937"/>
                <w:sz w:val="21"/>
              </w:rPr>
              <w:t>A4.1, A5.2</w:t>
            </w:r>
          </w:p>
        </w:tc>
      </w:tr>
      <w:tr>
        <w:tc>
          <w:tcPr>
            <w:tcW w:type="dxa" w:w="680"/>
          </w:tcPr>
          <w:p>
            <w:r>
              <w:rPr>
                <w:rFonts w:ascii="Calibri" w:hAnsi="Calibri"/>
                <w:color w:val="1F2937"/>
                <w:sz w:val="21"/>
              </w:rPr>
              <w:t>A4.3</w:t>
            </w:r>
          </w:p>
        </w:tc>
        <w:tc>
          <w:tcPr>
            <w:tcW w:type="dxa" w:w="3628"/>
          </w:tcPr>
          <w:p>
            <w:r>
              <w:rPr>
                <w:rFonts w:ascii="Calibri" w:hAnsi="Calibri"/>
                <w:color w:val="1F2937"/>
                <w:sz w:val="21"/>
              </w:rPr>
              <w:t>AV- en faciliteitenplan opstellen (geluid, beeld, registratie)</w:t>
            </w:r>
          </w:p>
        </w:tc>
        <w:tc>
          <w:tcPr>
            <w:tcW w:type="dxa" w:w="737"/>
          </w:tcPr>
          <w:p>
            <w:r>
              <w:rPr>
                <w:rFonts w:ascii="Calibri" w:hAnsi="Calibri"/>
                <w:color w:val="1F2937"/>
                <w:sz w:val="21"/>
              </w:rPr>
              <w:t>3 d</w:t>
            </w:r>
          </w:p>
        </w:tc>
        <w:tc>
          <w:tcPr>
            <w:tcW w:type="dxa" w:w="1928"/>
          </w:tcPr>
          <w:p>
            <w:r>
              <w:rPr>
                <w:rFonts w:ascii="Calibri" w:hAnsi="Calibri"/>
                <w:color w:val="1F2937"/>
                <w:sz w:val="21"/>
              </w:rPr>
              <w:t>Logistiekcoördinator, AV-leverancier</w:t>
            </w:r>
          </w:p>
        </w:tc>
        <w:tc>
          <w:tcPr>
            <w:tcW w:type="dxa" w:w="1871"/>
          </w:tcPr>
          <w:p>
            <w:r>
              <w:rPr>
                <w:rFonts w:ascii="Calibri" w:hAnsi="Calibri"/>
                <w:color w:val="1F2937"/>
                <w:sz w:val="21"/>
              </w:rPr>
              <w:t>A4.2</w:t>
            </w:r>
          </w:p>
        </w:tc>
      </w:tr>
      <w:tr>
        <w:tc>
          <w:tcPr>
            <w:tcW w:type="dxa" w:w="680"/>
            <w:shd w:val="clear" w:fill="F8F9FA"/>
          </w:tcPr>
          <w:p>
            <w:r>
              <w:rPr>
                <w:rFonts w:ascii="Calibri" w:hAnsi="Calibri"/>
                <w:color w:val="1F2937"/>
                <w:sz w:val="21"/>
              </w:rPr>
              <w:t>A4.4</w:t>
            </w:r>
          </w:p>
        </w:tc>
        <w:tc>
          <w:tcPr>
            <w:tcW w:type="dxa" w:w="3628"/>
            <w:shd w:val="clear" w:fill="F8F9FA"/>
          </w:tcPr>
          <w:p>
            <w:r>
              <w:rPr>
                <w:rFonts w:ascii="Calibri" w:hAnsi="Calibri"/>
                <w:color w:val="1F2937"/>
                <w:sz w:val="21"/>
              </w:rPr>
              <w:t>Capaciteits- en zitplan finaliseren op basis van RSVP</w:t>
            </w:r>
          </w:p>
        </w:tc>
        <w:tc>
          <w:tcPr>
            <w:tcW w:type="dxa" w:w="737"/>
            <w:shd w:val="clear" w:fill="F8F9FA"/>
          </w:tcPr>
          <w:p>
            <w:r>
              <w:rPr>
                <w:rFonts w:ascii="Calibri" w:hAnsi="Calibri"/>
                <w:color w:val="1F2937"/>
                <w:sz w:val="21"/>
              </w:rPr>
              <w:t>3 d</w:t>
            </w:r>
          </w:p>
        </w:tc>
        <w:tc>
          <w:tcPr>
            <w:tcW w:type="dxa" w:w="1928"/>
            <w:shd w:val="clear" w:fill="F8F9FA"/>
          </w:tcPr>
          <w:p>
            <w:r>
              <w:rPr>
                <w:rFonts w:ascii="Calibri" w:hAnsi="Calibri"/>
                <w:color w:val="1F2937"/>
                <w:sz w:val="21"/>
              </w:rPr>
              <w:t>Logistiekcoördinator</w:t>
            </w:r>
          </w:p>
        </w:tc>
        <w:tc>
          <w:tcPr>
            <w:tcW w:type="dxa" w:w="1871"/>
            <w:shd w:val="clear" w:fill="F8F9FA"/>
          </w:tcPr>
          <w:p>
            <w:r>
              <w:rPr>
                <w:rFonts w:ascii="Calibri" w:hAnsi="Calibri"/>
                <w:color w:val="1F2937"/>
                <w:sz w:val="21"/>
              </w:rPr>
              <w:t>A3.4</w:t>
            </w:r>
          </w:p>
        </w:tc>
      </w:tr>
      <w:tr>
        <w:tc>
          <w:tcPr>
            <w:tcW w:type="dxa" w:w="680"/>
          </w:tcPr>
          <w:p>
            <w:r>
              <w:rPr>
                <w:rFonts w:ascii="Calibri" w:hAnsi="Calibri"/>
                <w:color w:val="1F2937"/>
                <w:sz w:val="21"/>
              </w:rPr>
              <w:t>A4.5</w:t>
            </w:r>
          </w:p>
        </w:tc>
        <w:tc>
          <w:tcPr>
            <w:tcW w:type="dxa" w:w="3628"/>
          </w:tcPr>
          <w:p>
            <w:r>
              <w:rPr>
                <w:rFonts w:ascii="Calibri" w:hAnsi="Calibri"/>
                <w:color w:val="1F2937"/>
                <w:sz w:val="21"/>
              </w:rPr>
              <w:t>Opbouw locatie en AV-test</w:t>
            </w:r>
          </w:p>
        </w:tc>
        <w:tc>
          <w:tcPr>
            <w:tcW w:type="dxa" w:w="737"/>
          </w:tcPr>
          <w:p>
            <w:r>
              <w:rPr>
                <w:rFonts w:ascii="Calibri" w:hAnsi="Calibri"/>
                <w:color w:val="1F2937"/>
                <w:sz w:val="21"/>
              </w:rPr>
              <w:t>1 d</w:t>
            </w:r>
          </w:p>
        </w:tc>
        <w:tc>
          <w:tcPr>
            <w:tcW w:type="dxa" w:w="1928"/>
          </w:tcPr>
          <w:p>
            <w:r>
              <w:rPr>
                <w:rFonts w:ascii="Calibri" w:hAnsi="Calibri"/>
                <w:color w:val="1F2937"/>
                <w:sz w:val="21"/>
              </w:rPr>
              <w:t>Logistiekteam, AV</w:t>
            </w:r>
          </w:p>
        </w:tc>
        <w:tc>
          <w:tcPr>
            <w:tcW w:type="dxa" w:w="1871"/>
          </w:tcPr>
          <w:p>
            <w:r>
              <w:rPr>
                <w:rFonts w:ascii="Calibri" w:hAnsi="Calibri"/>
                <w:color w:val="1F2937"/>
                <w:sz w:val="21"/>
              </w:rPr>
              <w:t>A4.3, A4.4</w:t>
            </w:r>
          </w:p>
        </w:tc>
      </w:tr>
      <w:tr>
        <w:tc>
          <w:tcPr>
            <w:tcW w:type="dxa" w:w="680"/>
            <w:shd w:val="clear" w:fill="F8F9FA"/>
          </w:tcPr>
          <w:p>
            <w:r>
              <w:rPr>
                <w:rFonts w:ascii="Calibri" w:hAnsi="Calibri"/>
                <w:color w:val="1F2937"/>
                <w:sz w:val="21"/>
              </w:rPr>
              <w:t>A4.6</w:t>
            </w:r>
          </w:p>
        </w:tc>
        <w:tc>
          <w:tcPr>
            <w:tcW w:type="dxa" w:w="3628"/>
            <w:shd w:val="clear" w:fill="F8F9FA"/>
          </w:tcPr>
          <w:p>
            <w:r>
              <w:rPr>
                <w:rFonts w:ascii="Calibri" w:hAnsi="Calibri"/>
                <w:color w:val="1F2937"/>
                <w:sz w:val="21"/>
              </w:rPr>
              <w:t>Afbouw en retourneren materialen</w:t>
            </w:r>
          </w:p>
        </w:tc>
        <w:tc>
          <w:tcPr>
            <w:tcW w:type="dxa" w:w="737"/>
            <w:shd w:val="clear" w:fill="F8F9FA"/>
          </w:tcPr>
          <w:p>
            <w:r>
              <w:rPr>
                <w:rFonts w:ascii="Calibri" w:hAnsi="Calibri"/>
                <w:color w:val="1F2937"/>
                <w:sz w:val="21"/>
              </w:rPr>
              <w:t>1 d</w:t>
            </w:r>
          </w:p>
        </w:tc>
        <w:tc>
          <w:tcPr>
            <w:tcW w:type="dxa" w:w="1928"/>
            <w:shd w:val="clear" w:fill="F8F9FA"/>
          </w:tcPr>
          <w:p>
            <w:r>
              <w:rPr>
                <w:rFonts w:ascii="Calibri" w:hAnsi="Calibri"/>
                <w:color w:val="1F2937"/>
                <w:sz w:val="21"/>
              </w:rPr>
              <w:t>Logistiekteam</w:t>
            </w:r>
          </w:p>
        </w:tc>
        <w:tc>
          <w:tcPr>
            <w:tcW w:type="dxa" w:w="1871"/>
            <w:shd w:val="clear" w:fill="F8F9FA"/>
          </w:tcPr>
          <w:p>
            <w:r>
              <w:rPr>
                <w:rFonts w:ascii="Calibri" w:hAnsi="Calibri"/>
                <w:color w:val="1F2937"/>
                <w:sz w:val="21"/>
              </w:rPr>
              <w:t>A1.6</w:t>
            </w:r>
          </w:p>
        </w:tc>
      </w:tr>
    </w:tbl>
    <w:p>
      <w:pPr>
        <w:spacing w:after="40" w:before="0"/>
      </w:pPr>
    </w:p>
    <w:p>
      <w:pPr>
        <w:keepNext/>
        <w:spacing w:after="80" w:before="240"/>
      </w:pPr>
      <w:r>
        <w:rPr>
          <w:rFonts w:ascii="Calibri" w:hAnsi="Calibri"/>
          <w:b/>
          <w:i w:val="0"/>
          <w:color w:val="003366"/>
          <w:sz w:val="26"/>
        </w:rPr>
        <w:t>4.5 WP5 — Financiën</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ID</w:t>
            </w:r>
          </w:p>
        </w:tc>
        <w:tc>
          <w:tcPr>
            <w:tcW w:type="dxa" w:w="3628"/>
            <w:shd w:val="clear" w:fill="003366"/>
          </w:tcPr>
          <w:p>
            <w:r>
              <w:rPr>
                <w:rFonts w:ascii="Calibri" w:hAnsi="Calibri"/>
                <w:b/>
                <w:color w:val="FFFFFF"/>
                <w:sz w:val="21"/>
              </w:rPr>
              <w:t>Activiteit</w:t>
            </w:r>
          </w:p>
        </w:tc>
        <w:tc>
          <w:tcPr>
            <w:tcW w:type="dxa" w:w="737"/>
            <w:shd w:val="clear" w:fill="003366"/>
          </w:tcPr>
          <w:p>
            <w:r>
              <w:rPr>
                <w:rFonts w:ascii="Calibri" w:hAnsi="Calibri"/>
                <w:b/>
                <w:color w:val="FFFFFF"/>
                <w:sz w:val="21"/>
              </w:rPr>
              <w:t>Duur</w:t>
            </w:r>
          </w:p>
        </w:tc>
        <w:tc>
          <w:tcPr>
            <w:tcW w:type="dxa" w:w="1928"/>
            <w:shd w:val="clear" w:fill="003366"/>
          </w:tcPr>
          <w:p>
            <w:r>
              <w:rPr>
                <w:rFonts w:ascii="Calibri" w:hAnsi="Calibri"/>
                <w:b/>
                <w:color w:val="FFFFFF"/>
                <w:sz w:val="21"/>
              </w:rPr>
              <w:t>Resources</w:t>
            </w:r>
          </w:p>
        </w:tc>
        <w:tc>
          <w:tcPr>
            <w:tcW w:type="dxa" w:w="1871"/>
            <w:shd w:val="clear" w:fill="003366"/>
          </w:tcPr>
          <w:p>
            <w:r>
              <w:rPr>
                <w:rFonts w:ascii="Calibri" w:hAnsi="Calibri"/>
                <w:b/>
                <w:color w:val="FFFFFF"/>
                <w:sz w:val="21"/>
              </w:rPr>
              <w:t>Afhankelijkheden</w:t>
            </w:r>
          </w:p>
        </w:tc>
      </w:tr>
      <w:tr>
        <w:tc>
          <w:tcPr>
            <w:tcW w:type="dxa" w:w="680"/>
          </w:tcPr>
          <w:p>
            <w:r>
              <w:rPr>
                <w:rFonts w:ascii="Calibri" w:hAnsi="Calibri"/>
                <w:color w:val="1F2937"/>
                <w:sz w:val="21"/>
              </w:rPr>
              <w:t>A5.1</w:t>
            </w:r>
          </w:p>
        </w:tc>
        <w:tc>
          <w:tcPr>
            <w:tcW w:type="dxa" w:w="3628"/>
          </w:tcPr>
          <w:p>
            <w:r>
              <w:rPr>
                <w:rFonts w:ascii="Calibri" w:hAnsi="Calibri"/>
                <w:color w:val="1F2937"/>
                <w:sz w:val="21"/>
              </w:rPr>
              <w:t>Detailbudget opstellen (posten, machtigingsgrenzen)</w:t>
            </w:r>
          </w:p>
        </w:tc>
        <w:tc>
          <w:tcPr>
            <w:tcW w:type="dxa" w:w="737"/>
          </w:tcPr>
          <w:p>
            <w:r>
              <w:rPr>
                <w:rFonts w:ascii="Calibri" w:hAnsi="Calibri"/>
                <w:color w:val="1F2937"/>
                <w:sz w:val="21"/>
              </w:rPr>
              <w:t>4 d</w:t>
            </w:r>
          </w:p>
        </w:tc>
        <w:tc>
          <w:tcPr>
            <w:tcW w:type="dxa" w:w="1928"/>
          </w:tcPr>
          <w:p>
            <w:r>
              <w:rPr>
                <w:rFonts w:ascii="Calibri" w:hAnsi="Calibri"/>
                <w:color w:val="1F2937"/>
                <w:sz w:val="21"/>
              </w:rPr>
              <w:t>Penningmeester, PL</w:t>
            </w:r>
          </w:p>
        </w:tc>
        <w:tc>
          <w:tcPr>
            <w:tcW w:type="dxa" w:w="1871"/>
          </w:tcPr>
          <w:p>
            <w:r>
              <w:rPr>
                <w:rFonts w:ascii="Calibri" w:hAnsi="Calibri"/>
                <w:color w:val="1F2937"/>
                <w:sz w:val="21"/>
              </w:rPr>
              <w:t>FG1</w:t>
            </w:r>
          </w:p>
        </w:tc>
      </w:tr>
      <w:tr>
        <w:tc>
          <w:tcPr>
            <w:tcW w:type="dxa" w:w="680"/>
            <w:shd w:val="clear" w:fill="F8F9FA"/>
          </w:tcPr>
          <w:p>
            <w:r>
              <w:rPr>
                <w:rFonts w:ascii="Calibri" w:hAnsi="Calibri"/>
                <w:color w:val="1F2937"/>
                <w:sz w:val="21"/>
              </w:rPr>
              <w:t>A5.2</w:t>
            </w:r>
          </w:p>
        </w:tc>
        <w:tc>
          <w:tcPr>
            <w:tcW w:type="dxa" w:w="3628"/>
            <w:shd w:val="clear" w:fill="F8F9FA"/>
          </w:tcPr>
          <w:p>
            <w:r>
              <w:rPr>
                <w:rFonts w:ascii="Calibri" w:hAnsi="Calibri"/>
                <w:color w:val="1F2937"/>
                <w:sz w:val="21"/>
              </w:rPr>
              <w:t>Budget goedkeuren door stuurgroep/DG</w:t>
            </w:r>
          </w:p>
        </w:tc>
        <w:tc>
          <w:tcPr>
            <w:tcW w:type="dxa" w:w="737"/>
            <w:shd w:val="clear" w:fill="F8F9FA"/>
          </w:tcPr>
          <w:p>
            <w:r>
              <w:rPr>
                <w:rFonts w:ascii="Calibri" w:hAnsi="Calibri"/>
                <w:color w:val="1F2937"/>
                <w:sz w:val="21"/>
              </w:rPr>
              <w:t>2 d</w:t>
            </w:r>
          </w:p>
        </w:tc>
        <w:tc>
          <w:tcPr>
            <w:tcW w:type="dxa" w:w="1928"/>
            <w:shd w:val="clear" w:fill="F8F9FA"/>
          </w:tcPr>
          <w:p>
            <w:r>
              <w:rPr>
                <w:rFonts w:ascii="Calibri" w:hAnsi="Calibri"/>
                <w:color w:val="1F2937"/>
                <w:sz w:val="21"/>
              </w:rPr>
              <w:t>Stuurgroep, DG</w:t>
            </w:r>
          </w:p>
        </w:tc>
        <w:tc>
          <w:tcPr>
            <w:tcW w:type="dxa" w:w="1871"/>
            <w:shd w:val="clear" w:fill="F8F9FA"/>
          </w:tcPr>
          <w:p>
            <w:r>
              <w:rPr>
                <w:rFonts w:ascii="Calibri" w:hAnsi="Calibri"/>
                <w:color w:val="1F2937"/>
                <w:sz w:val="21"/>
              </w:rPr>
              <w:t>A5.1</w:t>
            </w:r>
          </w:p>
        </w:tc>
      </w:tr>
      <w:tr>
        <w:tc>
          <w:tcPr>
            <w:tcW w:type="dxa" w:w="680"/>
          </w:tcPr>
          <w:p>
            <w:r>
              <w:rPr>
                <w:rFonts w:ascii="Calibri" w:hAnsi="Calibri"/>
                <w:color w:val="1F2937"/>
                <w:sz w:val="21"/>
              </w:rPr>
              <w:t>A5.3</w:t>
            </w:r>
          </w:p>
        </w:tc>
        <w:tc>
          <w:tcPr>
            <w:tcW w:type="dxa" w:w="3628"/>
          </w:tcPr>
          <w:p>
            <w:r>
              <w:rPr>
                <w:rFonts w:ascii="Calibri" w:hAnsi="Calibri"/>
                <w:color w:val="1F2937"/>
                <w:sz w:val="21"/>
              </w:rPr>
              <w:t>Contracten en offertes beoordelen en authoriseren</w:t>
            </w:r>
          </w:p>
        </w:tc>
        <w:tc>
          <w:tcPr>
            <w:tcW w:type="dxa" w:w="737"/>
          </w:tcPr>
          <w:p>
            <w:r>
              <w:rPr>
                <w:rFonts w:ascii="Calibri" w:hAnsi="Calibri"/>
                <w:color w:val="1F2937"/>
                <w:sz w:val="21"/>
              </w:rPr>
              <w:t>5 d</w:t>
            </w:r>
          </w:p>
        </w:tc>
        <w:tc>
          <w:tcPr>
            <w:tcW w:type="dxa" w:w="1928"/>
          </w:tcPr>
          <w:p>
            <w:r>
              <w:rPr>
                <w:rFonts w:ascii="Calibri" w:hAnsi="Calibri"/>
                <w:color w:val="1F2937"/>
                <w:sz w:val="21"/>
              </w:rPr>
              <w:t>Penningmeester</w:t>
            </w:r>
          </w:p>
        </w:tc>
        <w:tc>
          <w:tcPr>
            <w:tcW w:type="dxa" w:w="1871"/>
          </w:tcPr>
          <w:p>
            <w:r>
              <w:rPr>
                <w:rFonts w:ascii="Calibri" w:hAnsi="Calibri"/>
                <w:color w:val="1F2937"/>
                <w:sz w:val="21"/>
              </w:rPr>
              <w:t>A4.2, A5.2</w:t>
            </w:r>
          </w:p>
        </w:tc>
      </w:tr>
      <w:tr>
        <w:tc>
          <w:tcPr>
            <w:tcW w:type="dxa" w:w="680"/>
            <w:shd w:val="clear" w:fill="F8F9FA"/>
          </w:tcPr>
          <w:p>
            <w:r>
              <w:rPr>
                <w:rFonts w:ascii="Calibri" w:hAnsi="Calibri"/>
                <w:color w:val="1F2937"/>
                <w:sz w:val="21"/>
              </w:rPr>
              <w:t>A5.4</w:t>
            </w:r>
          </w:p>
        </w:tc>
        <w:tc>
          <w:tcPr>
            <w:tcW w:type="dxa" w:w="3628"/>
            <w:shd w:val="clear" w:fill="F8F9FA"/>
          </w:tcPr>
          <w:p>
            <w:r>
              <w:rPr>
                <w:rFonts w:ascii="Calibri" w:hAnsi="Calibri"/>
                <w:color w:val="1F2937"/>
                <w:sz w:val="21"/>
              </w:rPr>
              <w:t>Betalingsbewaking en kasbeheer avond</w:t>
            </w:r>
          </w:p>
        </w:tc>
        <w:tc>
          <w:tcPr>
            <w:tcW w:type="dxa" w:w="737"/>
            <w:shd w:val="clear" w:fill="F8F9FA"/>
          </w:tcPr>
          <w:p>
            <w:r>
              <w:rPr>
                <w:rFonts w:ascii="Calibri" w:hAnsi="Calibri"/>
                <w:color w:val="1F2937"/>
                <w:sz w:val="21"/>
              </w:rPr>
              <w:t>lopend</w:t>
            </w:r>
          </w:p>
        </w:tc>
        <w:tc>
          <w:tcPr>
            <w:tcW w:type="dxa" w:w="1928"/>
            <w:shd w:val="clear" w:fill="F8F9FA"/>
          </w:tcPr>
          <w:p>
            <w:r>
              <w:rPr>
                <w:rFonts w:ascii="Calibri" w:hAnsi="Calibri"/>
                <w:color w:val="1F2937"/>
                <w:sz w:val="21"/>
              </w:rPr>
              <w:t>Penningmeester</w:t>
            </w:r>
          </w:p>
        </w:tc>
        <w:tc>
          <w:tcPr>
            <w:tcW w:type="dxa" w:w="1871"/>
            <w:shd w:val="clear" w:fill="F8F9FA"/>
          </w:tcPr>
          <w:p>
            <w:r>
              <w:rPr>
                <w:rFonts w:ascii="Calibri" w:hAnsi="Calibri"/>
                <w:color w:val="1F2937"/>
                <w:sz w:val="21"/>
              </w:rPr>
              <w:t>A5.3</w:t>
            </w:r>
          </w:p>
        </w:tc>
      </w:tr>
      <w:tr>
        <w:tc>
          <w:tcPr>
            <w:tcW w:type="dxa" w:w="680"/>
          </w:tcPr>
          <w:p>
            <w:r>
              <w:rPr>
                <w:rFonts w:ascii="Calibri" w:hAnsi="Calibri"/>
                <w:color w:val="1F2937"/>
                <w:sz w:val="21"/>
              </w:rPr>
              <w:t>A5.5</w:t>
            </w:r>
          </w:p>
        </w:tc>
        <w:tc>
          <w:tcPr>
            <w:tcW w:type="dxa" w:w="3628"/>
          </w:tcPr>
          <w:p>
            <w:r>
              <w:rPr>
                <w:rFonts w:ascii="Calibri" w:hAnsi="Calibri"/>
                <w:color w:val="1F2937"/>
                <w:sz w:val="21"/>
              </w:rPr>
              <w:t>Declaraties verwerken (conform MD110-regelgeving)</w:t>
            </w:r>
          </w:p>
        </w:tc>
        <w:tc>
          <w:tcPr>
            <w:tcW w:type="dxa" w:w="737"/>
          </w:tcPr>
          <w:p>
            <w:r>
              <w:rPr>
                <w:rFonts w:ascii="Calibri" w:hAnsi="Calibri"/>
                <w:color w:val="1F2937"/>
                <w:sz w:val="21"/>
              </w:rPr>
              <w:t>7 d</w:t>
            </w:r>
          </w:p>
        </w:tc>
        <w:tc>
          <w:tcPr>
            <w:tcW w:type="dxa" w:w="1928"/>
          </w:tcPr>
          <w:p>
            <w:r>
              <w:rPr>
                <w:rFonts w:ascii="Calibri" w:hAnsi="Calibri"/>
                <w:color w:val="1F2937"/>
                <w:sz w:val="21"/>
              </w:rPr>
              <w:t>Penningmeester</w:t>
            </w:r>
          </w:p>
        </w:tc>
        <w:tc>
          <w:tcPr>
            <w:tcW w:type="dxa" w:w="1871"/>
          </w:tcPr>
          <w:p>
            <w:r>
              <w:rPr>
                <w:rFonts w:ascii="Calibri" w:hAnsi="Calibri"/>
                <w:color w:val="1F2937"/>
                <w:sz w:val="21"/>
              </w:rPr>
              <w:t>A1.6</w:t>
            </w:r>
          </w:p>
        </w:tc>
      </w:tr>
      <w:tr>
        <w:tc>
          <w:tcPr>
            <w:tcW w:type="dxa" w:w="680"/>
            <w:shd w:val="clear" w:fill="F8F9FA"/>
          </w:tcPr>
          <w:p>
            <w:r>
              <w:rPr>
                <w:rFonts w:ascii="Calibri" w:hAnsi="Calibri"/>
                <w:color w:val="1F2937"/>
                <w:sz w:val="21"/>
              </w:rPr>
              <w:t>A5.6</w:t>
            </w:r>
          </w:p>
        </w:tc>
        <w:tc>
          <w:tcPr>
            <w:tcW w:type="dxa" w:w="3628"/>
            <w:shd w:val="clear" w:fill="F8F9FA"/>
          </w:tcPr>
          <w:p>
            <w:r>
              <w:rPr>
                <w:rFonts w:ascii="Calibri" w:hAnsi="Calibri"/>
                <w:color w:val="1F2937"/>
                <w:sz w:val="21"/>
              </w:rPr>
              <w:t>Eindafrekening en budget-verslag opleveren</w:t>
            </w:r>
          </w:p>
        </w:tc>
        <w:tc>
          <w:tcPr>
            <w:tcW w:type="dxa" w:w="737"/>
            <w:shd w:val="clear" w:fill="F8F9FA"/>
          </w:tcPr>
          <w:p>
            <w:r>
              <w:rPr>
                <w:rFonts w:ascii="Calibri" w:hAnsi="Calibri"/>
                <w:color w:val="1F2937"/>
                <w:sz w:val="21"/>
              </w:rPr>
              <w:t>5 d</w:t>
            </w:r>
          </w:p>
        </w:tc>
        <w:tc>
          <w:tcPr>
            <w:tcW w:type="dxa" w:w="1928"/>
            <w:shd w:val="clear" w:fill="F8F9FA"/>
          </w:tcPr>
          <w:p>
            <w:r>
              <w:rPr>
                <w:rFonts w:ascii="Calibri" w:hAnsi="Calibri"/>
                <w:color w:val="1F2937"/>
                <w:sz w:val="21"/>
              </w:rPr>
              <w:t>Penningmeester, PL</w:t>
            </w:r>
          </w:p>
        </w:tc>
        <w:tc>
          <w:tcPr>
            <w:tcW w:type="dxa" w:w="1871"/>
            <w:shd w:val="clear" w:fill="F8F9FA"/>
          </w:tcPr>
          <w:p>
            <w:r>
              <w:rPr>
                <w:rFonts w:ascii="Calibri" w:hAnsi="Calibri"/>
                <w:color w:val="1F2937"/>
                <w:sz w:val="21"/>
              </w:rPr>
              <w:t>A5.5</w:t>
            </w:r>
          </w:p>
        </w:tc>
      </w:tr>
    </w:tbl>
    <w:p>
      <w:pPr>
        <w:spacing w:after="40" w:before="0"/>
      </w:pPr>
    </w:p>
    <w:p>
      <w:pPr>
        <w:keepNext/>
        <w:spacing w:after="80" w:before="240"/>
      </w:pPr>
      <w:r>
        <w:rPr>
          <w:rFonts w:ascii="Calibri" w:hAnsi="Calibri"/>
          <w:b/>
          <w:i w:val="0"/>
          <w:color w:val="003366"/>
          <w:sz w:val="26"/>
        </w:rPr>
        <w:t>4.6 WP6 — Evaluatie &amp; Rapportage</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ID</w:t>
            </w:r>
          </w:p>
        </w:tc>
        <w:tc>
          <w:tcPr>
            <w:tcW w:type="dxa" w:w="3628"/>
            <w:shd w:val="clear" w:fill="003366"/>
          </w:tcPr>
          <w:p>
            <w:r>
              <w:rPr>
                <w:rFonts w:ascii="Calibri" w:hAnsi="Calibri"/>
                <w:b/>
                <w:color w:val="FFFFFF"/>
                <w:sz w:val="21"/>
              </w:rPr>
              <w:t>Activiteit</w:t>
            </w:r>
          </w:p>
        </w:tc>
        <w:tc>
          <w:tcPr>
            <w:tcW w:type="dxa" w:w="737"/>
            <w:shd w:val="clear" w:fill="003366"/>
          </w:tcPr>
          <w:p>
            <w:r>
              <w:rPr>
                <w:rFonts w:ascii="Calibri" w:hAnsi="Calibri"/>
                <w:b/>
                <w:color w:val="FFFFFF"/>
                <w:sz w:val="21"/>
              </w:rPr>
              <w:t>Duur</w:t>
            </w:r>
          </w:p>
        </w:tc>
        <w:tc>
          <w:tcPr>
            <w:tcW w:type="dxa" w:w="1928"/>
            <w:shd w:val="clear" w:fill="003366"/>
          </w:tcPr>
          <w:p>
            <w:r>
              <w:rPr>
                <w:rFonts w:ascii="Calibri" w:hAnsi="Calibri"/>
                <w:b/>
                <w:color w:val="FFFFFF"/>
                <w:sz w:val="21"/>
              </w:rPr>
              <w:t>Resources</w:t>
            </w:r>
          </w:p>
        </w:tc>
        <w:tc>
          <w:tcPr>
            <w:tcW w:type="dxa" w:w="1871"/>
            <w:shd w:val="clear" w:fill="003366"/>
          </w:tcPr>
          <w:p>
            <w:r>
              <w:rPr>
                <w:rFonts w:ascii="Calibri" w:hAnsi="Calibri"/>
                <w:b/>
                <w:color w:val="FFFFFF"/>
                <w:sz w:val="21"/>
              </w:rPr>
              <w:t>Afhankelijkheden</w:t>
            </w:r>
          </w:p>
        </w:tc>
      </w:tr>
      <w:tr>
        <w:tc>
          <w:tcPr>
            <w:tcW w:type="dxa" w:w="680"/>
          </w:tcPr>
          <w:p>
            <w:r>
              <w:rPr>
                <w:rFonts w:ascii="Calibri" w:hAnsi="Calibri"/>
                <w:color w:val="1F2937"/>
                <w:sz w:val="21"/>
              </w:rPr>
              <w:t>A6.1</w:t>
            </w:r>
          </w:p>
        </w:tc>
        <w:tc>
          <w:tcPr>
            <w:tcW w:type="dxa" w:w="3628"/>
          </w:tcPr>
          <w:p>
            <w:r>
              <w:rPr>
                <w:rFonts w:ascii="Calibri" w:hAnsi="Calibri"/>
                <w:color w:val="1F2937"/>
                <w:sz w:val="21"/>
              </w:rPr>
              <w:t>KPI-set en meetinstrument (evaluatieformulier) definiëren</w:t>
            </w:r>
          </w:p>
        </w:tc>
        <w:tc>
          <w:tcPr>
            <w:tcW w:type="dxa" w:w="737"/>
          </w:tcPr>
          <w:p>
            <w:r>
              <w:rPr>
                <w:rFonts w:ascii="Calibri" w:hAnsi="Calibri"/>
                <w:color w:val="1F2937"/>
                <w:sz w:val="21"/>
              </w:rPr>
              <w:t>3 d</w:t>
            </w:r>
          </w:p>
        </w:tc>
        <w:tc>
          <w:tcPr>
            <w:tcW w:type="dxa" w:w="1928"/>
          </w:tcPr>
          <w:p>
            <w:r>
              <w:rPr>
                <w:rFonts w:ascii="Calibri" w:hAnsi="Calibri"/>
                <w:color w:val="1F2937"/>
                <w:sz w:val="21"/>
              </w:rPr>
              <w:t>PL, QA</w:t>
            </w:r>
          </w:p>
        </w:tc>
        <w:tc>
          <w:tcPr>
            <w:tcW w:type="dxa" w:w="1871"/>
          </w:tcPr>
          <w:p>
            <w:r>
              <w:rPr>
                <w:rFonts w:ascii="Calibri" w:hAnsi="Calibri"/>
                <w:color w:val="1F2937"/>
                <w:sz w:val="21"/>
              </w:rPr>
              <w:t>FG1</w:t>
            </w:r>
          </w:p>
        </w:tc>
      </w:tr>
      <w:tr>
        <w:tc>
          <w:tcPr>
            <w:tcW w:type="dxa" w:w="680"/>
            <w:shd w:val="clear" w:fill="F8F9FA"/>
          </w:tcPr>
          <w:p>
            <w:r>
              <w:rPr>
                <w:rFonts w:ascii="Calibri" w:hAnsi="Calibri"/>
                <w:color w:val="1F2937"/>
                <w:sz w:val="21"/>
              </w:rPr>
              <w:t>A6.2</w:t>
            </w:r>
          </w:p>
        </w:tc>
        <w:tc>
          <w:tcPr>
            <w:tcW w:type="dxa" w:w="3628"/>
            <w:shd w:val="clear" w:fill="F8F9FA"/>
          </w:tcPr>
          <w:p>
            <w:r>
              <w:rPr>
                <w:rFonts w:ascii="Calibri" w:hAnsi="Calibri"/>
                <w:color w:val="1F2937"/>
                <w:sz w:val="21"/>
              </w:rPr>
              <w:t>Nulmeting deelnemersverwachtingen (optioneel, bij registratie)</w:t>
            </w:r>
          </w:p>
        </w:tc>
        <w:tc>
          <w:tcPr>
            <w:tcW w:type="dxa" w:w="737"/>
            <w:shd w:val="clear" w:fill="F8F9FA"/>
          </w:tcPr>
          <w:p>
            <w:r>
              <w:rPr>
                <w:rFonts w:ascii="Calibri" w:hAnsi="Calibri"/>
                <w:color w:val="1F2937"/>
                <w:sz w:val="21"/>
              </w:rPr>
              <w:t>7 d</w:t>
            </w:r>
          </w:p>
        </w:tc>
        <w:tc>
          <w:tcPr>
            <w:tcW w:type="dxa" w:w="1928"/>
            <w:shd w:val="clear" w:fill="F8F9FA"/>
          </w:tcPr>
          <w:p>
            <w:r>
              <w:rPr>
                <w:rFonts w:ascii="Calibri" w:hAnsi="Calibri"/>
                <w:color w:val="1F2937"/>
                <w:sz w:val="21"/>
              </w:rPr>
              <w:t>PL, registratie</w:t>
            </w:r>
          </w:p>
        </w:tc>
        <w:tc>
          <w:tcPr>
            <w:tcW w:type="dxa" w:w="1871"/>
            <w:shd w:val="clear" w:fill="F8F9FA"/>
          </w:tcPr>
          <w:p>
            <w:r>
              <w:rPr>
                <w:rFonts w:ascii="Calibri" w:hAnsi="Calibri"/>
                <w:color w:val="1F2937"/>
                <w:sz w:val="21"/>
              </w:rPr>
              <w:t>A3.3</w:t>
            </w:r>
          </w:p>
        </w:tc>
      </w:tr>
      <w:tr>
        <w:tc>
          <w:tcPr>
            <w:tcW w:type="dxa" w:w="680"/>
          </w:tcPr>
          <w:p>
            <w:r>
              <w:rPr>
                <w:rFonts w:ascii="Calibri" w:hAnsi="Calibri"/>
                <w:color w:val="1F2937"/>
                <w:sz w:val="21"/>
              </w:rPr>
              <w:t>A6.3</w:t>
            </w:r>
          </w:p>
        </w:tc>
        <w:tc>
          <w:tcPr>
            <w:tcW w:type="dxa" w:w="3628"/>
          </w:tcPr>
          <w:p>
            <w:r>
              <w:rPr>
                <w:rFonts w:ascii="Calibri" w:hAnsi="Calibri"/>
                <w:color w:val="1F2937"/>
                <w:sz w:val="21"/>
              </w:rPr>
              <w:t>Evaluatieformulier afnemen onder deelnemers</w:t>
            </w:r>
          </w:p>
        </w:tc>
        <w:tc>
          <w:tcPr>
            <w:tcW w:type="dxa" w:w="737"/>
          </w:tcPr>
          <w:p>
            <w:r>
              <w:rPr>
                <w:rFonts w:ascii="Calibri" w:hAnsi="Calibri"/>
                <w:color w:val="1F2937"/>
                <w:sz w:val="21"/>
              </w:rPr>
              <w:t>5 d</w:t>
            </w:r>
          </w:p>
        </w:tc>
        <w:tc>
          <w:tcPr>
            <w:tcW w:type="dxa" w:w="1928"/>
          </w:tcPr>
          <w:p>
            <w:r>
              <w:rPr>
                <w:rFonts w:ascii="Calibri" w:hAnsi="Calibri"/>
                <w:color w:val="1F2937"/>
                <w:sz w:val="21"/>
              </w:rPr>
              <w:t>QA, comm.</w:t>
            </w:r>
          </w:p>
        </w:tc>
        <w:tc>
          <w:tcPr>
            <w:tcW w:type="dxa" w:w="1871"/>
          </w:tcPr>
          <w:p>
            <w:r>
              <w:rPr>
                <w:rFonts w:ascii="Calibri" w:hAnsi="Calibri"/>
                <w:color w:val="1F2937"/>
                <w:sz w:val="21"/>
              </w:rPr>
              <w:t>A1.6</w:t>
            </w:r>
          </w:p>
        </w:tc>
      </w:tr>
      <w:tr>
        <w:tc>
          <w:tcPr>
            <w:tcW w:type="dxa" w:w="680"/>
            <w:shd w:val="clear" w:fill="F8F9FA"/>
          </w:tcPr>
          <w:p>
            <w:r>
              <w:rPr>
                <w:rFonts w:ascii="Calibri" w:hAnsi="Calibri"/>
                <w:color w:val="1F2937"/>
                <w:sz w:val="21"/>
              </w:rPr>
              <w:t>A6.4</w:t>
            </w:r>
          </w:p>
        </w:tc>
        <w:tc>
          <w:tcPr>
            <w:tcW w:type="dxa" w:w="3628"/>
            <w:shd w:val="clear" w:fill="F8F9FA"/>
          </w:tcPr>
          <w:p>
            <w:r>
              <w:rPr>
                <w:rFonts w:ascii="Calibri" w:hAnsi="Calibri"/>
                <w:color w:val="1F2937"/>
                <w:sz w:val="21"/>
              </w:rPr>
              <w:t>Opkomst- en KPI-analyse uitvoeren</w:t>
            </w:r>
          </w:p>
        </w:tc>
        <w:tc>
          <w:tcPr>
            <w:tcW w:type="dxa" w:w="737"/>
            <w:shd w:val="clear" w:fill="F8F9FA"/>
          </w:tcPr>
          <w:p>
            <w:r>
              <w:rPr>
                <w:rFonts w:ascii="Calibri" w:hAnsi="Calibri"/>
                <w:color w:val="1F2937"/>
                <w:sz w:val="21"/>
              </w:rPr>
              <w:t>3 d</w:t>
            </w:r>
          </w:p>
        </w:tc>
        <w:tc>
          <w:tcPr>
            <w:tcW w:type="dxa" w:w="1928"/>
            <w:shd w:val="clear" w:fill="F8F9FA"/>
          </w:tcPr>
          <w:p>
            <w:r>
              <w:rPr>
                <w:rFonts w:ascii="Calibri" w:hAnsi="Calibri"/>
                <w:color w:val="1F2937"/>
                <w:sz w:val="21"/>
              </w:rPr>
              <w:t>QA</w:t>
            </w:r>
          </w:p>
        </w:tc>
        <w:tc>
          <w:tcPr>
            <w:tcW w:type="dxa" w:w="1871"/>
            <w:shd w:val="clear" w:fill="F8F9FA"/>
          </w:tcPr>
          <w:p>
            <w:r>
              <w:rPr>
                <w:rFonts w:ascii="Calibri" w:hAnsi="Calibri"/>
                <w:color w:val="1F2937"/>
                <w:sz w:val="21"/>
              </w:rPr>
              <w:t>A6.3</w:t>
            </w:r>
          </w:p>
        </w:tc>
      </w:tr>
      <w:tr>
        <w:tc>
          <w:tcPr>
            <w:tcW w:type="dxa" w:w="680"/>
          </w:tcPr>
          <w:p>
            <w:r>
              <w:rPr>
                <w:rFonts w:ascii="Calibri" w:hAnsi="Calibri"/>
                <w:color w:val="1F2937"/>
                <w:sz w:val="21"/>
              </w:rPr>
              <w:t>A6.5</w:t>
            </w:r>
          </w:p>
        </w:tc>
        <w:tc>
          <w:tcPr>
            <w:tcW w:type="dxa" w:w="3628"/>
          </w:tcPr>
          <w:p>
            <w:r>
              <w:rPr>
                <w:rFonts w:ascii="Calibri" w:hAnsi="Calibri"/>
                <w:color w:val="1F2937"/>
                <w:sz w:val="21"/>
              </w:rPr>
              <w:t>Evaluatierapport opstellen en aanbieden stuurgroep</w:t>
            </w:r>
          </w:p>
        </w:tc>
        <w:tc>
          <w:tcPr>
            <w:tcW w:type="dxa" w:w="737"/>
          </w:tcPr>
          <w:p>
            <w:r>
              <w:rPr>
                <w:rFonts w:ascii="Calibri" w:hAnsi="Calibri"/>
                <w:color w:val="1F2937"/>
                <w:sz w:val="21"/>
              </w:rPr>
              <w:t>5 d</w:t>
            </w:r>
          </w:p>
        </w:tc>
        <w:tc>
          <w:tcPr>
            <w:tcW w:type="dxa" w:w="1928"/>
          </w:tcPr>
          <w:p>
            <w:r>
              <w:rPr>
                <w:rFonts w:ascii="Calibri" w:hAnsi="Calibri"/>
                <w:color w:val="1F2937"/>
                <w:sz w:val="21"/>
              </w:rPr>
              <w:t>PL, QA</w:t>
            </w:r>
          </w:p>
        </w:tc>
        <w:tc>
          <w:tcPr>
            <w:tcW w:type="dxa" w:w="1871"/>
          </w:tcPr>
          <w:p>
            <w:r>
              <w:rPr>
                <w:rFonts w:ascii="Calibri" w:hAnsi="Calibri"/>
                <w:color w:val="1F2937"/>
                <w:sz w:val="21"/>
              </w:rPr>
              <w:t>A6.4, A5.6</w:t>
            </w:r>
          </w:p>
        </w:tc>
      </w:tr>
      <w:tr>
        <w:tc>
          <w:tcPr>
            <w:tcW w:type="dxa" w:w="680"/>
            <w:shd w:val="clear" w:fill="F8F9FA"/>
          </w:tcPr>
          <w:p>
            <w:r>
              <w:rPr>
                <w:rFonts w:ascii="Calibri" w:hAnsi="Calibri"/>
                <w:color w:val="1F2937"/>
                <w:sz w:val="21"/>
              </w:rPr>
              <w:t>A6.6</w:t>
            </w:r>
          </w:p>
        </w:tc>
        <w:tc>
          <w:tcPr>
            <w:tcW w:type="dxa" w:w="3628"/>
            <w:shd w:val="clear" w:fill="F8F9FA"/>
          </w:tcPr>
          <w:p>
            <w:r>
              <w:rPr>
                <w:rFonts w:ascii="Calibri" w:hAnsi="Calibri"/>
                <w:color w:val="1F2937"/>
                <w:sz w:val="21"/>
              </w:rPr>
              <w:t>Lessons-learned-sessie en archivering</w:t>
            </w:r>
          </w:p>
        </w:tc>
        <w:tc>
          <w:tcPr>
            <w:tcW w:type="dxa" w:w="737"/>
            <w:shd w:val="clear" w:fill="F8F9FA"/>
          </w:tcPr>
          <w:p>
            <w:r>
              <w:rPr>
                <w:rFonts w:ascii="Calibri" w:hAnsi="Calibri"/>
                <w:color w:val="1F2937"/>
                <w:sz w:val="21"/>
              </w:rPr>
              <w:t>2 d</w:t>
            </w:r>
          </w:p>
        </w:tc>
        <w:tc>
          <w:tcPr>
            <w:tcW w:type="dxa" w:w="1928"/>
            <w:shd w:val="clear" w:fill="F8F9FA"/>
          </w:tcPr>
          <w:p>
            <w:r>
              <w:rPr>
                <w:rFonts w:ascii="Calibri" w:hAnsi="Calibri"/>
                <w:color w:val="1F2937"/>
                <w:sz w:val="21"/>
              </w:rPr>
              <w:t>Kernteam</w:t>
            </w:r>
          </w:p>
        </w:tc>
        <w:tc>
          <w:tcPr>
            <w:tcW w:type="dxa" w:w="1871"/>
            <w:shd w:val="clear" w:fill="F8F9FA"/>
          </w:tcPr>
          <w:p>
            <w:r>
              <w:rPr>
                <w:rFonts w:ascii="Calibri" w:hAnsi="Calibri"/>
                <w:color w:val="1F2937"/>
                <w:sz w:val="21"/>
              </w:rPr>
              <w:t>A6.5</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5. Tijdlijn en Milestones</w:t>
      </w:r>
    </w:p>
    <w:p>
      <w:pPr>
        <w:spacing w:after="160" w:before="0"/>
      </w:pPr>
      <w:r>
        <w:rPr>
          <w:rFonts w:ascii="Calibri" w:hAnsi="Calibri"/>
          <w:b w:val="0"/>
          <w:i w:val="0"/>
          <w:color w:val="1F2937"/>
          <w:sz w:val="22"/>
        </w:rPr>
        <w:t>De onderstaande planning is een tabelvormige Gantt: alle activiteiten met start- en einddatum, duur en verantwoordelijke. Kalenderdagen; activiteiten in weekenden zijn vrijwilligerswerk of bezettingsafhankelijk.</w:t>
      </w:r>
    </w:p>
    <w:p>
      <w:pPr>
        <w:keepNext/>
        <w:spacing w:after="80" w:before="240"/>
      </w:pPr>
      <w:r>
        <w:rPr>
          <w:rFonts w:ascii="Calibri" w:hAnsi="Calibri"/>
          <w:b/>
          <w:i w:val="0"/>
          <w:color w:val="003366"/>
          <w:sz w:val="26"/>
        </w:rPr>
        <w:t>5.1 Gantt-tabel</w:t>
      </w:r>
    </w:p>
    <w:tbl>
      <w:tblPr>
        <w:tblStyle w:val="TableGrid"/>
        <w:tblW w:type="auto" w:w="0"/>
        <w:jc w:val="center"/>
        <w:tblLook w:firstColumn="1" w:firstRow="1" w:lastColumn="0" w:lastRow="0" w:noHBand="0" w:noVBand="1" w:val="04A0"/>
      </w:tblPr>
      <w:tblGrid>
        <w:gridCol w:w="1586"/>
        <w:gridCol w:w="1586"/>
        <w:gridCol w:w="1586"/>
        <w:gridCol w:w="1586"/>
        <w:gridCol w:w="1586"/>
        <w:gridCol w:w="1586"/>
      </w:tblGrid>
      <w:tr>
        <w:tc>
          <w:tcPr>
            <w:tcW w:type="dxa" w:w="680"/>
            <w:shd w:val="clear" w:fill="003366"/>
          </w:tcPr>
          <w:p>
            <w:r>
              <w:rPr>
                <w:rFonts w:ascii="Calibri" w:hAnsi="Calibri"/>
                <w:b/>
                <w:color w:val="FFFFFF"/>
                <w:sz w:val="19"/>
              </w:rPr>
              <w:t>ID</w:t>
            </w:r>
          </w:p>
        </w:tc>
        <w:tc>
          <w:tcPr>
            <w:tcW w:type="dxa" w:w="3175"/>
            <w:shd w:val="clear" w:fill="003366"/>
          </w:tcPr>
          <w:p>
            <w:r>
              <w:rPr>
                <w:rFonts w:ascii="Calibri" w:hAnsi="Calibri"/>
                <w:b/>
                <w:color w:val="FFFFFF"/>
                <w:sz w:val="19"/>
              </w:rPr>
              <w:t>Omschrijving</w:t>
            </w:r>
          </w:p>
        </w:tc>
        <w:tc>
          <w:tcPr>
            <w:tcW w:type="dxa" w:w="1247"/>
            <w:shd w:val="clear" w:fill="003366"/>
          </w:tcPr>
          <w:p>
            <w:r>
              <w:rPr>
                <w:rFonts w:ascii="Calibri" w:hAnsi="Calibri"/>
                <w:b/>
                <w:color w:val="FFFFFF"/>
                <w:sz w:val="19"/>
              </w:rPr>
              <w:t>Start</w:t>
            </w:r>
          </w:p>
        </w:tc>
        <w:tc>
          <w:tcPr>
            <w:tcW w:type="dxa" w:w="1247"/>
            <w:shd w:val="clear" w:fill="003366"/>
          </w:tcPr>
          <w:p>
            <w:r>
              <w:rPr>
                <w:rFonts w:ascii="Calibri" w:hAnsi="Calibri"/>
                <w:b/>
                <w:color w:val="FFFFFF"/>
                <w:sz w:val="19"/>
              </w:rPr>
              <w:t>Eind</w:t>
            </w:r>
          </w:p>
        </w:tc>
        <w:tc>
          <w:tcPr>
            <w:tcW w:type="dxa" w:w="907"/>
            <w:shd w:val="clear" w:fill="003366"/>
          </w:tcPr>
          <w:p>
            <w:r>
              <w:rPr>
                <w:rFonts w:ascii="Calibri" w:hAnsi="Calibri"/>
                <w:b/>
                <w:color w:val="FFFFFF"/>
                <w:sz w:val="19"/>
              </w:rPr>
              <w:t>Dagen</w:t>
            </w:r>
          </w:p>
        </w:tc>
        <w:tc>
          <w:tcPr>
            <w:tcW w:type="dxa" w:w="1587"/>
            <w:shd w:val="clear" w:fill="003366"/>
          </w:tcPr>
          <w:p>
            <w:r>
              <w:rPr>
                <w:rFonts w:ascii="Calibri" w:hAnsi="Calibri"/>
                <w:b/>
                <w:color w:val="FFFFFF"/>
                <w:sz w:val="19"/>
              </w:rPr>
              <w:t>Verantw.</w:t>
            </w:r>
          </w:p>
        </w:tc>
      </w:tr>
      <w:tr>
        <w:tc>
          <w:tcPr>
            <w:tcW w:type="dxa" w:w="680"/>
          </w:tcPr>
          <w:p>
            <w:r>
              <w:rPr>
                <w:rFonts w:ascii="Calibri" w:hAnsi="Calibri"/>
                <w:color w:val="1F2937"/>
                <w:sz w:val="19"/>
              </w:rPr>
              <w:t>A1.1</w:t>
            </w:r>
          </w:p>
        </w:tc>
        <w:tc>
          <w:tcPr>
            <w:tcW w:type="dxa" w:w="3175"/>
          </w:tcPr>
          <w:p>
            <w:r>
              <w:rPr>
                <w:rFonts w:ascii="Calibri" w:hAnsi="Calibri"/>
                <w:color w:val="1F2937"/>
                <w:sz w:val="19"/>
              </w:rPr>
              <w:t>Programma-ontwerp avond</w:t>
            </w:r>
          </w:p>
        </w:tc>
        <w:tc>
          <w:tcPr>
            <w:tcW w:type="dxa" w:w="1247"/>
          </w:tcPr>
          <w:p>
            <w:r>
              <w:rPr>
                <w:rFonts w:ascii="Calibri" w:hAnsi="Calibri"/>
                <w:color w:val="1F2937"/>
                <w:sz w:val="19"/>
              </w:rPr>
              <w:t>29-08-2026</w:t>
            </w:r>
          </w:p>
        </w:tc>
        <w:tc>
          <w:tcPr>
            <w:tcW w:type="dxa" w:w="1247"/>
          </w:tcPr>
          <w:p>
            <w:r>
              <w:rPr>
                <w:rFonts w:ascii="Calibri" w:hAnsi="Calibri"/>
                <w:color w:val="1F2937"/>
                <w:sz w:val="19"/>
              </w:rPr>
              <w:t>02-09-2026</w:t>
            </w:r>
          </w:p>
        </w:tc>
        <w:tc>
          <w:tcPr>
            <w:tcW w:type="dxa" w:w="907"/>
          </w:tcPr>
          <w:p>
            <w:r>
              <w:rPr>
                <w:rFonts w:ascii="Calibri" w:hAnsi="Calibri"/>
                <w:color w:val="1F2937"/>
                <w:sz w:val="19"/>
              </w:rPr>
              <w:t>5</w:t>
            </w:r>
          </w:p>
        </w:tc>
        <w:tc>
          <w:tcPr>
            <w:tcW w:type="dxa" w:w="1587"/>
          </w:tcPr>
          <w:p>
            <w:r>
              <w:rPr>
                <w:rFonts w:ascii="Calibri" w:hAnsi="Calibri"/>
                <w:color w:val="1F2937"/>
                <w:sz w:val="19"/>
              </w:rPr>
              <w:t>Evenementmgr</w:t>
            </w:r>
          </w:p>
        </w:tc>
      </w:tr>
      <w:tr>
        <w:tc>
          <w:tcPr>
            <w:tcW w:type="dxa" w:w="680"/>
            <w:shd w:val="clear" w:fill="F8F9FA"/>
          </w:tcPr>
          <w:p>
            <w:r>
              <w:rPr>
                <w:rFonts w:ascii="Calibri" w:hAnsi="Calibri"/>
                <w:color w:val="1F2937"/>
                <w:sz w:val="19"/>
              </w:rPr>
              <w:t>A1.2</w:t>
            </w:r>
          </w:p>
        </w:tc>
        <w:tc>
          <w:tcPr>
            <w:tcW w:type="dxa" w:w="3175"/>
            <w:shd w:val="clear" w:fill="F8F9FA"/>
          </w:tcPr>
          <w:p>
            <w:r>
              <w:rPr>
                <w:rFonts w:ascii="Calibri" w:hAnsi="Calibri"/>
                <w:color w:val="1F2937"/>
                <w:sz w:val="19"/>
              </w:rPr>
              <w:t>Sprekers en bijdragen bevestigen</w:t>
            </w:r>
          </w:p>
        </w:tc>
        <w:tc>
          <w:tcPr>
            <w:tcW w:type="dxa" w:w="1247"/>
            <w:shd w:val="clear" w:fill="F8F9FA"/>
          </w:tcPr>
          <w:p>
            <w:r>
              <w:rPr>
                <w:rFonts w:ascii="Calibri" w:hAnsi="Calibri"/>
                <w:color w:val="1F2937"/>
                <w:sz w:val="19"/>
              </w:rPr>
              <w:t>03-09-2026</w:t>
            </w:r>
          </w:p>
        </w:tc>
        <w:tc>
          <w:tcPr>
            <w:tcW w:type="dxa" w:w="1247"/>
            <w:shd w:val="clear" w:fill="F8F9FA"/>
          </w:tcPr>
          <w:p>
            <w:r>
              <w:rPr>
                <w:rFonts w:ascii="Calibri" w:hAnsi="Calibri"/>
                <w:color w:val="1F2937"/>
                <w:sz w:val="19"/>
              </w:rPr>
              <w:t>09-09-2026</w:t>
            </w:r>
          </w:p>
        </w:tc>
        <w:tc>
          <w:tcPr>
            <w:tcW w:type="dxa" w:w="907"/>
            <w:shd w:val="clear" w:fill="F8F9FA"/>
          </w:tcPr>
          <w:p>
            <w:r>
              <w:rPr>
                <w:rFonts w:ascii="Calibri" w:hAnsi="Calibri"/>
                <w:color w:val="1F2937"/>
                <w:sz w:val="19"/>
              </w:rPr>
              <w:t>7</w:t>
            </w:r>
          </w:p>
        </w:tc>
        <w:tc>
          <w:tcPr>
            <w:tcW w:type="dxa" w:w="1587"/>
            <w:shd w:val="clear" w:fill="F8F9FA"/>
          </w:tcPr>
          <w:p>
            <w:r>
              <w:rPr>
                <w:rFonts w:ascii="Calibri" w:hAnsi="Calibri"/>
                <w:color w:val="1F2937"/>
                <w:sz w:val="19"/>
              </w:rPr>
              <w:t>Evenementmgr</w:t>
            </w:r>
          </w:p>
        </w:tc>
      </w:tr>
      <w:tr>
        <w:tc>
          <w:tcPr>
            <w:tcW w:type="dxa" w:w="680"/>
          </w:tcPr>
          <w:p>
            <w:r>
              <w:rPr>
                <w:rFonts w:ascii="Calibri" w:hAnsi="Calibri"/>
                <w:color w:val="1F2937"/>
                <w:sz w:val="19"/>
              </w:rPr>
              <w:t>A1.3</w:t>
            </w:r>
          </w:p>
        </w:tc>
        <w:tc>
          <w:tcPr>
            <w:tcW w:type="dxa" w:w="3175"/>
          </w:tcPr>
          <w:p>
            <w:r>
              <w:rPr>
                <w:rFonts w:ascii="Calibri" w:hAnsi="Calibri"/>
                <w:color w:val="1F2937"/>
                <w:sz w:val="19"/>
              </w:rPr>
              <w:t>Script 2e VDG-aankondiging</w:t>
            </w:r>
          </w:p>
        </w:tc>
        <w:tc>
          <w:tcPr>
            <w:tcW w:type="dxa" w:w="1247"/>
          </w:tcPr>
          <w:p>
            <w:r>
              <w:rPr>
                <w:rFonts w:ascii="Calibri" w:hAnsi="Calibri"/>
                <w:color w:val="1F2937"/>
                <w:sz w:val="19"/>
              </w:rPr>
              <w:t>08-09-2026</w:t>
            </w:r>
          </w:p>
        </w:tc>
        <w:tc>
          <w:tcPr>
            <w:tcW w:type="dxa" w:w="1247"/>
          </w:tcPr>
          <w:p>
            <w:r>
              <w:rPr>
                <w:rFonts w:ascii="Calibri" w:hAnsi="Calibri"/>
                <w:color w:val="1F2937"/>
                <w:sz w:val="19"/>
              </w:rPr>
              <w:t>11-09-2026</w:t>
            </w:r>
          </w:p>
        </w:tc>
        <w:tc>
          <w:tcPr>
            <w:tcW w:type="dxa" w:w="907"/>
          </w:tcPr>
          <w:p>
            <w:r>
              <w:rPr>
                <w:rFonts w:ascii="Calibri" w:hAnsi="Calibri"/>
                <w:color w:val="1F2937"/>
                <w:sz w:val="19"/>
              </w:rPr>
              <w:t>4</w:t>
            </w:r>
          </w:p>
        </w:tc>
        <w:tc>
          <w:tcPr>
            <w:tcW w:type="dxa" w:w="1587"/>
          </w:tcPr>
          <w:p>
            <w:r>
              <w:rPr>
                <w:rFonts w:ascii="Calibri" w:hAnsi="Calibri"/>
                <w:color w:val="1F2937"/>
                <w:sz w:val="19"/>
              </w:rPr>
              <w:t>Evenem.+Gov</w:t>
            </w:r>
          </w:p>
        </w:tc>
      </w:tr>
      <w:tr>
        <w:tc>
          <w:tcPr>
            <w:tcW w:type="dxa" w:w="680"/>
            <w:shd w:val="clear" w:fill="F8F9FA"/>
          </w:tcPr>
          <w:p>
            <w:r>
              <w:rPr>
                <w:rFonts w:ascii="Calibri" w:hAnsi="Calibri"/>
                <w:color w:val="1F2937"/>
                <w:sz w:val="19"/>
              </w:rPr>
              <w:t>A1.4</w:t>
            </w:r>
          </w:p>
        </w:tc>
        <w:tc>
          <w:tcPr>
            <w:tcW w:type="dxa" w:w="3175"/>
            <w:shd w:val="clear" w:fill="F8F9FA"/>
          </w:tcPr>
          <w:p>
            <w:r>
              <w:rPr>
                <w:rFonts w:ascii="Calibri" w:hAnsi="Calibri"/>
                <w:color w:val="1F2937"/>
                <w:sz w:val="19"/>
              </w:rPr>
              <w:t>Draaiboek avond</w:t>
            </w:r>
          </w:p>
        </w:tc>
        <w:tc>
          <w:tcPr>
            <w:tcW w:type="dxa" w:w="1247"/>
            <w:shd w:val="clear" w:fill="F8F9FA"/>
          </w:tcPr>
          <w:p>
            <w:r>
              <w:rPr>
                <w:rFonts w:ascii="Calibri" w:hAnsi="Calibri"/>
                <w:color w:val="1F2937"/>
                <w:sz w:val="19"/>
              </w:rPr>
              <w:t>29-09-2026</w:t>
            </w:r>
          </w:p>
        </w:tc>
        <w:tc>
          <w:tcPr>
            <w:tcW w:type="dxa" w:w="1247"/>
            <w:shd w:val="clear" w:fill="F8F9FA"/>
          </w:tcPr>
          <w:p>
            <w:r>
              <w:rPr>
                <w:rFonts w:ascii="Calibri" w:hAnsi="Calibri"/>
                <w:color w:val="1F2937"/>
                <w:sz w:val="19"/>
              </w:rPr>
              <w:t>08-10-2026</w:t>
            </w:r>
          </w:p>
        </w:tc>
        <w:tc>
          <w:tcPr>
            <w:tcW w:type="dxa" w:w="907"/>
            <w:shd w:val="clear" w:fill="F8F9FA"/>
          </w:tcPr>
          <w:p>
            <w:r>
              <w:rPr>
                <w:rFonts w:ascii="Calibri" w:hAnsi="Calibri"/>
                <w:color w:val="1F2937"/>
                <w:sz w:val="19"/>
              </w:rPr>
              <w:t>5</w:t>
            </w:r>
          </w:p>
        </w:tc>
        <w:tc>
          <w:tcPr>
            <w:tcW w:type="dxa" w:w="1587"/>
            <w:shd w:val="clear" w:fill="F8F9FA"/>
          </w:tcPr>
          <w:p>
            <w:r>
              <w:rPr>
                <w:rFonts w:ascii="Calibri" w:hAnsi="Calibri"/>
                <w:color w:val="1F2937"/>
                <w:sz w:val="19"/>
              </w:rPr>
              <w:t>Evenementmgr</w:t>
            </w:r>
          </w:p>
        </w:tc>
      </w:tr>
      <w:tr>
        <w:tc>
          <w:tcPr>
            <w:tcW w:type="dxa" w:w="680"/>
          </w:tcPr>
          <w:p>
            <w:r>
              <w:rPr>
                <w:rFonts w:ascii="Calibri" w:hAnsi="Calibri"/>
                <w:color w:val="1F2937"/>
                <w:sz w:val="19"/>
              </w:rPr>
              <w:t>A1.5</w:t>
            </w:r>
          </w:p>
        </w:tc>
        <w:tc>
          <w:tcPr>
            <w:tcW w:type="dxa" w:w="3175"/>
          </w:tcPr>
          <w:p>
            <w:r>
              <w:rPr>
                <w:rFonts w:ascii="Calibri" w:hAnsi="Calibri"/>
                <w:color w:val="1F2937"/>
                <w:sz w:val="19"/>
              </w:rPr>
              <w:t>Generale repetitie</w:t>
            </w:r>
          </w:p>
        </w:tc>
        <w:tc>
          <w:tcPr>
            <w:tcW w:type="dxa" w:w="1247"/>
          </w:tcPr>
          <w:p>
            <w:r>
              <w:rPr>
                <w:rFonts w:ascii="Calibri" w:hAnsi="Calibri"/>
                <w:color w:val="1F2937"/>
                <w:sz w:val="19"/>
              </w:rPr>
              <w:t>11-10-2026</w:t>
            </w:r>
          </w:p>
        </w:tc>
        <w:tc>
          <w:tcPr>
            <w:tcW w:type="dxa" w:w="1247"/>
          </w:tcPr>
          <w:p>
            <w:r>
              <w:rPr>
                <w:rFonts w:ascii="Calibri" w:hAnsi="Calibri"/>
                <w:color w:val="1F2937"/>
                <w:sz w:val="19"/>
              </w:rPr>
              <w:t>11-10-2026</w:t>
            </w:r>
          </w:p>
        </w:tc>
        <w:tc>
          <w:tcPr>
            <w:tcW w:type="dxa" w:w="907"/>
          </w:tcPr>
          <w:p>
            <w:r>
              <w:rPr>
                <w:rFonts w:ascii="Calibri" w:hAnsi="Calibri"/>
                <w:color w:val="1F2937"/>
                <w:sz w:val="19"/>
              </w:rPr>
              <w:t>1</w:t>
            </w:r>
          </w:p>
        </w:tc>
        <w:tc>
          <w:tcPr>
            <w:tcW w:type="dxa" w:w="1587"/>
          </w:tcPr>
          <w:p>
            <w:r>
              <w:rPr>
                <w:rFonts w:ascii="Calibri" w:hAnsi="Calibri"/>
                <w:color w:val="1F2937"/>
                <w:sz w:val="19"/>
              </w:rPr>
              <w:t>Evenementmgr</w:t>
            </w:r>
          </w:p>
        </w:tc>
      </w:tr>
      <w:tr>
        <w:tc>
          <w:tcPr>
            <w:tcW w:type="dxa" w:w="680"/>
            <w:shd w:val="clear" w:fill="F8F9FA"/>
          </w:tcPr>
          <w:p>
            <w:r>
              <w:rPr>
                <w:rFonts w:ascii="Calibri" w:hAnsi="Calibri"/>
                <w:color w:val="1F2937"/>
                <w:sz w:val="19"/>
              </w:rPr>
              <w:t>A1.6</w:t>
            </w:r>
          </w:p>
        </w:tc>
        <w:tc>
          <w:tcPr>
            <w:tcW w:type="dxa" w:w="3175"/>
            <w:shd w:val="clear" w:fill="F8F9FA"/>
          </w:tcPr>
          <w:p>
            <w:r>
              <w:rPr>
                <w:rFonts w:ascii="Calibri" w:hAnsi="Calibri"/>
                <w:color w:val="1F2937"/>
                <w:sz w:val="19"/>
              </w:rPr>
              <w:t>Uitvoering ledenontmoetingsavond</w:t>
            </w:r>
          </w:p>
        </w:tc>
        <w:tc>
          <w:tcPr>
            <w:tcW w:type="dxa" w:w="1247"/>
            <w:shd w:val="clear" w:fill="F8F9FA"/>
          </w:tcPr>
          <w:p>
            <w:r>
              <w:rPr>
                <w:rFonts w:ascii="Calibri" w:hAnsi="Calibri"/>
                <w:color w:val="1F2937"/>
                <w:sz w:val="19"/>
              </w:rPr>
              <w:t>13-10-2026</w:t>
            </w:r>
          </w:p>
        </w:tc>
        <w:tc>
          <w:tcPr>
            <w:tcW w:type="dxa" w:w="1247"/>
            <w:shd w:val="clear" w:fill="F8F9FA"/>
          </w:tcPr>
          <w:p>
            <w:r>
              <w:rPr>
                <w:rFonts w:ascii="Calibri" w:hAnsi="Calibri"/>
                <w:color w:val="1F2937"/>
                <w:sz w:val="19"/>
              </w:rPr>
              <w:t>13-10-2026</w:t>
            </w:r>
          </w:p>
        </w:tc>
        <w:tc>
          <w:tcPr>
            <w:tcW w:type="dxa" w:w="907"/>
            <w:shd w:val="clear" w:fill="F8F9FA"/>
          </w:tcPr>
          <w:p>
            <w:r>
              <w:rPr>
                <w:rFonts w:ascii="Calibri" w:hAnsi="Calibri"/>
                <w:color w:val="1F2937"/>
                <w:sz w:val="19"/>
              </w:rPr>
              <w:t>1</w:t>
            </w:r>
          </w:p>
        </w:tc>
        <w:tc>
          <w:tcPr>
            <w:tcW w:type="dxa" w:w="1587"/>
            <w:shd w:val="clear" w:fill="F8F9FA"/>
          </w:tcPr>
          <w:p>
            <w:r>
              <w:rPr>
                <w:rFonts w:ascii="Calibri" w:hAnsi="Calibri"/>
                <w:color w:val="1F2937"/>
                <w:sz w:val="19"/>
              </w:rPr>
              <w:t>Evenementmgr</w:t>
            </w:r>
          </w:p>
        </w:tc>
      </w:tr>
      <w:tr>
        <w:tc>
          <w:tcPr>
            <w:tcW w:type="dxa" w:w="680"/>
          </w:tcPr>
          <w:p>
            <w:r>
              <w:rPr>
                <w:rFonts w:ascii="Calibri" w:hAnsi="Calibri"/>
                <w:color w:val="1F2937"/>
                <w:sz w:val="19"/>
              </w:rPr>
              <w:t>A2.1</w:t>
            </w:r>
          </w:p>
        </w:tc>
        <w:tc>
          <w:tcPr>
            <w:tcW w:type="dxa" w:w="3175"/>
          </w:tcPr>
          <w:p>
            <w:r>
              <w:rPr>
                <w:rFonts w:ascii="Calibri" w:hAnsi="Calibri"/>
                <w:color w:val="1F2937"/>
                <w:sz w:val="19"/>
              </w:rPr>
              <w:t>Compliance-scan statuten/protocollen</w:t>
            </w:r>
          </w:p>
        </w:tc>
        <w:tc>
          <w:tcPr>
            <w:tcW w:type="dxa" w:w="1247"/>
          </w:tcPr>
          <w:p>
            <w:r>
              <w:rPr>
                <w:rFonts w:ascii="Calibri" w:hAnsi="Calibri"/>
                <w:color w:val="1F2937"/>
                <w:sz w:val="19"/>
              </w:rPr>
              <w:t>25-08-2026</w:t>
            </w:r>
          </w:p>
        </w:tc>
        <w:tc>
          <w:tcPr>
            <w:tcW w:type="dxa" w:w="1247"/>
          </w:tcPr>
          <w:p>
            <w:r>
              <w:rPr>
                <w:rFonts w:ascii="Calibri" w:hAnsi="Calibri"/>
                <w:color w:val="1F2937"/>
                <w:sz w:val="19"/>
              </w:rPr>
              <w:t>27-08-2026</w:t>
            </w:r>
          </w:p>
        </w:tc>
        <w:tc>
          <w:tcPr>
            <w:tcW w:type="dxa" w:w="907"/>
          </w:tcPr>
          <w:p>
            <w:r>
              <w:rPr>
                <w:rFonts w:ascii="Calibri" w:hAnsi="Calibri"/>
                <w:color w:val="1F2937"/>
                <w:sz w:val="19"/>
              </w:rPr>
              <w:t>3</w:t>
            </w:r>
          </w:p>
        </w:tc>
        <w:tc>
          <w:tcPr>
            <w:tcW w:type="dxa" w:w="1587"/>
          </w:tcPr>
          <w:p>
            <w:r>
              <w:rPr>
                <w:rFonts w:ascii="Calibri" w:hAnsi="Calibri"/>
                <w:color w:val="1F2937"/>
                <w:sz w:val="19"/>
              </w:rPr>
              <w:t>Gov-officer</w:t>
            </w:r>
          </w:p>
        </w:tc>
      </w:tr>
      <w:tr>
        <w:tc>
          <w:tcPr>
            <w:tcW w:type="dxa" w:w="680"/>
            <w:shd w:val="clear" w:fill="F8F9FA"/>
          </w:tcPr>
          <w:p>
            <w:r>
              <w:rPr>
                <w:rFonts w:ascii="Calibri" w:hAnsi="Calibri"/>
                <w:color w:val="1F2937"/>
                <w:sz w:val="19"/>
              </w:rPr>
              <w:t>A2.2</w:t>
            </w:r>
          </w:p>
        </w:tc>
        <w:tc>
          <w:tcPr>
            <w:tcW w:type="dxa" w:w="3175"/>
            <w:shd w:val="clear" w:fill="F8F9FA"/>
          </w:tcPr>
          <w:p>
            <w:r>
              <w:rPr>
                <w:rFonts w:ascii="Calibri" w:hAnsi="Calibri"/>
                <w:color w:val="1F2937"/>
                <w:sz w:val="19"/>
              </w:rPr>
              <w:t>Benoemingsproces 2e VDG verifieren</w:t>
            </w:r>
          </w:p>
        </w:tc>
        <w:tc>
          <w:tcPr>
            <w:tcW w:type="dxa" w:w="1247"/>
            <w:shd w:val="clear" w:fill="F8F9FA"/>
          </w:tcPr>
          <w:p>
            <w:r>
              <w:rPr>
                <w:rFonts w:ascii="Calibri" w:hAnsi="Calibri"/>
                <w:color w:val="1F2937"/>
                <w:sz w:val="19"/>
              </w:rPr>
              <w:t>28-08-2026</w:t>
            </w:r>
          </w:p>
        </w:tc>
        <w:tc>
          <w:tcPr>
            <w:tcW w:type="dxa" w:w="1247"/>
            <w:shd w:val="clear" w:fill="F8F9FA"/>
          </w:tcPr>
          <w:p>
            <w:r>
              <w:rPr>
                <w:rFonts w:ascii="Calibri" w:hAnsi="Calibri"/>
                <w:color w:val="1F2937"/>
                <w:sz w:val="19"/>
              </w:rPr>
              <w:t>01-09-2026</w:t>
            </w:r>
          </w:p>
        </w:tc>
        <w:tc>
          <w:tcPr>
            <w:tcW w:type="dxa" w:w="907"/>
            <w:shd w:val="clear" w:fill="F8F9FA"/>
          </w:tcPr>
          <w:p>
            <w:r>
              <w:rPr>
                <w:rFonts w:ascii="Calibri" w:hAnsi="Calibri"/>
                <w:color w:val="1F2937"/>
                <w:sz w:val="19"/>
              </w:rPr>
              <w:t>5</w:t>
            </w:r>
          </w:p>
        </w:tc>
        <w:tc>
          <w:tcPr>
            <w:tcW w:type="dxa" w:w="1587"/>
            <w:shd w:val="clear" w:fill="F8F9FA"/>
          </w:tcPr>
          <w:p>
            <w:r>
              <w:rPr>
                <w:rFonts w:ascii="Calibri" w:hAnsi="Calibri"/>
                <w:color w:val="1F2937"/>
                <w:sz w:val="19"/>
              </w:rPr>
              <w:t>Gov-officer</w:t>
            </w:r>
          </w:p>
        </w:tc>
      </w:tr>
      <w:tr>
        <w:tc>
          <w:tcPr>
            <w:tcW w:type="dxa" w:w="680"/>
          </w:tcPr>
          <w:p>
            <w:r>
              <w:rPr>
                <w:rFonts w:ascii="Calibri" w:hAnsi="Calibri"/>
                <w:color w:val="1F2937"/>
                <w:sz w:val="19"/>
              </w:rPr>
              <w:t>A2.3</w:t>
            </w:r>
          </w:p>
        </w:tc>
        <w:tc>
          <w:tcPr>
            <w:tcW w:type="dxa" w:w="3175"/>
          </w:tcPr>
          <w:p>
            <w:r>
              <w:rPr>
                <w:rFonts w:ascii="Calibri" w:hAnsi="Calibri"/>
                <w:color w:val="1F2937"/>
                <w:sz w:val="19"/>
              </w:rPr>
              <w:t>Programma/script governance-toets</w:t>
            </w:r>
          </w:p>
        </w:tc>
        <w:tc>
          <w:tcPr>
            <w:tcW w:type="dxa" w:w="1247"/>
          </w:tcPr>
          <w:p>
            <w:r>
              <w:rPr>
                <w:rFonts w:ascii="Calibri" w:hAnsi="Calibri"/>
                <w:color w:val="1F2937"/>
                <w:sz w:val="19"/>
              </w:rPr>
              <w:t>14-09-2026</w:t>
            </w:r>
          </w:p>
        </w:tc>
        <w:tc>
          <w:tcPr>
            <w:tcW w:type="dxa" w:w="1247"/>
          </w:tcPr>
          <w:p>
            <w:r>
              <w:rPr>
                <w:rFonts w:ascii="Calibri" w:hAnsi="Calibri"/>
                <w:color w:val="1F2937"/>
                <w:sz w:val="19"/>
              </w:rPr>
              <w:t>15-09-2026</w:t>
            </w:r>
          </w:p>
        </w:tc>
        <w:tc>
          <w:tcPr>
            <w:tcW w:type="dxa" w:w="907"/>
          </w:tcPr>
          <w:p>
            <w:r>
              <w:rPr>
                <w:rFonts w:ascii="Calibri" w:hAnsi="Calibri"/>
                <w:color w:val="1F2937"/>
                <w:sz w:val="19"/>
              </w:rPr>
              <w:t>2</w:t>
            </w:r>
          </w:p>
        </w:tc>
        <w:tc>
          <w:tcPr>
            <w:tcW w:type="dxa" w:w="1587"/>
          </w:tcPr>
          <w:p>
            <w:r>
              <w:rPr>
                <w:rFonts w:ascii="Calibri" w:hAnsi="Calibri"/>
                <w:color w:val="1F2937"/>
                <w:sz w:val="19"/>
              </w:rPr>
              <w:t>Gov-officer</w:t>
            </w:r>
          </w:p>
        </w:tc>
      </w:tr>
      <w:tr>
        <w:tc>
          <w:tcPr>
            <w:tcW w:type="dxa" w:w="680"/>
            <w:shd w:val="clear" w:fill="F8F9FA"/>
          </w:tcPr>
          <w:p>
            <w:r>
              <w:rPr>
                <w:rFonts w:ascii="Calibri" w:hAnsi="Calibri"/>
                <w:color w:val="1F2937"/>
                <w:sz w:val="19"/>
              </w:rPr>
              <w:t>A2.4</w:t>
            </w:r>
          </w:p>
        </w:tc>
        <w:tc>
          <w:tcPr>
            <w:tcW w:type="dxa" w:w="3175"/>
            <w:shd w:val="clear" w:fill="F8F9FA"/>
          </w:tcPr>
          <w:p>
            <w:r>
              <w:rPr>
                <w:rFonts w:ascii="Calibri" w:hAnsi="Calibri"/>
                <w:color w:val="1F2937"/>
                <w:sz w:val="19"/>
              </w:rPr>
              <w:t>Notulen en besluitenlijst avond</w:t>
            </w:r>
          </w:p>
        </w:tc>
        <w:tc>
          <w:tcPr>
            <w:tcW w:type="dxa" w:w="1247"/>
            <w:shd w:val="clear" w:fill="F8F9FA"/>
          </w:tcPr>
          <w:p>
            <w:r>
              <w:rPr>
                <w:rFonts w:ascii="Calibri" w:hAnsi="Calibri"/>
                <w:color w:val="1F2937"/>
                <w:sz w:val="19"/>
              </w:rPr>
              <w:t>14-10-2026</w:t>
            </w:r>
          </w:p>
        </w:tc>
        <w:tc>
          <w:tcPr>
            <w:tcW w:type="dxa" w:w="1247"/>
            <w:shd w:val="clear" w:fill="F8F9FA"/>
          </w:tcPr>
          <w:p>
            <w:r>
              <w:rPr>
                <w:rFonts w:ascii="Calibri" w:hAnsi="Calibri"/>
                <w:color w:val="1F2937"/>
                <w:sz w:val="19"/>
              </w:rPr>
              <w:t>16-10-2026</w:t>
            </w:r>
          </w:p>
        </w:tc>
        <w:tc>
          <w:tcPr>
            <w:tcW w:type="dxa" w:w="907"/>
            <w:shd w:val="clear" w:fill="F8F9FA"/>
          </w:tcPr>
          <w:p>
            <w:r>
              <w:rPr>
                <w:rFonts w:ascii="Calibri" w:hAnsi="Calibri"/>
                <w:color w:val="1F2937"/>
                <w:sz w:val="19"/>
              </w:rPr>
              <w:t>3</w:t>
            </w:r>
          </w:p>
        </w:tc>
        <w:tc>
          <w:tcPr>
            <w:tcW w:type="dxa" w:w="1587"/>
            <w:shd w:val="clear" w:fill="F8F9FA"/>
          </w:tcPr>
          <w:p>
            <w:r>
              <w:rPr>
                <w:rFonts w:ascii="Calibri" w:hAnsi="Calibri"/>
                <w:color w:val="1F2937"/>
                <w:sz w:val="19"/>
              </w:rPr>
              <w:t>Secretaris</w:t>
            </w:r>
          </w:p>
        </w:tc>
      </w:tr>
      <w:tr>
        <w:tc>
          <w:tcPr>
            <w:tcW w:type="dxa" w:w="680"/>
          </w:tcPr>
          <w:p>
            <w:r>
              <w:rPr>
                <w:rFonts w:ascii="Calibri" w:hAnsi="Calibri"/>
                <w:color w:val="1F2937"/>
                <w:sz w:val="19"/>
              </w:rPr>
              <w:t>A2.5</w:t>
            </w:r>
          </w:p>
        </w:tc>
        <w:tc>
          <w:tcPr>
            <w:tcW w:type="dxa" w:w="3175"/>
          </w:tcPr>
          <w:p>
            <w:r>
              <w:rPr>
                <w:rFonts w:ascii="Calibri" w:hAnsi="Calibri"/>
                <w:color w:val="1F2937"/>
                <w:sz w:val="19"/>
              </w:rPr>
              <w:t>Governance-verklaring</w:t>
            </w:r>
          </w:p>
        </w:tc>
        <w:tc>
          <w:tcPr>
            <w:tcW w:type="dxa" w:w="1247"/>
          </w:tcPr>
          <w:p>
            <w:r>
              <w:rPr>
                <w:rFonts w:ascii="Calibri" w:hAnsi="Calibri"/>
                <w:color w:val="1F2937"/>
                <w:sz w:val="19"/>
              </w:rPr>
              <w:t>19-10-2026</w:t>
            </w:r>
          </w:p>
        </w:tc>
        <w:tc>
          <w:tcPr>
            <w:tcW w:type="dxa" w:w="1247"/>
          </w:tcPr>
          <w:p>
            <w:r>
              <w:rPr>
                <w:rFonts w:ascii="Calibri" w:hAnsi="Calibri"/>
                <w:color w:val="1F2937"/>
                <w:sz w:val="19"/>
              </w:rPr>
              <w:t>20-10-2026</w:t>
            </w:r>
          </w:p>
        </w:tc>
        <w:tc>
          <w:tcPr>
            <w:tcW w:type="dxa" w:w="907"/>
          </w:tcPr>
          <w:p>
            <w:r>
              <w:rPr>
                <w:rFonts w:ascii="Calibri" w:hAnsi="Calibri"/>
                <w:color w:val="1F2937"/>
                <w:sz w:val="19"/>
              </w:rPr>
              <w:t>2</w:t>
            </w:r>
          </w:p>
        </w:tc>
        <w:tc>
          <w:tcPr>
            <w:tcW w:type="dxa" w:w="1587"/>
          </w:tcPr>
          <w:p>
            <w:r>
              <w:rPr>
                <w:rFonts w:ascii="Calibri" w:hAnsi="Calibri"/>
                <w:color w:val="1F2937"/>
                <w:sz w:val="19"/>
              </w:rPr>
              <w:t>Gov-officer</w:t>
            </w:r>
          </w:p>
        </w:tc>
      </w:tr>
      <w:tr>
        <w:tc>
          <w:tcPr>
            <w:tcW w:type="dxa" w:w="680"/>
            <w:shd w:val="clear" w:fill="F8F9FA"/>
          </w:tcPr>
          <w:p>
            <w:r>
              <w:rPr>
                <w:rFonts w:ascii="Calibri" w:hAnsi="Calibri"/>
                <w:color w:val="1F2937"/>
                <w:sz w:val="19"/>
              </w:rPr>
              <w:t>A3.1</w:t>
            </w:r>
          </w:p>
        </w:tc>
        <w:tc>
          <w:tcPr>
            <w:tcW w:type="dxa" w:w="3175"/>
            <w:shd w:val="clear" w:fill="F8F9FA"/>
          </w:tcPr>
          <w:p>
            <w:r>
              <w:rPr>
                <w:rFonts w:ascii="Calibri" w:hAnsi="Calibri"/>
                <w:color w:val="1F2937"/>
                <w:sz w:val="19"/>
              </w:rPr>
              <w:t>Communicatieplan en key messages</w:t>
            </w:r>
          </w:p>
        </w:tc>
        <w:tc>
          <w:tcPr>
            <w:tcW w:type="dxa" w:w="1247"/>
            <w:shd w:val="clear" w:fill="F8F9FA"/>
          </w:tcPr>
          <w:p>
            <w:r>
              <w:rPr>
                <w:rFonts w:ascii="Calibri" w:hAnsi="Calibri"/>
                <w:color w:val="1F2937"/>
                <w:sz w:val="19"/>
              </w:rPr>
              <w:t>29-08-2026</w:t>
            </w:r>
          </w:p>
        </w:tc>
        <w:tc>
          <w:tcPr>
            <w:tcW w:type="dxa" w:w="1247"/>
            <w:shd w:val="clear" w:fill="F8F9FA"/>
          </w:tcPr>
          <w:p>
            <w:r>
              <w:rPr>
                <w:rFonts w:ascii="Calibri" w:hAnsi="Calibri"/>
                <w:color w:val="1F2937"/>
                <w:sz w:val="19"/>
              </w:rPr>
              <w:t>01-09-2026</w:t>
            </w:r>
          </w:p>
        </w:tc>
        <w:tc>
          <w:tcPr>
            <w:tcW w:type="dxa" w:w="907"/>
            <w:shd w:val="clear" w:fill="F8F9FA"/>
          </w:tcPr>
          <w:p>
            <w:r>
              <w:rPr>
                <w:rFonts w:ascii="Calibri" w:hAnsi="Calibri"/>
                <w:color w:val="1F2937"/>
                <w:sz w:val="19"/>
              </w:rPr>
              <w:t>4</w:t>
            </w:r>
          </w:p>
        </w:tc>
        <w:tc>
          <w:tcPr>
            <w:tcW w:type="dxa" w:w="1587"/>
            <w:shd w:val="clear" w:fill="F8F9FA"/>
          </w:tcPr>
          <w:p>
            <w:r>
              <w:rPr>
                <w:rFonts w:ascii="Calibri" w:hAnsi="Calibri"/>
                <w:color w:val="1F2937"/>
                <w:sz w:val="19"/>
              </w:rPr>
              <w:t>Comm.-coörd.</w:t>
            </w:r>
          </w:p>
        </w:tc>
      </w:tr>
      <w:tr>
        <w:tc>
          <w:tcPr>
            <w:tcW w:type="dxa" w:w="680"/>
          </w:tcPr>
          <w:p>
            <w:r>
              <w:rPr>
                <w:rFonts w:ascii="Calibri" w:hAnsi="Calibri"/>
                <w:color w:val="1F2937"/>
                <w:sz w:val="19"/>
              </w:rPr>
              <w:t>A3.2</w:t>
            </w:r>
          </w:p>
        </w:tc>
        <w:tc>
          <w:tcPr>
            <w:tcW w:type="dxa" w:w="3175"/>
          </w:tcPr>
          <w:p>
            <w:r>
              <w:rPr>
                <w:rFonts w:ascii="Calibri" w:hAnsi="Calibri"/>
                <w:color w:val="1F2937"/>
                <w:sz w:val="19"/>
              </w:rPr>
              <w:t>Uitnodigingsteksten en beeld</w:t>
            </w:r>
          </w:p>
        </w:tc>
        <w:tc>
          <w:tcPr>
            <w:tcW w:type="dxa" w:w="1247"/>
          </w:tcPr>
          <w:p>
            <w:r>
              <w:rPr>
                <w:rFonts w:ascii="Calibri" w:hAnsi="Calibri"/>
                <w:color w:val="1F2937"/>
                <w:sz w:val="19"/>
              </w:rPr>
              <w:t>02-09-2026</w:t>
            </w:r>
          </w:p>
        </w:tc>
        <w:tc>
          <w:tcPr>
            <w:tcW w:type="dxa" w:w="1247"/>
          </w:tcPr>
          <w:p>
            <w:r>
              <w:rPr>
                <w:rFonts w:ascii="Calibri" w:hAnsi="Calibri"/>
                <w:color w:val="1F2937"/>
                <w:sz w:val="19"/>
              </w:rPr>
              <w:t>04-09-2026</w:t>
            </w:r>
          </w:p>
        </w:tc>
        <w:tc>
          <w:tcPr>
            <w:tcW w:type="dxa" w:w="907"/>
          </w:tcPr>
          <w:p>
            <w:r>
              <w:rPr>
                <w:rFonts w:ascii="Calibri" w:hAnsi="Calibri"/>
                <w:color w:val="1F2937"/>
                <w:sz w:val="19"/>
              </w:rPr>
              <w:t>3</w:t>
            </w:r>
          </w:p>
        </w:tc>
        <w:tc>
          <w:tcPr>
            <w:tcW w:type="dxa" w:w="1587"/>
          </w:tcPr>
          <w:p>
            <w:r>
              <w:rPr>
                <w:rFonts w:ascii="Calibri" w:hAnsi="Calibri"/>
                <w:color w:val="1F2937"/>
                <w:sz w:val="19"/>
              </w:rPr>
              <w:t>Comm.-coörd.</w:t>
            </w:r>
          </w:p>
        </w:tc>
      </w:tr>
      <w:tr>
        <w:tc>
          <w:tcPr>
            <w:tcW w:type="dxa" w:w="680"/>
            <w:shd w:val="clear" w:fill="F8F9FA"/>
          </w:tcPr>
          <w:p>
            <w:r>
              <w:rPr>
                <w:rFonts w:ascii="Calibri" w:hAnsi="Calibri"/>
                <w:color w:val="1F2937"/>
                <w:sz w:val="19"/>
              </w:rPr>
              <w:t>A3.3</w:t>
            </w:r>
          </w:p>
        </w:tc>
        <w:tc>
          <w:tcPr>
            <w:tcW w:type="dxa" w:w="3175"/>
            <w:shd w:val="clear" w:fill="F8F9FA"/>
          </w:tcPr>
          <w:p>
            <w:r>
              <w:rPr>
                <w:rFonts w:ascii="Calibri" w:hAnsi="Calibri"/>
                <w:color w:val="1F2937"/>
                <w:sz w:val="19"/>
              </w:rPr>
              <w:t>Uitnodigingen verzenden</w:t>
            </w:r>
          </w:p>
        </w:tc>
        <w:tc>
          <w:tcPr>
            <w:tcW w:type="dxa" w:w="1247"/>
            <w:shd w:val="clear" w:fill="F8F9FA"/>
          </w:tcPr>
          <w:p>
            <w:r>
              <w:rPr>
                <w:rFonts w:ascii="Calibri" w:hAnsi="Calibri"/>
                <w:color w:val="1F2937"/>
                <w:sz w:val="19"/>
              </w:rPr>
              <w:t>15-09-2026</w:t>
            </w:r>
          </w:p>
        </w:tc>
        <w:tc>
          <w:tcPr>
            <w:tcW w:type="dxa" w:w="1247"/>
            <w:shd w:val="clear" w:fill="F8F9FA"/>
          </w:tcPr>
          <w:p>
            <w:r>
              <w:rPr>
                <w:rFonts w:ascii="Calibri" w:hAnsi="Calibri"/>
                <w:color w:val="1F2937"/>
                <w:sz w:val="19"/>
              </w:rPr>
              <w:t>16-09-2026</w:t>
            </w:r>
          </w:p>
        </w:tc>
        <w:tc>
          <w:tcPr>
            <w:tcW w:type="dxa" w:w="907"/>
            <w:shd w:val="clear" w:fill="F8F9FA"/>
          </w:tcPr>
          <w:p>
            <w:r>
              <w:rPr>
                <w:rFonts w:ascii="Calibri" w:hAnsi="Calibri"/>
                <w:color w:val="1F2937"/>
                <w:sz w:val="19"/>
              </w:rPr>
              <w:t>2</w:t>
            </w:r>
          </w:p>
        </w:tc>
        <w:tc>
          <w:tcPr>
            <w:tcW w:type="dxa" w:w="1587"/>
            <w:shd w:val="clear" w:fill="F8F9FA"/>
          </w:tcPr>
          <w:p>
            <w:r>
              <w:rPr>
                <w:rFonts w:ascii="Calibri" w:hAnsi="Calibri"/>
                <w:color w:val="1F2937"/>
                <w:sz w:val="19"/>
              </w:rPr>
              <w:t>Comm.-coörd.</w:t>
            </w:r>
          </w:p>
        </w:tc>
      </w:tr>
      <w:tr>
        <w:tc>
          <w:tcPr>
            <w:tcW w:type="dxa" w:w="680"/>
          </w:tcPr>
          <w:p>
            <w:r>
              <w:rPr>
                <w:rFonts w:ascii="Calibri" w:hAnsi="Calibri"/>
                <w:color w:val="1F2937"/>
                <w:sz w:val="19"/>
              </w:rPr>
              <w:t>A3.4</w:t>
            </w:r>
          </w:p>
        </w:tc>
        <w:tc>
          <w:tcPr>
            <w:tcW w:type="dxa" w:w="3175"/>
          </w:tcPr>
          <w:p>
            <w:r>
              <w:rPr>
                <w:rFonts w:ascii="Calibri" w:hAnsi="Calibri"/>
                <w:color w:val="1F2937"/>
                <w:sz w:val="19"/>
              </w:rPr>
              <w:t>RSVP-monitoring en herinneringen</w:t>
            </w:r>
          </w:p>
        </w:tc>
        <w:tc>
          <w:tcPr>
            <w:tcW w:type="dxa" w:w="1247"/>
          </w:tcPr>
          <w:p>
            <w:r>
              <w:rPr>
                <w:rFonts w:ascii="Calibri" w:hAnsi="Calibri"/>
                <w:color w:val="1F2937"/>
                <w:sz w:val="19"/>
              </w:rPr>
              <w:t>17-09-2026</w:t>
            </w:r>
          </w:p>
        </w:tc>
        <w:tc>
          <w:tcPr>
            <w:tcW w:type="dxa" w:w="1247"/>
          </w:tcPr>
          <w:p>
            <w:r>
              <w:rPr>
                <w:rFonts w:ascii="Calibri" w:hAnsi="Calibri"/>
                <w:color w:val="1F2937"/>
                <w:sz w:val="19"/>
              </w:rPr>
              <w:t>10-10-2026</w:t>
            </w:r>
          </w:p>
        </w:tc>
        <w:tc>
          <w:tcPr>
            <w:tcW w:type="dxa" w:w="907"/>
          </w:tcPr>
          <w:p>
            <w:r>
              <w:rPr>
                <w:rFonts w:ascii="Calibri" w:hAnsi="Calibri"/>
                <w:color w:val="1F2937"/>
                <w:sz w:val="19"/>
              </w:rPr>
              <w:t>14</w:t>
            </w:r>
          </w:p>
        </w:tc>
        <w:tc>
          <w:tcPr>
            <w:tcW w:type="dxa" w:w="1587"/>
          </w:tcPr>
          <w:p>
            <w:r>
              <w:rPr>
                <w:rFonts w:ascii="Calibri" w:hAnsi="Calibri"/>
                <w:color w:val="1F2937"/>
                <w:sz w:val="19"/>
              </w:rPr>
              <w:t>Comm.-coörd.</w:t>
            </w:r>
          </w:p>
        </w:tc>
      </w:tr>
      <w:tr>
        <w:tc>
          <w:tcPr>
            <w:tcW w:type="dxa" w:w="680"/>
            <w:shd w:val="clear" w:fill="F8F9FA"/>
          </w:tcPr>
          <w:p>
            <w:r>
              <w:rPr>
                <w:rFonts w:ascii="Calibri" w:hAnsi="Calibri"/>
                <w:color w:val="1F2937"/>
                <w:sz w:val="19"/>
              </w:rPr>
              <w:t>A3.5</w:t>
            </w:r>
          </w:p>
        </w:tc>
        <w:tc>
          <w:tcPr>
            <w:tcW w:type="dxa" w:w="3175"/>
            <w:shd w:val="clear" w:fill="F8F9FA"/>
          </w:tcPr>
          <w:p>
            <w:r>
              <w:rPr>
                <w:rFonts w:ascii="Calibri" w:hAnsi="Calibri"/>
                <w:color w:val="1F2937"/>
                <w:sz w:val="19"/>
              </w:rPr>
              <w:t>Pers- en socialmedia</w:t>
            </w:r>
          </w:p>
        </w:tc>
        <w:tc>
          <w:tcPr>
            <w:tcW w:type="dxa" w:w="1247"/>
            <w:shd w:val="clear" w:fill="F8F9FA"/>
          </w:tcPr>
          <w:p>
            <w:r>
              <w:rPr>
                <w:rFonts w:ascii="Calibri" w:hAnsi="Calibri"/>
                <w:color w:val="1F2937"/>
                <w:sz w:val="19"/>
              </w:rPr>
              <w:t>05-10-2026</w:t>
            </w:r>
          </w:p>
        </w:tc>
        <w:tc>
          <w:tcPr>
            <w:tcW w:type="dxa" w:w="1247"/>
            <w:shd w:val="clear" w:fill="F8F9FA"/>
          </w:tcPr>
          <w:p>
            <w:r>
              <w:rPr>
                <w:rFonts w:ascii="Calibri" w:hAnsi="Calibri"/>
                <w:color w:val="1F2937"/>
                <w:sz w:val="19"/>
              </w:rPr>
              <w:t>20-10-2026</w:t>
            </w:r>
          </w:p>
        </w:tc>
        <w:tc>
          <w:tcPr>
            <w:tcW w:type="dxa" w:w="907"/>
            <w:shd w:val="clear" w:fill="F8F9FA"/>
          </w:tcPr>
          <w:p>
            <w:r>
              <w:rPr>
                <w:rFonts w:ascii="Calibri" w:hAnsi="Calibri"/>
                <w:color w:val="1F2937"/>
                <w:sz w:val="19"/>
              </w:rPr>
              <w:t>4</w:t>
            </w:r>
          </w:p>
        </w:tc>
        <w:tc>
          <w:tcPr>
            <w:tcW w:type="dxa" w:w="1587"/>
            <w:shd w:val="clear" w:fill="F8F9FA"/>
          </w:tcPr>
          <w:p>
            <w:r>
              <w:rPr>
                <w:rFonts w:ascii="Calibri" w:hAnsi="Calibri"/>
                <w:color w:val="1F2937"/>
                <w:sz w:val="19"/>
              </w:rPr>
              <w:t>Comm.-coörd.</w:t>
            </w:r>
          </w:p>
        </w:tc>
      </w:tr>
      <w:tr>
        <w:tc>
          <w:tcPr>
            <w:tcW w:type="dxa" w:w="680"/>
          </w:tcPr>
          <w:p>
            <w:r>
              <w:rPr>
                <w:rFonts w:ascii="Calibri" w:hAnsi="Calibri"/>
                <w:color w:val="1F2937"/>
                <w:sz w:val="19"/>
              </w:rPr>
              <w:t>A3.6</w:t>
            </w:r>
          </w:p>
        </w:tc>
        <w:tc>
          <w:tcPr>
            <w:tcW w:type="dxa" w:w="3175"/>
          </w:tcPr>
          <w:p>
            <w:r>
              <w:rPr>
                <w:rFonts w:ascii="Calibri" w:hAnsi="Calibri"/>
                <w:color w:val="1F2937"/>
                <w:sz w:val="19"/>
              </w:rPr>
              <w:t>Follow-up deelnemers en clubs</w:t>
            </w:r>
          </w:p>
        </w:tc>
        <w:tc>
          <w:tcPr>
            <w:tcW w:type="dxa" w:w="1247"/>
          </w:tcPr>
          <w:p>
            <w:r>
              <w:rPr>
                <w:rFonts w:ascii="Calibri" w:hAnsi="Calibri"/>
                <w:color w:val="1F2937"/>
                <w:sz w:val="19"/>
              </w:rPr>
              <w:t>14-10-2026</w:t>
            </w:r>
          </w:p>
        </w:tc>
        <w:tc>
          <w:tcPr>
            <w:tcW w:type="dxa" w:w="1247"/>
          </w:tcPr>
          <w:p>
            <w:r>
              <w:rPr>
                <w:rFonts w:ascii="Calibri" w:hAnsi="Calibri"/>
                <w:color w:val="1F2937"/>
                <w:sz w:val="19"/>
              </w:rPr>
              <w:t>21-10-2026</w:t>
            </w:r>
          </w:p>
        </w:tc>
        <w:tc>
          <w:tcPr>
            <w:tcW w:type="dxa" w:w="907"/>
          </w:tcPr>
          <w:p>
            <w:r>
              <w:rPr>
                <w:rFonts w:ascii="Calibri" w:hAnsi="Calibri"/>
                <w:color w:val="1F2937"/>
                <w:sz w:val="19"/>
              </w:rPr>
              <w:t>4</w:t>
            </w:r>
          </w:p>
        </w:tc>
        <w:tc>
          <w:tcPr>
            <w:tcW w:type="dxa" w:w="1587"/>
          </w:tcPr>
          <w:p>
            <w:r>
              <w:rPr>
                <w:rFonts w:ascii="Calibri" w:hAnsi="Calibri"/>
                <w:color w:val="1F2937"/>
                <w:sz w:val="19"/>
              </w:rPr>
              <w:t>Comm.-coörd.</w:t>
            </w:r>
          </w:p>
        </w:tc>
      </w:tr>
      <w:tr>
        <w:tc>
          <w:tcPr>
            <w:tcW w:type="dxa" w:w="680"/>
            <w:shd w:val="clear" w:fill="F8F9FA"/>
          </w:tcPr>
          <w:p>
            <w:r>
              <w:rPr>
                <w:rFonts w:ascii="Calibri" w:hAnsi="Calibri"/>
                <w:color w:val="1F2937"/>
                <w:sz w:val="19"/>
              </w:rPr>
              <w:t>A4.1</w:t>
            </w:r>
          </w:p>
        </w:tc>
        <w:tc>
          <w:tcPr>
            <w:tcW w:type="dxa" w:w="3175"/>
            <w:shd w:val="clear" w:fill="F8F9FA"/>
          </w:tcPr>
          <w:p>
            <w:r>
              <w:rPr>
                <w:rFonts w:ascii="Calibri" w:hAnsi="Calibri"/>
                <w:color w:val="1F2937"/>
                <w:sz w:val="19"/>
              </w:rPr>
              <w:t>Locatie-eisen en selectie</w:t>
            </w:r>
          </w:p>
        </w:tc>
        <w:tc>
          <w:tcPr>
            <w:tcW w:type="dxa" w:w="1247"/>
            <w:shd w:val="clear" w:fill="F8F9FA"/>
          </w:tcPr>
          <w:p>
            <w:r>
              <w:rPr>
                <w:rFonts w:ascii="Calibri" w:hAnsi="Calibri"/>
                <w:color w:val="1F2937"/>
                <w:sz w:val="19"/>
              </w:rPr>
              <w:t>28-08-2026</w:t>
            </w:r>
          </w:p>
        </w:tc>
        <w:tc>
          <w:tcPr>
            <w:tcW w:type="dxa" w:w="1247"/>
            <w:shd w:val="clear" w:fill="F8F9FA"/>
          </w:tcPr>
          <w:p>
            <w:r>
              <w:rPr>
                <w:rFonts w:ascii="Calibri" w:hAnsi="Calibri"/>
                <w:color w:val="1F2937"/>
                <w:sz w:val="19"/>
              </w:rPr>
              <w:t>01-09-2026</w:t>
            </w:r>
          </w:p>
        </w:tc>
        <w:tc>
          <w:tcPr>
            <w:tcW w:type="dxa" w:w="907"/>
            <w:shd w:val="clear" w:fill="F8F9FA"/>
          </w:tcPr>
          <w:p>
            <w:r>
              <w:rPr>
                <w:rFonts w:ascii="Calibri" w:hAnsi="Calibri"/>
                <w:color w:val="1F2937"/>
                <w:sz w:val="19"/>
              </w:rPr>
              <w:t>4</w:t>
            </w:r>
          </w:p>
        </w:tc>
        <w:tc>
          <w:tcPr>
            <w:tcW w:type="dxa" w:w="1587"/>
            <w:shd w:val="clear" w:fill="F8F9FA"/>
          </w:tcPr>
          <w:p>
            <w:r>
              <w:rPr>
                <w:rFonts w:ascii="Calibri" w:hAnsi="Calibri"/>
                <w:color w:val="1F2937"/>
                <w:sz w:val="19"/>
              </w:rPr>
              <w:t>Logistiekcoörd.</w:t>
            </w:r>
          </w:p>
        </w:tc>
      </w:tr>
      <w:tr>
        <w:tc>
          <w:tcPr>
            <w:tcW w:type="dxa" w:w="680"/>
          </w:tcPr>
          <w:p>
            <w:r>
              <w:rPr>
                <w:rFonts w:ascii="Calibri" w:hAnsi="Calibri"/>
                <w:color w:val="1F2937"/>
                <w:sz w:val="19"/>
              </w:rPr>
              <w:t>A4.2</w:t>
            </w:r>
          </w:p>
        </w:tc>
        <w:tc>
          <w:tcPr>
            <w:tcW w:type="dxa" w:w="3175"/>
          </w:tcPr>
          <w:p>
            <w:r>
              <w:rPr>
                <w:rFonts w:ascii="Calibri" w:hAnsi="Calibri"/>
                <w:color w:val="1F2937"/>
                <w:sz w:val="19"/>
              </w:rPr>
              <w:t>Locatie en catering contracteren</w:t>
            </w:r>
          </w:p>
        </w:tc>
        <w:tc>
          <w:tcPr>
            <w:tcW w:type="dxa" w:w="1247"/>
          </w:tcPr>
          <w:p>
            <w:r>
              <w:rPr>
                <w:rFonts w:ascii="Calibri" w:hAnsi="Calibri"/>
                <w:color w:val="1F2937"/>
                <w:sz w:val="19"/>
              </w:rPr>
              <w:t>02-09-2026</w:t>
            </w:r>
          </w:p>
        </w:tc>
        <w:tc>
          <w:tcPr>
            <w:tcW w:type="dxa" w:w="1247"/>
          </w:tcPr>
          <w:p>
            <w:r>
              <w:rPr>
                <w:rFonts w:ascii="Calibri" w:hAnsi="Calibri"/>
                <w:color w:val="1F2937"/>
                <w:sz w:val="19"/>
              </w:rPr>
              <w:t>08-09-2026</w:t>
            </w:r>
          </w:p>
        </w:tc>
        <w:tc>
          <w:tcPr>
            <w:tcW w:type="dxa" w:w="907"/>
          </w:tcPr>
          <w:p>
            <w:r>
              <w:rPr>
                <w:rFonts w:ascii="Calibri" w:hAnsi="Calibri"/>
                <w:color w:val="1F2937"/>
                <w:sz w:val="19"/>
              </w:rPr>
              <w:t>5</w:t>
            </w:r>
          </w:p>
        </w:tc>
        <w:tc>
          <w:tcPr>
            <w:tcW w:type="dxa" w:w="1587"/>
          </w:tcPr>
          <w:p>
            <w:r>
              <w:rPr>
                <w:rFonts w:ascii="Calibri" w:hAnsi="Calibri"/>
                <w:color w:val="1F2937"/>
                <w:sz w:val="19"/>
              </w:rPr>
              <w:t>Logistiek+Penningm.</w:t>
            </w:r>
          </w:p>
        </w:tc>
      </w:tr>
      <w:tr>
        <w:tc>
          <w:tcPr>
            <w:tcW w:type="dxa" w:w="680"/>
            <w:shd w:val="clear" w:fill="F8F9FA"/>
          </w:tcPr>
          <w:p>
            <w:r>
              <w:rPr>
                <w:rFonts w:ascii="Calibri" w:hAnsi="Calibri"/>
                <w:color w:val="1F2937"/>
                <w:sz w:val="19"/>
              </w:rPr>
              <w:t>A4.3</w:t>
            </w:r>
          </w:p>
        </w:tc>
        <w:tc>
          <w:tcPr>
            <w:tcW w:type="dxa" w:w="3175"/>
            <w:shd w:val="clear" w:fill="F8F9FA"/>
          </w:tcPr>
          <w:p>
            <w:r>
              <w:rPr>
                <w:rFonts w:ascii="Calibri" w:hAnsi="Calibri"/>
                <w:color w:val="1F2937"/>
                <w:sz w:val="19"/>
              </w:rPr>
              <w:t>AV- en faciliteitenplan</w:t>
            </w:r>
          </w:p>
        </w:tc>
        <w:tc>
          <w:tcPr>
            <w:tcW w:type="dxa" w:w="1247"/>
            <w:shd w:val="clear" w:fill="F8F9FA"/>
          </w:tcPr>
          <w:p>
            <w:r>
              <w:rPr>
                <w:rFonts w:ascii="Calibri" w:hAnsi="Calibri"/>
                <w:color w:val="1F2937"/>
                <w:sz w:val="19"/>
              </w:rPr>
              <w:t>09-09-2026</w:t>
            </w:r>
          </w:p>
        </w:tc>
        <w:tc>
          <w:tcPr>
            <w:tcW w:type="dxa" w:w="1247"/>
            <w:shd w:val="clear" w:fill="F8F9FA"/>
          </w:tcPr>
          <w:p>
            <w:r>
              <w:rPr>
                <w:rFonts w:ascii="Calibri" w:hAnsi="Calibri"/>
                <w:color w:val="1F2937"/>
                <w:sz w:val="19"/>
              </w:rPr>
              <w:t>11-09-2026</w:t>
            </w:r>
          </w:p>
        </w:tc>
        <w:tc>
          <w:tcPr>
            <w:tcW w:type="dxa" w:w="907"/>
            <w:shd w:val="clear" w:fill="F8F9FA"/>
          </w:tcPr>
          <w:p>
            <w:r>
              <w:rPr>
                <w:rFonts w:ascii="Calibri" w:hAnsi="Calibri"/>
                <w:color w:val="1F2937"/>
                <w:sz w:val="19"/>
              </w:rPr>
              <w:t>3</w:t>
            </w:r>
          </w:p>
        </w:tc>
        <w:tc>
          <w:tcPr>
            <w:tcW w:type="dxa" w:w="1587"/>
            <w:shd w:val="clear" w:fill="F8F9FA"/>
          </w:tcPr>
          <w:p>
            <w:r>
              <w:rPr>
                <w:rFonts w:ascii="Calibri" w:hAnsi="Calibri"/>
                <w:color w:val="1F2937"/>
                <w:sz w:val="19"/>
              </w:rPr>
              <w:t>Logistiekcoörd.</w:t>
            </w:r>
          </w:p>
        </w:tc>
      </w:tr>
      <w:tr>
        <w:tc>
          <w:tcPr>
            <w:tcW w:type="dxa" w:w="680"/>
          </w:tcPr>
          <w:p>
            <w:r>
              <w:rPr>
                <w:rFonts w:ascii="Calibri" w:hAnsi="Calibri"/>
                <w:color w:val="1F2937"/>
                <w:sz w:val="19"/>
              </w:rPr>
              <w:t>A4.4</w:t>
            </w:r>
          </w:p>
        </w:tc>
        <w:tc>
          <w:tcPr>
            <w:tcW w:type="dxa" w:w="3175"/>
          </w:tcPr>
          <w:p>
            <w:r>
              <w:rPr>
                <w:rFonts w:ascii="Calibri" w:hAnsi="Calibri"/>
                <w:color w:val="1F2937"/>
                <w:sz w:val="19"/>
              </w:rPr>
              <w:t>Capaciteits- en zitplan (RSVP)</w:t>
            </w:r>
          </w:p>
        </w:tc>
        <w:tc>
          <w:tcPr>
            <w:tcW w:type="dxa" w:w="1247"/>
          </w:tcPr>
          <w:p>
            <w:r>
              <w:rPr>
                <w:rFonts w:ascii="Calibri" w:hAnsi="Calibri"/>
                <w:color w:val="1F2937"/>
                <w:sz w:val="19"/>
              </w:rPr>
              <w:t>06-10-2026</w:t>
            </w:r>
          </w:p>
        </w:tc>
        <w:tc>
          <w:tcPr>
            <w:tcW w:type="dxa" w:w="1247"/>
          </w:tcPr>
          <w:p>
            <w:r>
              <w:rPr>
                <w:rFonts w:ascii="Calibri" w:hAnsi="Calibri"/>
                <w:color w:val="1F2937"/>
                <w:sz w:val="19"/>
              </w:rPr>
              <w:t>08-10-2026</w:t>
            </w:r>
          </w:p>
        </w:tc>
        <w:tc>
          <w:tcPr>
            <w:tcW w:type="dxa" w:w="907"/>
          </w:tcPr>
          <w:p>
            <w:r>
              <w:rPr>
                <w:rFonts w:ascii="Calibri" w:hAnsi="Calibri"/>
                <w:color w:val="1F2937"/>
                <w:sz w:val="19"/>
              </w:rPr>
              <w:t>3</w:t>
            </w:r>
          </w:p>
        </w:tc>
        <w:tc>
          <w:tcPr>
            <w:tcW w:type="dxa" w:w="1587"/>
          </w:tcPr>
          <w:p>
            <w:r>
              <w:rPr>
                <w:rFonts w:ascii="Calibri" w:hAnsi="Calibri"/>
                <w:color w:val="1F2937"/>
                <w:sz w:val="19"/>
              </w:rPr>
              <w:t>Logistiekcoörd.</w:t>
            </w:r>
          </w:p>
        </w:tc>
      </w:tr>
      <w:tr>
        <w:tc>
          <w:tcPr>
            <w:tcW w:type="dxa" w:w="680"/>
            <w:shd w:val="clear" w:fill="F8F9FA"/>
          </w:tcPr>
          <w:p>
            <w:r>
              <w:rPr>
                <w:rFonts w:ascii="Calibri" w:hAnsi="Calibri"/>
                <w:color w:val="1F2937"/>
                <w:sz w:val="19"/>
              </w:rPr>
              <w:t>A4.5</w:t>
            </w:r>
          </w:p>
        </w:tc>
        <w:tc>
          <w:tcPr>
            <w:tcW w:type="dxa" w:w="3175"/>
            <w:shd w:val="clear" w:fill="F8F9FA"/>
          </w:tcPr>
          <w:p>
            <w:r>
              <w:rPr>
                <w:rFonts w:ascii="Calibri" w:hAnsi="Calibri"/>
                <w:color w:val="1F2937"/>
                <w:sz w:val="19"/>
              </w:rPr>
              <w:t>Opbouw locatie en AV-test</w:t>
            </w:r>
          </w:p>
        </w:tc>
        <w:tc>
          <w:tcPr>
            <w:tcW w:type="dxa" w:w="1247"/>
            <w:shd w:val="clear" w:fill="F8F9FA"/>
          </w:tcPr>
          <w:p>
            <w:r>
              <w:rPr>
                <w:rFonts w:ascii="Calibri" w:hAnsi="Calibri"/>
                <w:color w:val="1F2937"/>
                <w:sz w:val="19"/>
              </w:rPr>
              <w:t>11-10-2026</w:t>
            </w:r>
          </w:p>
        </w:tc>
        <w:tc>
          <w:tcPr>
            <w:tcW w:type="dxa" w:w="1247"/>
            <w:shd w:val="clear" w:fill="F8F9FA"/>
          </w:tcPr>
          <w:p>
            <w:r>
              <w:rPr>
                <w:rFonts w:ascii="Calibri" w:hAnsi="Calibri"/>
                <w:color w:val="1F2937"/>
                <w:sz w:val="19"/>
              </w:rPr>
              <w:t>12-10-2026</w:t>
            </w:r>
          </w:p>
        </w:tc>
        <w:tc>
          <w:tcPr>
            <w:tcW w:type="dxa" w:w="907"/>
            <w:shd w:val="clear" w:fill="F8F9FA"/>
          </w:tcPr>
          <w:p>
            <w:r>
              <w:rPr>
                <w:rFonts w:ascii="Calibri" w:hAnsi="Calibri"/>
                <w:color w:val="1F2937"/>
                <w:sz w:val="19"/>
              </w:rPr>
              <w:t>1</w:t>
            </w:r>
          </w:p>
        </w:tc>
        <w:tc>
          <w:tcPr>
            <w:tcW w:type="dxa" w:w="1587"/>
            <w:shd w:val="clear" w:fill="F8F9FA"/>
          </w:tcPr>
          <w:p>
            <w:r>
              <w:rPr>
                <w:rFonts w:ascii="Calibri" w:hAnsi="Calibri"/>
                <w:color w:val="1F2937"/>
                <w:sz w:val="19"/>
              </w:rPr>
              <w:t>Logistiekteam</w:t>
            </w:r>
          </w:p>
        </w:tc>
      </w:tr>
      <w:tr>
        <w:tc>
          <w:tcPr>
            <w:tcW w:type="dxa" w:w="680"/>
          </w:tcPr>
          <w:p>
            <w:r>
              <w:rPr>
                <w:rFonts w:ascii="Calibri" w:hAnsi="Calibri"/>
                <w:color w:val="1F2937"/>
                <w:sz w:val="19"/>
              </w:rPr>
              <w:t>A4.6</w:t>
            </w:r>
          </w:p>
        </w:tc>
        <w:tc>
          <w:tcPr>
            <w:tcW w:type="dxa" w:w="3175"/>
          </w:tcPr>
          <w:p>
            <w:r>
              <w:rPr>
                <w:rFonts w:ascii="Calibri" w:hAnsi="Calibri"/>
                <w:color w:val="1F2937"/>
                <w:sz w:val="19"/>
              </w:rPr>
              <w:t>Afbouw en retour materialen</w:t>
            </w:r>
          </w:p>
        </w:tc>
        <w:tc>
          <w:tcPr>
            <w:tcW w:type="dxa" w:w="1247"/>
          </w:tcPr>
          <w:p>
            <w:r>
              <w:rPr>
                <w:rFonts w:ascii="Calibri" w:hAnsi="Calibri"/>
                <w:color w:val="1F2937"/>
                <w:sz w:val="19"/>
              </w:rPr>
              <w:t>13-10-2026</w:t>
            </w:r>
          </w:p>
        </w:tc>
        <w:tc>
          <w:tcPr>
            <w:tcW w:type="dxa" w:w="1247"/>
          </w:tcPr>
          <w:p>
            <w:r>
              <w:rPr>
                <w:rFonts w:ascii="Calibri" w:hAnsi="Calibri"/>
                <w:color w:val="1F2937"/>
                <w:sz w:val="19"/>
              </w:rPr>
              <w:t>14-10-2026</w:t>
            </w:r>
          </w:p>
        </w:tc>
        <w:tc>
          <w:tcPr>
            <w:tcW w:type="dxa" w:w="907"/>
          </w:tcPr>
          <w:p>
            <w:r>
              <w:rPr>
                <w:rFonts w:ascii="Calibri" w:hAnsi="Calibri"/>
                <w:color w:val="1F2937"/>
                <w:sz w:val="19"/>
              </w:rPr>
              <w:t>1</w:t>
            </w:r>
          </w:p>
        </w:tc>
        <w:tc>
          <w:tcPr>
            <w:tcW w:type="dxa" w:w="1587"/>
          </w:tcPr>
          <w:p>
            <w:r>
              <w:rPr>
                <w:rFonts w:ascii="Calibri" w:hAnsi="Calibri"/>
                <w:color w:val="1F2937"/>
                <w:sz w:val="19"/>
              </w:rPr>
              <w:t>Logistiekteam</w:t>
            </w:r>
          </w:p>
        </w:tc>
      </w:tr>
      <w:tr>
        <w:tc>
          <w:tcPr>
            <w:tcW w:type="dxa" w:w="680"/>
            <w:shd w:val="clear" w:fill="F8F9FA"/>
          </w:tcPr>
          <w:p>
            <w:r>
              <w:rPr>
                <w:rFonts w:ascii="Calibri" w:hAnsi="Calibri"/>
                <w:color w:val="1F2937"/>
                <w:sz w:val="19"/>
              </w:rPr>
              <w:t>A5.1</w:t>
            </w:r>
          </w:p>
        </w:tc>
        <w:tc>
          <w:tcPr>
            <w:tcW w:type="dxa" w:w="3175"/>
            <w:shd w:val="clear" w:fill="F8F9FA"/>
          </w:tcPr>
          <w:p>
            <w:r>
              <w:rPr>
                <w:rFonts w:ascii="Calibri" w:hAnsi="Calibri"/>
                <w:color w:val="1F2937"/>
                <w:sz w:val="19"/>
              </w:rPr>
              <w:t>Detailbudget opstellen</w:t>
            </w:r>
          </w:p>
        </w:tc>
        <w:tc>
          <w:tcPr>
            <w:tcW w:type="dxa" w:w="1247"/>
            <w:shd w:val="clear" w:fill="F8F9FA"/>
          </w:tcPr>
          <w:p>
            <w:r>
              <w:rPr>
                <w:rFonts w:ascii="Calibri" w:hAnsi="Calibri"/>
                <w:color w:val="1F2937"/>
                <w:sz w:val="19"/>
              </w:rPr>
              <w:t>26-08-2026</w:t>
            </w:r>
          </w:p>
        </w:tc>
        <w:tc>
          <w:tcPr>
            <w:tcW w:type="dxa" w:w="1247"/>
            <w:shd w:val="clear" w:fill="F8F9FA"/>
          </w:tcPr>
          <w:p>
            <w:r>
              <w:rPr>
                <w:rFonts w:ascii="Calibri" w:hAnsi="Calibri"/>
                <w:color w:val="1F2937"/>
                <w:sz w:val="19"/>
              </w:rPr>
              <w:t>29-08-2026</w:t>
            </w:r>
          </w:p>
        </w:tc>
        <w:tc>
          <w:tcPr>
            <w:tcW w:type="dxa" w:w="907"/>
            <w:shd w:val="clear" w:fill="F8F9FA"/>
          </w:tcPr>
          <w:p>
            <w:r>
              <w:rPr>
                <w:rFonts w:ascii="Calibri" w:hAnsi="Calibri"/>
                <w:color w:val="1F2937"/>
                <w:sz w:val="19"/>
              </w:rPr>
              <w:t>4</w:t>
            </w:r>
          </w:p>
        </w:tc>
        <w:tc>
          <w:tcPr>
            <w:tcW w:type="dxa" w:w="1587"/>
            <w:shd w:val="clear" w:fill="F8F9FA"/>
          </w:tcPr>
          <w:p>
            <w:r>
              <w:rPr>
                <w:rFonts w:ascii="Calibri" w:hAnsi="Calibri"/>
                <w:color w:val="1F2937"/>
                <w:sz w:val="19"/>
              </w:rPr>
              <w:t>Penningmeester</w:t>
            </w:r>
          </w:p>
        </w:tc>
      </w:tr>
      <w:tr>
        <w:tc>
          <w:tcPr>
            <w:tcW w:type="dxa" w:w="680"/>
          </w:tcPr>
          <w:p>
            <w:r>
              <w:rPr>
                <w:rFonts w:ascii="Calibri" w:hAnsi="Calibri"/>
                <w:color w:val="1F2937"/>
                <w:sz w:val="19"/>
              </w:rPr>
              <w:t>A5.2</w:t>
            </w:r>
          </w:p>
        </w:tc>
        <w:tc>
          <w:tcPr>
            <w:tcW w:type="dxa" w:w="3175"/>
          </w:tcPr>
          <w:p>
            <w:r>
              <w:rPr>
                <w:rFonts w:ascii="Calibri" w:hAnsi="Calibri"/>
                <w:color w:val="1F2937"/>
                <w:sz w:val="19"/>
              </w:rPr>
              <w:t>Budgetgoedkeuring stuurgroep</w:t>
            </w:r>
          </w:p>
        </w:tc>
        <w:tc>
          <w:tcPr>
            <w:tcW w:type="dxa" w:w="1247"/>
          </w:tcPr>
          <w:p>
            <w:r>
              <w:rPr>
                <w:rFonts w:ascii="Calibri" w:hAnsi="Calibri"/>
                <w:color w:val="1F2937"/>
                <w:sz w:val="19"/>
              </w:rPr>
              <w:t>31-08-2026</w:t>
            </w:r>
          </w:p>
        </w:tc>
        <w:tc>
          <w:tcPr>
            <w:tcW w:type="dxa" w:w="1247"/>
          </w:tcPr>
          <w:p>
            <w:r>
              <w:rPr>
                <w:rFonts w:ascii="Calibri" w:hAnsi="Calibri"/>
                <w:color w:val="1F2937"/>
                <w:sz w:val="19"/>
              </w:rPr>
              <w:t>01-09-2026</w:t>
            </w:r>
          </w:p>
        </w:tc>
        <w:tc>
          <w:tcPr>
            <w:tcW w:type="dxa" w:w="907"/>
          </w:tcPr>
          <w:p>
            <w:r>
              <w:rPr>
                <w:rFonts w:ascii="Calibri" w:hAnsi="Calibri"/>
                <w:color w:val="1F2937"/>
                <w:sz w:val="19"/>
              </w:rPr>
              <w:t>2</w:t>
            </w:r>
          </w:p>
        </w:tc>
        <w:tc>
          <w:tcPr>
            <w:tcW w:type="dxa" w:w="1587"/>
          </w:tcPr>
          <w:p>
            <w:r>
              <w:rPr>
                <w:rFonts w:ascii="Calibri" w:hAnsi="Calibri"/>
                <w:color w:val="1F2937"/>
                <w:sz w:val="19"/>
              </w:rPr>
              <w:t>Stuurgroep</w:t>
            </w:r>
          </w:p>
        </w:tc>
      </w:tr>
      <w:tr>
        <w:tc>
          <w:tcPr>
            <w:tcW w:type="dxa" w:w="680"/>
            <w:shd w:val="clear" w:fill="F8F9FA"/>
          </w:tcPr>
          <w:p>
            <w:r>
              <w:rPr>
                <w:rFonts w:ascii="Calibri" w:hAnsi="Calibri"/>
                <w:color w:val="1F2937"/>
                <w:sz w:val="19"/>
              </w:rPr>
              <w:t>A5.3</w:t>
            </w:r>
          </w:p>
        </w:tc>
        <w:tc>
          <w:tcPr>
            <w:tcW w:type="dxa" w:w="3175"/>
            <w:shd w:val="clear" w:fill="F8F9FA"/>
          </w:tcPr>
          <w:p>
            <w:r>
              <w:rPr>
                <w:rFonts w:ascii="Calibri" w:hAnsi="Calibri"/>
                <w:color w:val="1F2937"/>
                <w:sz w:val="19"/>
              </w:rPr>
              <w:t>Contracten authoriseren</w:t>
            </w:r>
          </w:p>
        </w:tc>
        <w:tc>
          <w:tcPr>
            <w:tcW w:type="dxa" w:w="1247"/>
            <w:shd w:val="clear" w:fill="F8F9FA"/>
          </w:tcPr>
          <w:p>
            <w:r>
              <w:rPr>
                <w:rFonts w:ascii="Calibri" w:hAnsi="Calibri"/>
                <w:color w:val="1F2937"/>
                <w:sz w:val="19"/>
              </w:rPr>
              <w:t>09-09-2026</w:t>
            </w:r>
          </w:p>
        </w:tc>
        <w:tc>
          <w:tcPr>
            <w:tcW w:type="dxa" w:w="1247"/>
            <w:shd w:val="clear" w:fill="F8F9FA"/>
          </w:tcPr>
          <w:p>
            <w:r>
              <w:rPr>
                <w:rFonts w:ascii="Calibri" w:hAnsi="Calibri"/>
                <w:color w:val="1F2937"/>
                <w:sz w:val="19"/>
              </w:rPr>
              <w:t>15-09-2026</w:t>
            </w:r>
          </w:p>
        </w:tc>
        <w:tc>
          <w:tcPr>
            <w:tcW w:type="dxa" w:w="907"/>
            <w:shd w:val="clear" w:fill="F8F9FA"/>
          </w:tcPr>
          <w:p>
            <w:r>
              <w:rPr>
                <w:rFonts w:ascii="Calibri" w:hAnsi="Calibri"/>
                <w:color w:val="1F2937"/>
                <w:sz w:val="19"/>
              </w:rPr>
              <w:t>5</w:t>
            </w:r>
          </w:p>
        </w:tc>
        <w:tc>
          <w:tcPr>
            <w:tcW w:type="dxa" w:w="1587"/>
            <w:shd w:val="clear" w:fill="F8F9FA"/>
          </w:tcPr>
          <w:p>
            <w:r>
              <w:rPr>
                <w:rFonts w:ascii="Calibri" w:hAnsi="Calibri"/>
                <w:color w:val="1F2937"/>
                <w:sz w:val="19"/>
              </w:rPr>
              <w:t>Penningmeester</w:t>
            </w:r>
          </w:p>
        </w:tc>
      </w:tr>
      <w:tr>
        <w:tc>
          <w:tcPr>
            <w:tcW w:type="dxa" w:w="680"/>
          </w:tcPr>
          <w:p>
            <w:r>
              <w:rPr>
                <w:rFonts w:ascii="Calibri" w:hAnsi="Calibri"/>
                <w:color w:val="1F2937"/>
                <w:sz w:val="19"/>
              </w:rPr>
              <w:t>A5.4</w:t>
            </w:r>
          </w:p>
        </w:tc>
        <w:tc>
          <w:tcPr>
            <w:tcW w:type="dxa" w:w="3175"/>
          </w:tcPr>
          <w:p>
            <w:r>
              <w:rPr>
                <w:rFonts w:ascii="Calibri" w:hAnsi="Calibri"/>
                <w:color w:val="1F2937"/>
                <w:sz w:val="19"/>
              </w:rPr>
              <w:t>Betalingsbewaking (lopend)</w:t>
            </w:r>
          </w:p>
        </w:tc>
        <w:tc>
          <w:tcPr>
            <w:tcW w:type="dxa" w:w="1247"/>
          </w:tcPr>
          <w:p>
            <w:r>
              <w:rPr>
                <w:rFonts w:ascii="Calibri" w:hAnsi="Calibri"/>
                <w:color w:val="1F2937"/>
                <w:sz w:val="19"/>
              </w:rPr>
              <w:t>15-09-2026</w:t>
            </w:r>
          </w:p>
        </w:tc>
        <w:tc>
          <w:tcPr>
            <w:tcW w:type="dxa" w:w="1247"/>
          </w:tcPr>
          <w:p>
            <w:r>
              <w:rPr>
                <w:rFonts w:ascii="Calibri" w:hAnsi="Calibri"/>
                <w:color w:val="1F2937"/>
                <w:sz w:val="19"/>
              </w:rPr>
              <w:t>13-10-2026</w:t>
            </w:r>
          </w:p>
        </w:tc>
        <w:tc>
          <w:tcPr>
            <w:tcW w:type="dxa" w:w="907"/>
          </w:tcPr>
          <w:p>
            <w:r>
              <w:rPr>
                <w:rFonts w:ascii="Calibri" w:hAnsi="Calibri"/>
                <w:color w:val="1F2937"/>
                <w:sz w:val="19"/>
              </w:rPr>
              <w:t>lopend</w:t>
            </w:r>
          </w:p>
        </w:tc>
        <w:tc>
          <w:tcPr>
            <w:tcW w:type="dxa" w:w="1587"/>
          </w:tcPr>
          <w:p>
            <w:r>
              <w:rPr>
                <w:rFonts w:ascii="Calibri" w:hAnsi="Calibri"/>
                <w:color w:val="1F2937"/>
                <w:sz w:val="19"/>
              </w:rPr>
              <w:t>Penningmeester</w:t>
            </w:r>
          </w:p>
        </w:tc>
      </w:tr>
      <w:tr>
        <w:tc>
          <w:tcPr>
            <w:tcW w:type="dxa" w:w="680"/>
            <w:shd w:val="clear" w:fill="F8F9FA"/>
          </w:tcPr>
          <w:p>
            <w:r>
              <w:rPr>
                <w:rFonts w:ascii="Calibri" w:hAnsi="Calibri"/>
                <w:color w:val="1F2937"/>
                <w:sz w:val="19"/>
              </w:rPr>
              <w:t>A5.5</w:t>
            </w:r>
          </w:p>
        </w:tc>
        <w:tc>
          <w:tcPr>
            <w:tcW w:type="dxa" w:w="3175"/>
            <w:shd w:val="clear" w:fill="F8F9FA"/>
          </w:tcPr>
          <w:p>
            <w:r>
              <w:rPr>
                <w:rFonts w:ascii="Calibri" w:hAnsi="Calibri"/>
                <w:color w:val="1F2937"/>
                <w:sz w:val="19"/>
              </w:rPr>
              <w:t>Declaraties verwerken</w:t>
            </w:r>
          </w:p>
        </w:tc>
        <w:tc>
          <w:tcPr>
            <w:tcW w:type="dxa" w:w="1247"/>
            <w:shd w:val="clear" w:fill="F8F9FA"/>
          </w:tcPr>
          <w:p>
            <w:r>
              <w:rPr>
                <w:rFonts w:ascii="Calibri" w:hAnsi="Calibri"/>
                <w:color w:val="1F2937"/>
                <w:sz w:val="19"/>
              </w:rPr>
              <w:t>14-10-2026</w:t>
            </w:r>
          </w:p>
        </w:tc>
        <w:tc>
          <w:tcPr>
            <w:tcW w:type="dxa" w:w="1247"/>
            <w:shd w:val="clear" w:fill="F8F9FA"/>
          </w:tcPr>
          <w:p>
            <w:r>
              <w:rPr>
                <w:rFonts w:ascii="Calibri" w:hAnsi="Calibri"/>
                <w:color w:val="1F2937"/>
                <w:sz w:val="19"/>
              </w:rPr>
              <w:t>22-10-2026</w:t>
            </w:r>
          </w:p>
        </w:tc>
        <w:tc>
          <w:tcPr>
            <w:tcW w:type="dxa" w:w="907"/>
            <w:shd w:val="clear" w:fill="F8F9FA"/>
          </w:tcPr>
          <w:p>
            <w:r>
              <w:rPr>
                <w:rFonts w:ascii="Calibri" w:hAnsi="Calibri"/>
                <w:color w:val="1F2937"/>
                <w:sz w:val="19"/>
              </w:rPr>
              <w:t>7</w:t>
            </w:r>
          </w:p>
        </w:tc>
        <w:tc>
          <w:tcPr>
            <w:tcW w:type="dxa" w:w="1587"/>
            <w:shd w:val="clear" w:fill="F8F9FA"/>
          </w:tcPr>
          <w:p>
            <w:r>
              <w:rPr>
                <w:rFonts w:ascii="Calibri" w:hAnsi="Calibri"/>
                <w:color w:val="1F2937"/>
                <w:sz w:val="19"/>
              </w:rPr>
              <w:t>Penningmeester</w:t>
            </w:r>
          </w:p>
        </w:tc>
      </w:tr>
      <w:tr>
        <w:tc>
          <w:tcPr>
            <w:tcW w:type="dxa" w:w="680"/>
          </w:tcPr>
          <w:p>
            <w:r>
              <w:rPr>
                <w:rFonts w:ascii="Calibri" w:hAnsi="Calibri"/>
                <w:color w:val="1F2937"/>
                <w:sz w:val="19"/>
              </w:rPr>
              <w:t>A5.6</w:t>
            </w:r>
          </w:p>
        </w:tc>
        <w:tc>
          <w:tcPr>
            <w:tcW w:type="dxa" w:w="3175"/>
          </w:tcPr>
          <w:p>
            <w:r>
              <w:rPr>
                <w:rFonts w:ascii="Calibri" w:hAnsi="Calibri"/>
                <w:color w:val="1F2937"/>
                <w:sz w:val="19"/>
              </w:rPr>
              <w:t>Eindafrekening en verslag</w:t>
            </w:r>
          </w:p>
        </w:tc>
        <w:tc>
          <w:tcPr>
            <w:tcW w:type="dxa" w:w="1247"/>
          </w:tcPr>
          <w:p>
            <w:r>
              <w:rPr>
                <w:rFonts w:ascii="Calibri" w:hAnsi="Calibri"/>
                <w:color w:val="1F2937"/>
                <w:sz w:val="19"/>
              </w:rPr>
              <w:t>23-10-2026</w:t>
            </w:r>
          </w:p>
        </w:tc>
        <w:tc>
          <w:tcPr>
            <w:tcW w:type="dxa" w:w="1247"/>
          </w:tcPr>
          <w:p>
            <w:r>
              <w:rPr>
                <w:rFonts w:ascii="Calibri" w:hAnsi="Calibri"/>
                <w:color w:val="1F2937"/>
                <w:sz w:val="19"/>
              </w:rPr>
              <w:t>29-10-2026</w:t>
            </w:r>
          </w:p>
        </w:tc>
        <w:tc>
          <w:tcPr>
            <w:tcW w:type="dxa" w:w="907"/>
          </w:tcPr>
          <w:p>
            <w:r>
              <w:rPr>
                <w:rFonts w:ascii="Calibri" w:hAnsi="Calibri"/>
                <w:color w:val="1F2937"/>
                <w:sz w:val="19"/>
              </w:rPr>
              <w:t>5</w:t>
            </w:r>
          </w:p>
        </w:tc>
        <w:tc>
          <w:tcPr>
            <w:tcW w:type="dxa" w:w="1587"/>
          </w:tcPr>
          <w:p>
            <w:r>
              <w:rPr>
                <w:rFonts w:ascii="Calibri" w:hAnsi="Calibri"/>
                <w:color w:val="1F2937"/>
                <w:sz w:val="19"/>
              </w:rPr>
              <w:t>Penningmeester</w:t>
            </w:r>
          </w:p>
        </w:tc>
      </w:tr>
      <w:tr>
        <w:tc>
          <w:tcPr>
            <w:tcW w:type="dxa" w:w="680"/>
            <w:shd w:val="clear" w:fill="F8F9FA"/>
          </w:tcPr>
          <w:p>
            <w:r>
              <w:rPr>
                <w:rFonts w:ascii="Calibri" w:hAnsi="Calibri"/>
                <w:color w:val="1F2937"/>
                <w:sz w:val="19"/>
              </w:rPr>
              <w:t>A6.1</w:t>
            </w:r>
          </w:p>
        </w:tc>
        <w:tc>
          <w:tcPr>
            <w:tcW w:type="dxa" w:w="3175"/>
            <w:shd w:val="clear" w:fill="F8F9FA"/>
          </w:tcPr>
          <w:p>
            <w:r>
              <w:rPr>
                <w:rFonts w:ascii="Calibri" w:hAnsi="Calibri"/>
                <w:color w:val="1F2937"/>
                <w:sz w:val="19"/>
              </w:rPr>
              <w:t>KPI-set en evaluatieformulier</w:t>
            </w:r>
          </w:p>
        </w:tc>
        <w:tc>
          <w:tcPr>
            <w:tcW w:type="dxa" w:w="1247"/>
            <w:shd w:val="clear" w:fill="F8F9FA"/>
          </w:tcPr>
          <w:p>
            <w:r>
              <w:rPr>
                <w:rFonts w:ascii="Calibri" w:hAnsi="Calibri"/>
                <w:color w:val="1F2937"/>
                <w:sz w:val="19"/>
              </w:rPr>
              <w:t>26-08-2026</w:t>
            </w:r>
          </w:p>
        </w:tc>
        <w:tc>
          <w:tcPr>
            <w:tcW w:type="dxa" w:w="1247"/>
            <w:shd w:val="clear" w:fill="F8F9FA"/>
          </w:tcPr>
          <w:p>
            <w:r>
              <w:rPr>
                <w:rFonts w:ascii="Calibri" w:hAnsi="Calibri"/>
                <w:color w:val="1F2937"/>
                <w:sz w:val="19"/>
              </w:rPr>
              <w:t>28-08-2026</w:t>
            </w:r>
          </w:p>
        </w:tc>
        <w:tc>
          <w:tcPr>
            <w:tcW w:type="dxa" w:w="907"/>
            <w:shd w:val="clear" w:fill="F8F9FA"/>
          </w:tcPr>
          <w:p>
            <w:r>
              <w:rPr>
                <w:rFonts w:ascii="Calibri" w:hAnsi="Calibri"/>
                <w:color w:val="1F2937"/>
                <w:sz w:val="19"/>
              </w:rPr>
              <w:t>3</w:t>
            </w:r>
          </w:p>
        </w:tc>
        <w:tc>
          <w:tcPr>
            <w:tcW w:type="dxa" w:w="1587"/>
            <w:shd w:val="clear" w:fill="F8F9FA"/>
          </w:tcPr>
          <w:p>
            <w:r>
              <w:rPr>
                <w:rFonts w:ascii="Calibri" w:hAnsi="Calibri"/>
                <w:color w:val="1F2937"/>
                <w:sz w:val="19"/>
              </w:rPr>
              <w:t>PL + QA</w:t>
            </w:r>
          </w:p>
        </w:tc>
      </w:tr>
      <w:tr>
        <w:tc>
          <w:tcPr>
            <w:tcW w:type="dxa" w:w="680"/>
          </w:tcPr>
          <w:p>
            <w:r>
              <w:rPr>
                <w:rFonts w:ascii="Calibri" w:hAnsi="Calibri"/>
                <w:color w:val="1F2937"/>
                <w:sz w:val="19"/>
              </w:rPr>
              <w:t>A6.2</w:t>
            </w:r>
          </w:p>
        </w:tc>
        <w:tc>
          <w:tcPr>
            <w:tcW w:type="dxa" w:w="3175"/>
          </w:tcPr>
          <w:p>
            <w:r>
              <w:rPr>
                <w:rFonts w:ascii="Calibri" w:hAnsi="Calibri"/>
                <w:color w:val="1F2937"/>
                <w:sz w:val="19"/>
              </w:rPr>
              <w:t>Nulmeting bij registratie</w:t>
            </w:r>
          </w:p>
        </w:tc>
        <w:tc>
          <w:tcPr>
            <w:tcW w:type="dxa" w:w="1247"/>
          </w:tcPr>
          <w:p>
            <w:r>
              <w:rPr>
                <w:rFonts w:ascii="Calibri" w:hAnsi="Calibri"/>
                <w:color w:val="1F2937"/>
                <w:sz w:val="19"/>
              </w:rPr>
              <w:t>17-09-2026</w:t>
            </w:r>
          </w:p>
        </w:tc>
        <w:tc>
          <w:tcPr>
            <w:tcW w:type="dxa" w:w="1247"/>
          </w:tcPr>
          <w:p>
            <w:r>
              <w:rPr>
                <w:rFonts w:ascii="Calibri" w:hAnsi="Calibri"/>
                <w:color w:val="1F2937"/>
                <w:sz w:val="19"/>
              </w:rPr>
              <w:t>10-10-2026</w:t>
            </w:r>
          </w:p>
        </w:tc>
        <w:tc>
          <w:tcPr>
            <w:tcW w:type="dxa" w:w="907"/>
          </w:tcPr>
          <w:p>
            <w:r>
              <w:rPr>
                <w:rFonts w:ascii="Calibri" w:hAnsi="Calibri"/>
                <w:color w:val="1F2937"/>
                <w:sz w:val="19"/>
              </w:rPr>
              <w:t>7</w:t>
            </w:r>
          </w:p>
        </w:tc>
        <w:tc>
          <w:tcPr>
            <w:tcW w:type="dxa" w:w="1587"/>
          </w:tcPr>
          <w:p>
            <w:r>
              <w:rPr>
                <w:rFonts w:ascii="Calibri" w:hAnsi="Calibri"/>
                <w:color w:val="1F2937"/>
                <w:sz w:val="19"/>
              </w:rPr>
              <w:t>PL</w:t>
            </w:r>
          </w:p>
        </w:tc>
      </w:tr>
      <w:tr>
        <w:tc>
          <w:tcPr>
            <w:tcW w:type="dxa" w:w="680"/>
            <w:shd w:val="clear" w:fill="F8F9FA"/>
          </w:tcPr>
          <w:p>
            <w:r>
              <w:rPr>
                <w:rFonts w:ascii="Calibri" w:hAnsi="Calibri"/>
                <w:color w:val="1F2937"/>
                <w:sz w:val="19"/>
              </w:rPr>
              <w:t>A6.3</w:t>
            </w:r>
          </w:p>
        </w:tc>
        <w:tc>
          <w:tcPr>
            <w:tcW w:type="dxa" w:w="3175"/>
            <w:shd w:val="clear" w:fill="F8F9FA"/>
          </w:tcPr>
          <w:p>
            <w:r>
              <w:rPr>
                <w:rFonts w:ascii="Calibri" w:hAnsi="Calibri"/>
                <w:color w:val="1F2937"/>
                <w:sz w:val="19"/>
              </w:rPr>
              <w:t>Evaluatieformulier afnemen</w:t>
            </w:r>
          </w:p>
        </w:tc>
        <w:tc>
          <w:tcPr>
            <w:tcW w:type="dxa" w:w="1247"/>
            <w:shd w:val="clear" w:fill="F8F9FA"/>
          </w:tcPr>
          <w:p>
            <w:r>
              <w:rPr>
                <w:rFonts w:ascii="Calibri" w:hAnsi="Calibri"/>
                <w:color w:val="1F2937"/>
                <w:sz w:val="19"/>
              </w:rPr>
              <w:t>14-10-2026</w:t>
            </w:r>
          </w:p>
        </w:tc>
        <w:tc>
          <w:tcPr>
            <w:tcW w:type="dxa" w:w="1247"/>
            <w:shd w:val="clear" w:fill="F8F9FA"/>
          </w:tcPr>
          <w:p>
            <w:r>
              <w:rPr>
                <w:rFonts w:ascii="Calibri" w:hAnsi="Calibri"/>
                <w:color w:val="1F2937"/>
                <w:sz w:val="19"/>
              </w:rPr>
              <w:t>19-10-2026</w:t>
            </w:r>
          </w:p>
        </w:tc>
        <w:tc>
          <w:tcPr>
            <w:tcW w:type="dxa" w:w="907"/>
            <w:shd w:val="clear" w:fill="F8F9FA"/>
          </w:tcPr>
          <w:p>
            <w:r>
              <w:rPr>
                <w:rFonts w:ascii="Calibri" w:hAnsi="Calibri"/>
                <w:color w:val="1F2937"/>
                <w:sz w:val="19"/>
              </w:rPr>
              <w:t>5</w:t>
            </w:r>
          </w:p>
        </w:tc>
        <w:tc>
          <w:tcPr>
            <w:tcW w:type="dxa" w:w="1587"/>
            <w:shd w:val="clear" w:fill="F8F9FA"/>
          </w:tcPr>
          <w:p>
            <w:r>
              <w:rPr>
                <w:rFonts w:ascii="Calibri" w:hAnsi="Calibri"/>
                <w:color w:val="1F2937"/>
                <w:sz w:val="19"/>
              </w:rPr>
              <w:t>QA</w:t>
            </w:r>
          </w:p>
        </w:tc>
      </w:tr>
      <w:tr>
        <w:tc>
          <w:tcPr>
            <w:tcW w:type="dxa" w:w="680"/>
          </w:tcPr>
          <w:p>
            <w:r>
              <w:rPr>
                <w:rFonts w:ascii="Calibri" w:hAnsi="Calibri"/>
                <w:color w:val="1F2937"/>
                <w:sz w:val="19"/>
              </w:rPr>
              <w:t>A6.4</w:t>
            </w:r>
          </w:p>
        </w:tc>
        <w:tc>
          <w:tcPr>
            <w:tcW w:type="dxa" w:w="3175"/>
          </w:tcPr>
          <w:p>
            <w:r>
              <w:rPr>
                <w:rFonts w:ascii="Calibri" w:hAnsi="Calibri"/>
                <w:color w:val="1F2937"/>
                <w:sz w:val="19"/>
              </w:rPr>
              <w:t>Opkomst- en KPI-analyse</w:t>
            </w:r>
          </w:p>
        </w:tc>
        <w:tc>
          <w:tcPr>
            <w:tcW w:type="dxa" w:w="1247"/>
          </w:tcPr>
          <w:p>
            <w:r>
              <w:rPr>
                <w:rFonts w:ascii="Calibri" w:hAnsi="Calibri"/>
                <w:color w:val="1F2937"/>
                <w:sz w:val="19"/>
              </w:rPr>
              <w:t>20-10-2026</w:t>
            </w:r>
          </w:p>
        </w:tc>
        <w:tc>
          <w:tcPr>
            <w:tcW w:type="dxa" w:w="1247"/>
          </w:tcPr>
          <w:p>
            <w:r>
              <w:rPr>
                <w:rFonts w:ascii="Calibri" w:hAnsi="Calibri"/>
                <w:color w:val="1F2937"/>
                <w:sz w:val="19"/>
              </w:rPr>
              <w:t>22-10-2026</w:t>
            </w:r>
          </w:p>
        </w:tc>
        <w:tc>
          <w:tcPr>
            <w:tcW w:type="dxa" w:w="907"/>
          </w:tcPr>
          <w:p>
            <w:r>
              <w:rPr>
                <w:rFonts w:ascii="Calibri" w:hAnsi="Calibri"/>
                <w:color w:val="1F2937"/>
                <w:sz w:val="19"/>
              </w:rPr>
              <w:t>3</w:t>
            </w:r>
          </w:p>
        </w:tc>
        <w:tc>
          <w:tcPr>
            <w:tcW w:type="dxa" w:w="1587"/>
          </w:tcPr>
          <w:p>
            <w:r>
              <w:rPr>
                <w:rFonts w:ascii="Calibri" w:hAnsi="Calibri"/>
                <w:color w:val="1F2937"/>
                <w:sz w:val="19"/>
              </w:rPr>
              <w:t>QA</w:t>
            </w:r>
          </w:p>
        </w:tc>
      </w:tr>
      <w:tr>
        <w:tc>
          <w:tcPr>
            <w:tcW w:type="dxa" w:w="680"/>
            <w:shd w:val="clear" w:fill="F8F9FA"/>
          </w:tcPr>
          <w:p>
            <w:r>
              <w:rPr>
                <w:rFonts w:ascii="Calibri" w:hAnsi="Calibri"/>
                <w:color w:val="1F2937"/>
                <w:sz w:val="19"/>
              </w:rPr>
              <w:t>A6.5</w:t>
            </w:r>
          </w:p>
        </w:tc>
        <w:tc>
          <w:tcPr>
            <w:tcW w:type="dxa" w:w="3175"/>
            <w:shd w:val="clear" w:fill="F8F9FA"/>
          </w:tcPr>
          <w:p>
            <w:r>
              <w:rPr>
                <w:rFonts w:ascii="Calibri" w:hAnsi="Calibri"/>
                <w:color w:val="1F2937"/>
                <w:sz w:val="19"/>
              </w:rPr>
              <w:t>Evaluatierapport stuurgroep</w:t>
            </w:r>
          </w:p>
        </w:tc>
        <w:tc>
          <w:tcPr>
            <w:tcW w:type="dxa" w:w="1247"/>
            <w:shd w:val="clear" w:fill="F8F9FA"/>
          </w:tcPr>
          <w:p>
            <w:r>
              <w:rPr>
                <w:rFonts w:ascii="Calibri" w:hAnsi="Calibri"/>
                <w:color w:val="1F2937"/>
                <w:sz w:val="19"/>
              </w:rPr>
              <w:t>23-10-2026</w:t>
            </w:r>
          </w:p>
        </w:tc>
        <w:tc>
          <w:tcPr>
            <w:tcW w:type="dxa" w:w="1247"/>
            <w:shd w:val="clear" w:fill="F8F9FA"/>
          </w:tcPr>
          <w:p>
            <w:r>
              <w:rPr>
                <w:rFonts w:ascii="Calibri" w:hAnsi="Calibri"/>
                <w:color w:val="1F2937"/>
                <w:sz w:val="19"/>
              </w:rPr>
              <w:t>29-10-2026</w:t>
            </w:r>
          </w:p>
        </w:tc>
        <w:tc>
          <w:tcPr>
            <w:tcW w:type="dxa" w:w="907"/>
            <w:shd w:val="clear" w:fill="F8F9FA"/>
          </w:tcPr>
          <w:p>
            <w:r>
              <w:rPr>
                <w:rFonts w:ascii="Calibri" w:hAnsi="Calibri"/>
                <w:color w:val="1F2937"/>
                <w:sz w:val="19"/>
              </w:rPr>
              <w:t>5</w:t>
            </w:r>
          </w:p>
        </w:tc>
        <w:tc>
          <w:tcPr>
            <w:tcW w:type="dxa" w:w="1587"/>
            <w:shd w:val="clear" w:fill="F8F9FA"/>
          </w:tcPr>
          <w:p>
            <w:r>
              <w:rPr>
                <w:rFonts w:ascii="Calibri" w:hAnsi="Calibri"/>
                <w:color w:val="1F2937"/>
                <w:sz w:val="19"/>
              </w:rPr>
              <w:t>PL</w:t>
            </w:r>
          </w:p>
        </w:tc>
      </w:tr>
      <w:tr>
        <w:tc>
          <w:tcPr>
            <w:tcW w:type="dxa" w:w="680"/>
          </w:tcPr>
          <w:p>
            <w:r>
              <w:rPr>
                <w:rFonts w:ascii="Calibri" w:hAnsi="Calibri"/>
                <w:color w:val="1F2937"/>
                <w:sz w:val="19"/>
              </w:rPr>
              <w:t>A6.6</w:t>
            </w:r>
          </w:p>
        </w:tc>
        <w:tc>
          <w:tcPr>
            <w:tcW w:type="dxa" w:w="3175"/>
          </w:tcPr>
          <w:p>
            <w:r>
              <w:rPr>
                <w:rFonts w:ascii="Calibri" w:hAnsi="Calibri"/>
                <w:color w:val="1F2937"/>
                <w:sz w:val="19"/>
              </w:rPr>
              <w:t>Lessons learned en archivering</w:t>
            </w:r>
          </w:p>
        </w:tc>
        <w:tc>
          <w:tcPr>
            <w:tcW w:type="dxa" w:w="1247"/>
          </w:tcPr>
          <w:p>
            <w:r>
              <w:rPr>
                <w:rFonts w:ascii="Calibri" w:hAnsi="Calibri"/>
                <w:color w:val="1F2937"/>
                <w:sz w:val="19"/>
              </w:rPr>
              <w:t>30-10-2026</w:t>
            </w:r>
          </w:p>
        </w:tc>
        <w:tc>
          <w:tcPr>
            <w:tcW w:type="dxa" w:w="1247"/>
          </w:tcPr>
          <w:p>
            <w:r>
              <w:rPr>
                <w:rFonts w:ascii="Calibri" w:hAnsi="Calibri"/>
                <w:color w:val="1F2937"/>
                <w:sz w:val="19"/>
              </w:rPr>
              <w:t>31-10-2026</w:t>
            </w:r>
          </w:p>
        </w:tc>
        <w:tc>
          <w:tcPr>
            <w:tcW w:type="dxa" w:w="907"/>
          </w:tcPr>
          <w:p>
            <w:r>
              <w:rPr>
                <w:rFonts w:ascii="Calibri" w:hAnsi="Calibri"/>
                <w:color w:val="1F2937"/>
                <w:sz w:val="19"/>
              </w:rPr>
              <w:t>2</w:t>
            </w:r>
          </w:p>
        </w:tc>
        <w:tc>
          <w:tcPr>
            <w:tcW w:type="dxa" w:w="1587"/>
          </w:tcPr>
          <w:p>
            <w:r>
              <w:rPr>
                <w:rFonts w:ascii="Calibri" w:hAnsi="Calibri"/>
                <w:color w:val="1F2937"/>
                <w:sz w:val="19"/>
              </w:rPr>
              <w:t>Kernteam</w:t>
            </w:r>
          </w:p>
        </w:tc>
      </w:tr>
    </w:tbl>
    <w:p>
      <w:pPr>
        <w:spacing w:after="40" w:before="0"/>
      </w:pPr>
    </w:p>
    <w:p>
      <w:pPr>
        <w:keepNext/>
        <w:spacing w:after="80" w:before="240"/>
      </w:pPr>
      <w:r>
        <w:rPr>
          <w:rFonts w:ascii="Calibri" w:hAnsi="Calibri"/>
          <w:b/>
          <w:i w:val="0"/>
          <w:color w:val="003366"/>
          <w:sz w:val="26"/>
        </w:rPr>
        <w:t>5.2 Milestones</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680"/>
            <w:shd w:val="clear" w:fill="003366"/>
          </w:tcPr>
          <w:p>
            <w:r>
              <w:rPr>
                <w:rFonts w:ascii="Calibri" w:hAnsi="Calibri"/>
                <w:b/>
                <w:color w:val="FFFFFF"/>
                <w:sz w:val="21"/>
              </w:rPr>
              <w:t>M</w:t>
            </w:r>
          </w:p>
        </w:tc>
        <w:tc>
          <w:tcPr>
            <w:tcW w:type="dxa" w:w="3061"/>
            <w:shd w:val="clear" w:fill="003366"/>
          </w:tcPr>
          <w:p>
            <w:r>
              <w:rPr>
                <w:rFonts w:ascii="Calibri" w:hAnsi="Calibri"/>
                <w:b/>
                <w:color w:val="FFFFFF"/>
                <w:sz w:val="21"/>
              </w:rPr>
              <w:t>Milestone</w:t>
            </w:r>
          </w:p>
        </w:tc>
        <w:tc>
          <w:tcPr>
            <w:tcW w:type="dxa" w:w="1247"/>
            <w:shd w:val="clear" w:fill="003366"/>
          </w:tcPr>
          <w:p>
            <w:r>
              <w:rPr>
                <w:rFonts w:ascii="Calibri" w:hAnsi="Calibri"/>
                <w:b/>
                <w:color w:val="FFFFFF"/>
                <w:sz w:val="21"/>
              </w:rPr>
              <w:t>Datum</w:t>
            </w:r>
          </w:p>
        </w:tc>
        <w:tc>
          <w:tcPr>
            <w:tcW w:type="dxa" w:w="2835"/>
            <w:shd w:val="clear" w:fill="003366"/>
          </w:tcPr>
          <w:p>
            <w:r>
              <w:rPr>
                <w:rFonts w:ascii="Calibri" w:hAnsi="Calibri"/>
                <w:b/>
                <w:color w:val="FFFFFF"/>
                <w:sz w:val="21"/>
              </w:rPr>
              <w:t>Criterium</w:t>
            </w:r>
          </w:p>
        </w:tc>
        <w:tc>
          <w:tcPr>
            <w:tcW w:type="dxa" w:w="1474"/>
            <w:shd w:val="clear" w:fill="003366"/>
          </w:tcPr>
          <w:p>
            <w:r>
              <w:rPr>
                <w:rFonts w:ascii="Calibri" w:hAnsi="Calibri"/>
                <w:b/>
                <w:color w:val="FFFFFF"/>
                <w:sz w:val="21"/>
              </w:rPr>
              <w:t>Besluit</w:t>
            </w:r>
          </w:p>
        </w:tc>
      </w:tr>
      <w:tr>
        <w:tc>
          <w:tcPr>
            <w:tcW w:type="dxa" w:w="680"/>
          </w:tcPr>
          <w:p>
            <w:r>
              <w:rPr>
                <w:rFonts w:ascii="Calibri" w:hAnsi="Calibri"/>
                <w:color w:val="1F2937"/>
                <w:sz w:val="21"/>
              </w:rPr>
              <w:t>M1</w:t>
            </w:r>
          </w:p>
        </w:tc>
        <w:tc>
          <w:tcPr>
            <w:tcW w:type="dxa" w:w="3061"/>
          </w:tcPr>
          <w:p>
            <w:r>
              <w:rPr>
                <w:rFonts w:ascii="Calibri" w:hAnsi="Calibri"/>
                <w:color w:val="1F2937"/>
                <w:sz w:val="21"/>
              </w:rPr>
              <w:t>Kick-off en projectorganisatie operationeel</w:t>
            </w:r>
          </w:p>
        </w:tc>
        <w:tc>
          <w:tcPr>
            <w:tcW w:type="dxa" w:w="1247"/>
          </w:tcPr>
          <w:p>
            <w:r>
              <w:rPr>
                <w:rFonts w:ascii="Calibri" w:hAnsi="Calibri"/>
                <w:color w:val="1F2937"/>
                <w:sz w:val="21"/>
              </w:rPr>
              <w:t>28-08-2026</w:t>
            </w:r>
          </w:p>
        </w:tc>
        <w:tc>
          <w:tcPr>
            <w:tcW w:type="dxa" w:w="2835"/>
          </w:tcPr>
          <w:p>
            <w:r>
              <w:rPr>
                <w:rFonts w:ascii="Calibri" w:hAnsi="Calibri"/>
                <w:color w:val="1F2937"/>
                <w:sz w:val="21"/>
              </w:rPr>
              <w:t>Teams benoemd, documenten goedgekeurd</w:t>
            </w:r>
          </w:p>
        </w:tc>
        <w:tc>
          <w:tcPr>
            <w:tcW w:type="dxa" w:w="1474"/>
          </w:tcPr>
          <w:p>
            <w:r>
              <w:rPr>
                <w:rFonts w:ascii="Calibri" w:hAnsi="Calibri"/>
                <w:color w:val="1F2937"/>
                <w:sz w:val="21"/>
              </w:rPr>
              <w:t>Go/no-go F2</w:t>
            </w:r>
          </w:p>
        </w:tc>
      </w:tr>
      <w:tr>
        <w:tc>
          <w:tcPr>
            <w:tcW w:type="dxa" w:w="680"/>
            <w:shd w:val="clear" w:fill="F8F9FA"/>
          </w:tcPr>
          <w:p>
            <w:r>
              <w:rPr>
                <w:rFonts w:ascii="Calibri" w:hAnsi="Calibri"/>
                <w:color w:val="1F2937"/>
                <w:sz w:val="21"/>
              </w:rPr>
              <w:t>M2</w:t>
            </w:r>
          </w:p>
        </w:tc>
        <w:tc>
          <w:tcPr>
            <w:tcW w:type="dxa" w:w="3061"/>
            <w:shd w:val="clear" w:fill="F8F9FA"/>
          </w:tcPr>
          <w:p>
            <w:r>
              <w:rPr>
                <w:rFonts w:ascii="Calibri" w:hAnsi="Calibri"/>
                <w:color w:val="1F2937"/>
                <w:sz w:val="21"/>
              </w:rPr>
              <w:t>Locatie en catering gecontracteerd</w:t>
            </w:r>
          </w:p>
        </w:tc>
        <w:tc>
          <w:tcPr>
            <w:tcW w:type="dxa" w:w="1247"/>
            <w:shd w:val="clear" w:fill="F8F9FA"/>
          </w:tcPr>
          <w:p>
            <w:r>
              <w:rPr>
                <w:rFonts w:ascii="Calibri" w:hAnsi="Calibri"/>
                <w:color w:val="1F2937"/>
                <w:sz w:val="21"/>
              </w:rPr>
              <w:t>08-09-2026</w:t>
            </w:r>
          </w:p>
        </w:tc>
        <w:tc>
          <w:tcPr>
            <w:tcW w:type="dxa" w:w="2835"/>
            <w:shd w:val="clear" w:fill="F8F9FA"/>
          </w:tcPr>
          <w:p>
            <w:r>
              <w:rPr>
                <w:rFonts w:ascii="Calibri" w:hAnsi="Calibri"/>
                <w:color w:val="1F2937"/>
                <w:sz w:val="21"/>
              </w:rPr>
              <w:t>Contract getekend, machtiging af</w:t>
            </w:r>
          </w:p>
        </w:tc>
        <w:tc>
          <w:tcPr>
            <w:tcW w:type="dxa" w:w="1474"/>
            <w:shd w:val="clear" w:fill="F8F9FA"/>
          </w:tcPr>
          <w:p>
            <w:r>
              <w:rPr>
                <w:rFonts w:ascii="Calibri" w:hAnsi="Calibri"/>
                <w:color w:val="1F2937"/>
                <w:sz w:val="21"/>
              </w:rPr>
              <w:t>—</w:t>
            </w:r>
          </w:p>
        </w:tc>
      </w:tr>
      <w:tr>
        <w:tc>
          <w:tcPr>
            <w:tcW w:type="dxa" w:w="680"/>
          </w:tcPr>
          <w:p>
            <w:r>
              <w:rPr>
                <w:rFonts w:ascii="Calibri" w:hAnsi="Calibri"/>
                <w:color w:val="1F2937"/>
                <w:sz w:val="21"/>
              </w:rPr>
              <w:t>M3</w:t>
            </w:r>
          </w:p>
        </w:tc>
        <w:tc>
          <w:tcPr>
            <w:tcW w:type="dxa" w:w="3061"/>
          </w:tcPr>
          <w:p>
            <w:r>
              <w:rPr>
                <w:rFonts w:ascii="Calibri" w:hAnsi="Calibri"/>
                <w:color w:val="1F2937"/>
                <w:sz w:val="21"/>
              </w:rPr>
              <w:t>Uitnodigingen verzonden</w:t>
            </w:r>
          </w:p>
        </w:tc>
        <w:tc>
          <w:tcPr>
            <w:tcW w:type="dxa" w:w="1247"/>
          </w:tcPr>
          <w:p>
            <w:r>
              <w:rPr>
                <w:rFonts w:ascii="Calibri" w:hAnsi="Calibri"/>
                <w:color w:val="1F2937"/>
                <w:sz w:val="21"/>
              </w:rPr>
              <w:t>16-09-2026</w:t>
            </w:r>
          </w:p>
        </w:tc>
        <w:tc>
          <w:tcPr>
            <w:tcW w:type="dxa" w:w="2835"/>
          </w:tcPr>
          <w:p>
            <w:r>
              <w:rPr>
                <w:rFonts w:ascii="Calibri" w:hAnsi="Calibri"/>
                <w:color w:val="1F2937"/>
                <w:sz w:val="21"/>
              </w:rPr>
              <w:t>100% clubs bereikt via presidents/zone</w:t>
            </w:r>
          </w:p>
        </w:tc>
        <w:tc>
          <w:tcPr>
            <w:tcW w:type="dxa" w:w="1474"/>
          </w:tcPr>
          <w:p>
            <w:r>
              <w:rPr>
                <w:rFonts w:ascii="Calibri" w:hAnsi="Calibri"/>
                <w:color w:val="1F2937"/>
                <w:sz w:val="21"/>
              </w:rPr>
              <w:t>—</w:t>
            </w:r>
          </w:p>
        </w:tc>
      </w:tr>
      <w:tr>
        <w:tc>
          <w:tcPr>
            <w:tcW w:type="dxa" w:w="680"/>
            <w:shd w:val="clear" w:fill="F8F9FA"/>
          </w:tcPr>
          <w:p>
            <w:r>
              <w:rPr>
                <w:rFonts w:ascii="Calibri" w:hAnsi="Calibri"/>
                <w:color w:val="1F2937"/>
                <w:sz w:val="21"/>
              </w:rPr>
              <w:t>M4</w:t>
            </w:r>
          </w:p>
        </w:tc>
        <w:tc>
          <w:tcPr>
            <w:tcW w:type="dxa" w:w="3061"/>
            <w:shd w:val="clear" w:fill="F8F9FA"/>
          </w:tcPr>
          <w:p>
            <w:r>
              <w:rPr>
                <w:rFonts w:ascii="Calibri" w:hAnsi="Calibri"/>
                <w:color w:val="1F2937"/>
                <w:sz w:val="21"/>
              </w:rPr>
              <w:t>Programma definitief</w:t>
            </w:r>
          </w:p>
        </w:tc>
        <w:tc>
          <w:tcPr>
            <w:tcW w:type="dxa" w:w="1247"/>
            <w:shd w:val="clear" w:fill="F8F9FA"/>
          </w:tcPr>
          <w:p>
            <w:r>
              <w:rPr>
                <w:rFonts w:ascii="Calibri" w:hAnsi="Calibri"/>
                <w:color w:val="1F2937"/>
                <w:sz w:val="21"/>
              </w:rPr>
              <w:t>03-10-2026</w:t>
            </w:r>
          </w:p>
        </w:tc>
        <w:tc>
          <w:tcPr>
            <w:tcW w:type="dxa" w:w="2835"/>
            <w:shd w:val="clear" w:fill="F8F9FA"/>
          </w:tcPr>
          <w:p>
            <w:r>
              <w:rPr>
                <w:rFonts w:ascii="Calibri" w:hAnsi="Calibri"/>
                <w:color w:val="1F2937"/>
                <w:sz w:val="21"/>
              </w:rPr>
              <w:t>Programma + script aankondiging vastgesteld en getoetst</w:t>
            </w:r>
          </w:p>
        </w:tc>
        <w:tc>
          <w:tcPr>
            <w:tcW w:type="dxa" w:w="1474"/>
            <w:shd w:val="clear" w:fill="F8F9FA"/>
          </w:tcPr>
          <w:p>
            <w:r>
              <w:rPr>
                <w:rFonts w:ascii="Calibri" w:hAnsi="Calibri"/>
                <w:color w:val="1F2937"/>
                <w:sz w:val="21"/>
              </w:rPr>
              <w:t>Go/no-go F4-voorbereiding</w:t>
            </w:r>
          </w:p>
        </w:tc>
      </w:tr>
      <w:tr>
        <w:tc>
          <w:tcPr>
            <w:tcW w:type="dxa" w:w="680"/>
          </w:tcPr>
          <w:p>
            <w:r>
              <w:rPr>
                <w:rFonts w:ascii="Calibri" w:hAnsi="Calibri"/>
                <w:color w:val="1F2937"/>
                <w:sz w:val="21"/>
              </w:rPr>
              <w:t>M5</w:t>
            </w:r>
          </w:p>
        </w:tc>
        <w:tc>
          <w:tcPr>
            <w:tcW w:type="dxa" w:w="3061"/>
          </w:tcPr>
          <w:p>
            <w:r>
              <w:rPr>
                <w:rFonts w:ascii="Calibri" w:hAnsi="Calibri"/>
                <w:color w:val="1F2937"/>
                <w:sz w:val="21"/>
              </w:rPr>
              <w:t>Draaiboek definitief en generale repetitie</w:t>
            </w:r>
          </w:p>
        </w:tc>
        <w:tc>
          <w:tcPr>
            <w:tcW w:type="dxa" w:w="1247"/>
          </w:tcPr>
          <w:p>
            <w:r>
              <w:rPr>
                <w:rFonts w:ascii="Calibri" w:hAnsi="Calibri"/>
                <w:color w:val="1F2937"/>
                <w:sz w:val="21"/>
              </w:rPr>
              <w:t>11-10-2026</w:t>
            </w:r>
          </w:p>
        </w:tc>
        <w:tc>
          <w:tcPr>
            <w:tcW w:type="dxa" w:w="2835"/>
          </w:tcPr>
          <w:p>
            <w:r>
              <w:rPr>
                <w:rFonts w:ascii="Calibri" w:hAnsi="Calibri"/>
                <w:color w:val="1F2937"/>
                <w:sz w:val="21"/>
              </w:rPr>
              <w:t>Draaiboek afgetekend, walkthrough geslaagd</w:t>
            </w:r>
          </w:p>
        </w:tc>
        <w:tc>
          <w:tcPr>
            <w:tcW w:type="dxa" w:w="1474"/>
          </w:tcPr>
          <w:p>
            <w:r>
              <w:rPr>
                <w:rFonts w:ascii="Calibri" w:hAnsi="Calibri"/>
                <w:color w:val="1F2937"/>
                <w:sz w:val="21"/>
              </w:rPr>
              <w:t>Go/no-go evenement</w:t>
            </w:r>
          </w:p>
        </w:tc>
      </w:tr>
      <w:tr>
        <w:tc>
          <w:tcPr>
            <w:tcW w:type="dxa" w:w="680"/>
            <w:shd w:val="clear" w:fill="F8F9FA"/>
          </w:tcPr>
          <w:p>
            <w:r>
              <w:rPr>
                <w:rFonts w:ascii="Calibri" w:hAnsi="Calibri"/>
                <w:color w:val="1F2937"/>
                <w:sz w:val="21"/>
              </w:rPr>
              <w:t>M6</w:t>
            </w:r>
          </w:p>
        </w:tc>
        <w:tc>
          <w:tcPr>
            <w:tcW w:type="dxa" w:w="3061"/>
            <w:shd w:val="clear" w:fill="F8F9FA"/>
          </w:tcPr>
          <w:p>
            <w:r>
              <w:rPr>
                <w:rFonts w:ascii="Calibri" w:hAnsi="Calibri"/>
                <w:color w:val="1F2937"/>
                <w:sz w:val="21"/>
              </w:rPr>
              <w:t>Ledenontmoetingsavond incl. 2e VDG-aankondiging</w:t>
            </w:r>
          </w:p>
        </w:tc>
        <w:tc>
          <w:tcPr>
            <w:tcW w:type="dxa" w:w="1247"/>
            <w:shd w:val="clear" w:fill="F8F9FA"/>
          </w:tcPr>
          <w:p>
            <w:r>
              <w:rPr>
                <w:rFonts w:ascii="Calibri" w:hAnsi="Calibri"/>
                <w:color w:val="1F2937"/>
                <w:sz w:val="21"/>
              </w:rPr>
              <w:t>13-10-2026</w:t>
            </w:r>
          </w:p>
        </w:tc>
        <w:tc>
          <w:tcPr>
            <w:tcW w:type="dxa" w:w="2835"/>
            <w:shd w:val="clear" w:fill="F8F9FA"/>
          </w:tcPr>
          <w:p>
            <w:r>
              <w:rPr>
                <w:rFonts w:ascii="Calibri" w:hAnsi="Calibri"/>
                <w:color w:val="1F2937"/>
                <w:sz w:val="21"/>
              </w:rPr>
              <w:t>Programma uitgevoerd, aankondiging vastgelegd</w:t>
            </w:r>
          </w:p>
        </w:tc>
        <w:tc>
          <w:tcPr>
            <w:tcW w:type="dxa" w:w="1474"/>
            <w:shd w:val="clear" w:fill="F8F9FA"/>
          </w:tcPr>
          <w:p>
            <w:r>
              <w:rPr>
                <w:rFonts w:ascii="Calibri" w:hAnsi="Calibri"/>
                <w:color w:val="1F2937"/>
                <w:sz w:val="21"/>
              </w:rPr>
              <w:t>—</w:t>
            </w:r>
          </w:p>
        </w:tc>
      </w:tr>
      <w:tr>
        <w:tc>
          <w:tcPr>
            <w:tcW w:type="dxa" w:w="680"/>
          </w:tcPr>
          <w:p>
            <w:r>
              <w:rPr>
                <w:rFonts w:ascii="Calibri" w:hAnsi="Calibri"/>
                <w:color w:val="1F2937"/>
                <w:sz w:val="21"/>
              </w:rPr>
              <w:t>M7</w:t>
            </w:r>
          </w:p>
        </w:tc>
        <w:tc>
          <w:tcPr>
            <w:tcW w:type="dxa" w:w="3061"/>
          </w:tcPr>
          <w:p>
            <w:r>
              <w:rPr>
                <w:rFonts w:ascii="Calibri" w:hAnsi="Calibri"/>
                <w:color w:val="1F2937"/>
                <w:sz w:val="21"/>
              </w:rPr>
              <w:t>Evaluatierapport en eindafrekening opgeleverd</w:t>
            </w:r>
          </w:p>
        </w:tc>
        <w:tc>
          <w:tcPr>
            <w:tcW w:type="dxa" w:w="1247"/>
          </w:tcPr>
          <w:p>
            <w:r>
              <w:rPr>
                <w:rFonts w:ascii="Calibri" w:hAnsi="Calibri"/>
                <w:color w:val="1F2937"/>
                <w:sz w:val="21"/>
              </w:rPr>
              <w:t>31-10-2026</w:t>
            </w:r>
          </w:p>
        </w:tc>
        <w:tc>
          <w:tcPr>
            <w:tcW w:type="dxa" w:w="2835"/>
          </w:tcPr>
          <w:p>
            <w:r>
              <w:rPr>
                <w:rFonts w:ascii="Calibri" w:hAnsi="Calibri"/>
                <w:color w:val="1F2937"/>
                <w:sz w:val="21"/>
              </w:rPr>
              <w:t>Rapport geaccordeerd door DG</w:t>
            </w:r>
          </w:p>
        </w:tc>
        <w:tc>
          <w:tcPr>
            <w:tcW w:type="dxa" w:w="1474"/>
          </w:tcPr>
          <w:p>
            <w:r>
              <w:rPr>
                <w:rFonts w:ascii="Calibri" w:hAnsi="Calibri"/>
                <w:color w:val="1F2937"/>
                <w:sz w:val="21"/>
              </w:rPr>
              <w:t>Project sluiting</w:t>
            </w:r>
          </w:p>
        </w:tc>
      </w:tr>
    </w:tbl>
    <w:p>
      <w:pPr>
        <w:spacing w:after="40" w:before="0"/>
      </w:pPr>
    </w:p>
    <w:p>
      <w:pPr>
        <w:keepNext/>
        <w:spacing w:after="80" w:before="240"/>
      </w:pPr>
      <w:r>
        <w:rPr>
          <w:rFonts w:ascii="Calibri" w:hAnsi="Calibri"/>
          <w:b/>
          <w:i w:val="0"/>
          <w:color w:val="003366"/>
          <w:sz w:val="26"/>
        </w:rPr>
        <w:t>5.3 Critical path</w:t>
      </w:r>
    </w:p>
    <w:p>
      <w:pPr>
        <w:spacing w:after="160" w:before="0"/>
      </w:pPr>
      <w:r>
        <w:rPr>
          <w:rFonts w:ascii="Calibri" w:hAnsi="Calibri"/>
          <w:b w:val="0"/>
          <w:i w:val="0"/>
          <w:color w:val="1F2937"/>
          <w:sz w:val="22"/>
        </w:rPr>
        <w:t>Het kritieke pad loopt via de activitiesketen waarvan vertraging de evenementdatum direct verschuift:</w:t>
      </w:r>
    </w:p>
    <w:p>
      <w:pPr>
        <w:spacing w:after="160" w:before="0"/>
      </w:pPr>
      <w:r>
        <w:rPr>
          <w:rFonts w:ascii="Calibri" w:hAnsi="Calibri"/>
          <w:b/>
          <w:i w:val="0"/>
          <w:color w:val="003366"/>
          <w:sz w:val="22"/>
        </w:rPr>
        <w:t>FG1 → A4.1 (locatie-eisen) → A5.2 (budgetgoedkeuring) → A4.2 (locatie contracteren, tot 08-09) → A4.3 (AV-plan) → A3.3 (uitnodigingen, 16-09) → A3.4 (RSVP-monitoring, tot 10-10) → A4.4 (zitplan) → A1.4 (draaiboek) → A4.5/A1.5 (opbouw + repetitie, 11/12-10) → A1.6 (evenement 13-10).</w:t>
      </w:r>
    </w:p>
    <w:p>
      <w:pPr>
        <w:pStyle w:val="ListBullet"/>
        <w:spacing w:after="80"/>
      </w:pPr>
      <w:r>
        <w:rPr>
          <w:rFonts w:ascii="Calibri" w:hAnsi="Calibri"/>
          <w:b/>
          <w:color w:val="1F2937"/>
          <w:sz w:val="22"/>
        </w:rPr>
        <w:t>Slack:</w:t>
      </w:r>
      <w:r>
        <w:rPr>
          <w:rFonts w:ascii="Calibri" w:hAnsi="Calibri"/>
          <w:color w:val="1F2937"/>
          <w:sz w:val="22"/>
        </w:rPr>
        <w:t xml:space="preserve"> buffers: tussen A4.3 en A3.3 zit 4 dagen buffer; tussen A4.4 en A4.5 zit 2 dagen buffer;</w:t>
      </w:r>
    </w:p>
    <w:p>
      <w:pPr>
        <w:pStyle w:val="ListBullet"/>
        <w:spacing w:after="80"/>
      </w:pPr>
      <w:r>
        <w:rPr>
          <w:rFonts w:ascii="Calibri" w:hAnsi="Calibri"/>
          <w:b/>
          <w:color w:val="1F2937"/>
          <w:sz w:val="22"/>
        </w:rPr>
        <w:t>Kritiek:</w:t>
      </w:r>
      <w:r>
        <w:rPr>
          <w:rFonts w:ascii="Calibri" w:hAnsi="Calibri"/>
          <w:color w:val="1F2937"/>
          <w:sz w:val="22"/>
        </w:rPr>
        <w:t xml:space="preserve"> geen slack op de keten A4.1→A4.2→A3.3 en op de laatste week voorafgaand aan het evenement;</w:t>
      </w:r>
    </w:p>
    <w:p>
      <w:pPr>
        <w:pStyle w:val="ListBullet"/>
        <w:spacing w:after="80"/>
      </w:pPr>
      <w:r>
        <w:rPr>
          <w:rFonts w:ascii="Calibri" w:hAnsi="Calibri"/>
          <w:b/>
          <w:color w:val="1F2937"/>
          <w:sz w:val="22"/>
        </w:rPr>
        <w:t>Consequentie:</w:t>
      </w:r>
      <w:r>
        <w:rPr>
          <w:rFonts w:ascii="Calibri" w:hAnsi="Calibri"/>
          <w:color w:val="1F2937"/>
          <w:sz w:val="22"/>
        </w:rPr>
        <w:t xml:space="preserve"> vertraging groter dan de buffer in de locatieketen of het draaiboek leidt tot escalatie naar de stuurgroep en, indien nodig, heroverweging van locatie of programma (change management, hoofdstuk 10).</w:t>
      </w:r>
    </w:p>
    <w:p>
      <w:r>
        <w:br w:type="page"/>
      </w:r>
    </w:p>
    <w:p>
      <w:pPr>
        <w:spacing w:after="120" w:before="0"/>
        <w:keepNext/>
        <w:pBdr>
          <w:bottom w:val="single" w:sz="12" w:space="2" w:color="FFB81C"/>
        </w:pBdr>
      </w:pPr>
      <w:r>
        <w:rPr>
          <w:rFonts w:ascii="Calibri" w:hAnsi="Calibri"/>
          <w:b/>
          <w:i w:val="0"/>
          <w:color w:val="003366"/>
          <w:sz w:val="32"/>
        </w:rPr>
        <w:t>6. Resource Planning</w:t>
      </w:r>
    </w:p>
    <w:p>
      <w:pPr>
        <w:keepNext/>
        <w:spacing w:after="80" w:before="240"/>
      </w:pPr>
      <w:r>
        <w:rPr>
          <w:rFonts w:ascii="Calibri" w:hAnsi="Calibri"/>
          <w:b/>
          <w:i w:val="0"/>
          <w:color w:val="003366"/>
          <w:sz w:val="26"/>
        </w:rPr>
        <w:t>6.1 Rollen en capaciteit</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928"/>
            <w:shd w:val="clear" w:fill="003366"/>
          </w:tcPr>
          <w:p>
            <w:r>
              <w:rPr>
                <w:rFonts w:ascii="Calibri" w:hAnsi="Calibri"/>
                <w:b/>
                <w:color w:val="FFFFFF"/>
                <w:sz w:val="21"/>
              </w:rPr>
              <w:t>Rol</w:t>
            </w:r>
          </w:p>
        </w:tc>
        <w:tc>
          <w:tcPr>
            <w:tcW w:type="dxa" w:w="2381"/>
            <w:shd w:val="clear" w:fill="003366"/>
          </w:tcPr>
          <w:p>
            <w:r>
              <w:rPr>
                <w:rFonts w:ascii="Calibri" w:hAnsi="Calibri"/>
                <w:b/>
                <w:color w:val="FFFFFF"/>
                <w:sz w:val="21"/>
              </w:rPr>
              <w:t>Persoon/ Funktionele rol</w:t>
            </w:r>
          </w:p>
        </w:tc>
        <w:tc>
          <w:tcPr>
            <w:tcW w:type="dxa" w:w="2381"/>
            <w:shd w:val="clear" w:fill="003366"/>
          </w:tcPr>
          <w:p>
            <w:r>
              <w:rPr>
                <w:rFonts w:ascii="Calibri" w:hAnsi="Calibri"/>
                <w:b/>
                <w:color w:val="FFFFFF"/>
                <w:sz w:val="21"/>
              </w:rPr>
              <w:t>Inzet</w:t>
            </w:r>
          </w:p>
        </w:tc>
        <w:tc>
          <w:tcPr>
            <w:tcW w:type="dxa" w:w="1247"/>
            <w:shd w:val="clear" w:fill="003366"/>
          </w:tcPr>
          <w:p>
            <w:r>
              <w:rPr>
                <w:rFonts w:ascii="Calibri" w:hAnsi="Calibri"/>
                <w:b/>
                <w:color w:val="FFFFFF"/>
                <w:sz w:val="21"/>
              </w:rPr>
              <w:t>Capaciteit</w:t>
            </w:r>
          </w:p>
        </w:tc>
        <w:tc>
          <w:tcPr>
            <w:tcW w:type="dxa" w:w="1474"/>
            <w:shd w:val="clear" w:fill="003366"/>
          </w:tcPr>
          <w:p>
            <w:r>
              <w:rPr>
                <w:rFonts w:ascii="Calibri" w:hAnsi="Calibri"/>
                <w:b/>
                <w:color w:val="FFFFFF"/>
                <w:sz w:val="21"/>
              </w:rPr>
              <w:t>Periode</w:t>
            </w:r>
          </w:p>
        </w:tc>
      </w:tr>
      <w:tr>
        <w:tc>
          <w:tcPr>
            <w:tcW w:type="dxa" w:w="1928"/>
          </w:tcPr>
          <w:p>
            <w:r>
              <w:rPr>
                <w:rFonts w:ascii="Calibri" w:hAnsi="Calibri"/>
                <w:color w:val="1F2937"/>
                <w:sz w:val="21"/>
              </w:rPr>
              <w:t>Opdrachtgever</w:t>
            </w:r>
          </w:p>
        </w:tc>
        <w:tc>
          <w:tcPr>
            <w:tcW w:type="dxa" w:w="2381"/>
          </w:tcPr>
          <w:p>
            <w:r>
              <w:rPr>
                <w:rFonts w:ascii="Calibri" w:hAnsi="Calibri"/>
                <w:color w:val="1F2937"/>
                <w:sz w:val="21"/>
              </w:rPr>
              <w:t>District Governor (Arjan van Ommen)</w:t>
            </w:r>
          </w:p>
        </w:tc>
        <w:tc>
          <w:tcPr>
            <w:tcW w:type="dxa" w:w="2381"/>
          </w:tcPr>
          <w:p>
            <w:r>
              <w:rPr>
                <w:rFonts w:ascii="Calibri" w:hAnsi="Calibri"/>
                <w:color w:val="1F2937"/>
                <w:sz w:val="21"/>
              </w:rPr>
              <w:t>Besluitvorming, aankondiging</w:t>
            </w:r>
          </w:p>
        </w:tc>
        <w:tc>
          <w:tcPr>
            <w:tcW w:type="dxa" w:w="1247"/>
          </w:tcPr>
          <w:p>
            <w:r>
              <w:rPr>
                <w:rFonts w:ascii="Calibri" w:hAnsi="Calibri"/>
                <w:color w:val="1F2937"/>
                <w:sz w:val="21"/>
              </w:rPr>
              <w:t>4 u/week</w:t>
            </w:r>
          </w:p>
        </w:tc>
        <w:tc>
          <w:tcPr>
            <w:tcW w:type="dxa" w:w="1474"/>
          </w:tcPr>
          <w:p>
            <w:r>
              <w:rPr>
                <w:rFonts w:ascii="Calibri" w:hAnsi="Calibri"/>
                <w:color w:val="1F2937"/>
                <w:sz w:val="21"/>
              </w:rPr>
              <w:t>25-08 tot 31-10</w:t>
            </w:r>
          </w:p>
        </w:tc>
      </w:tr>
      <w:tr>
        <w:tc>
          <w:tcPr>
            <w:tcW w:type="dxa" w:w="1928"/>
            <w:shd w:val="clear" w:fill="F8F9FA"/>
          </w:tcPr>
          <w:p>
            <w:r>
              <w:rPr>
                <w:rFonts w:ascii="Calibri" w:hAnsi="Calibri"/>
                <w:color w:val="1F2937"/>
                <w:sz w:val="21"/>
              </w:rPr>
              <w:t>Projectleider (PL)</w:t>
            </w:r>
          </w:p>
        </w:tc>
        <w:tc>
          <w:tcPr>
            <w:tcW w:type="dxa" w:w="2381"/>
            <w:shd w:val="clear" w:fill="F8F9FA"/>
          </w:tcPr>
          <w:p>
            <w:r>
              <w:rPr>
                <w:rFonts w:ascii="Calibri" w:hAnsi="Calibri"/>
                <w:color w:val="1F2937"/>
                <w:sz w:val="21"/>
              </w:rPr>
              <w:t>JvG Consultancy</w:t>
            </w:r>
          </w:p>
        </w:tc>
        <w:tc>
          <w:tcPr>
            <w:tcW w:type="dxa" w:w="2381"/>
            <w:shd w:val="clear" w:fill="F8F9FA"/>
          </w:tcPr>
          <w:p>
            <w:r>
              <w:rPr>
                <w:rFonts w:ascii="Calibri" w:hAnsi="Calibri"/>
                <w:color w:val="1F2937"/>
                <w:sz w:val="21"/>
              </w:rPr>
              <w:t>Algemene leiding, planning, rapportage</w:t>
            </w:r>
          </w:p>
        </w:tc>
        <w:tc>
          <w:tcPr>
            <w:tcW w:type="dxa" w:w="1247"/>
            <w:shd w:val="clear" w:fill="F8F9FA"/>
          </w:tcPr>
          <w:p>
            <w:r>
              <w:rPr>
                <w:rFonts w:ascii="Calibri" w:hAnsi="Calibri"/>
                <w:color w:val="1F2937"/>
                <w:sz w:val="21"/>
              </w:rPr>
              <w:t>8 u/week</w:t>
            </w:r>
          </w:p>
        </w:tc>
        <w:tc>
          <w:tcPr>
            <w:tcW w:type="dxa" w:w="1474"/>
            <w:shd w:val="clear" w:fill="F8F9FA"/>
          </w:tcPr>
          <w:p>
            <w:r>
              <w:rPr>
                <w:rFonts w:ascii="Calibri" w:hAnsi="Calibri"/>
                <w:color w:val="1F2937"/>
                <w:sz w:val="21"/>
              </w:rPr>
              <w:t>25-08 tot 31-10</w:t>
            </w:r>
          </w:p>
        </w:tc>
      </w:tr>
      <w:tr>
        <w:tc>
          <w:tcPr>
            <w:tcW w:type="dxa" w:w="1928"/>
          </w:tcPr>
          <w:p>
            <w:r>
              <w:rPr>
                <w:rFonts w:ascii="Calibri" w:hAnsi="Calibri"/>
                <w:color w:val="1F2937"/>
                <w:sz w:val="21"/>
              </w:rPr>
              <w:t>Evenementmanager</w:t>
            </w:r>
          </w:p>
        </w:tc>
        <w:tc>
          <w:tcPr>
            <w:tcW w:type="dxa" w:w="2381"/>
          </w:tcPr>
          <w:p>
            <w:r>
              <w:rPr>
                <w:rFonts w:ascii="Calibri" w:hAnsi="Calibri"/>
                <w:color w:val="1F2937"/>
                <w:sz w:val="21"/>
              </w:rPr>
              <w:t>Kabinetslid (nader te benoemen)</w:t>
            </w:r>
          </w:p>
        </w:tc>
        <w:tc>
          <w:tcPr>
            <w:tcW w:type="dxa" w:w="2381"/>
          </w:tcPr>
          <w:p>
            <w:r>
              <w:rPr>
                <w:rFonts w:ascii="Calibri" w:hAnsi="Calibri"/>
                <w:color w:val="1F2937"/>
                <w:sz w:val="21"/>
              </w:rPr>
              <w:t>Werkpakket 1</w:t>
            </w:r>
          </w:p>
        </w:tc>
        <w:tc>
          <w:tcPr>
            <w:tcW w:type="dxa" w:w="1247"/>
          </w:tcPr>
          <w:p>
            <w:r>
              <w:rPr>
                <w:rFonts w:ascii="Calibri" w:hAnsi="Calibri"/>
                <w:color w:val="1F2937"/>
                <w:sz w:val="21"/>
              </w:rPr>
              <w:t>6 u/week</w:t>
            </w:r>
          </w:p>
        </w:tc>
        <w:tc>
          <w:tcPr>
            <w:tcW w:type="dxa" w:w="1474"/>
          </w:tcPr>
          <w:p>
            <w:r>
              <w:rPr>
                <w:rFonts w:ascii="Calibri" w:hAnsi="Calibri"/>
                <w:color w:val="1F2937"/>
                <w:sz w:val="21"/>
              </w:rPr>
              <w:t>29-08 tot 14-10</w:t>
            </w:r>
          </w:p>
        </w:tc>
      </w:tr>
      <w:tr>
        <w:tc>
          <w:tcPr>
            <w:tcW w:type="dxa" w:w="1928"/>
            <w:shd w:val="clear" w:fill="F8F9FA"/>
          </w:tcPr>
          <w:p>
            <w:r>
              <w:rPr>
                <w:rFonts w:ascii="Calibri" w:hAnsi="Calibri"/>
                <w:color w:val="1F2937"/>
                <w:sz w:val="21"/>
              </w:rPr>
              <w:t>Governance-officer</w:t>
            </w:r>
          </w:p>
        </w:tc>
        <w:tc>
          <w:tcPr>
            <w:tcW w:type="dxa" w:w="2381"/>
            <w:shd w:val="clear" w:fill="F8F9FA"/>
          </w:tcPr>
          <w:p>
            <w:r>
              <w:rPr>
                <w:rFonts w:ascii="Calibri" w:hAnsi="Calibri"/>
                <w:color w:val="1F2937"/>
                <w:sz w:val="21"/>
              </w:rPr>
              <w:t>Juridisch adviseur district</w:t>
            </w:r>
          </w:p>
        </w:tc>
        <w:tc>
          <w:tcPr>
            <w:tcW w:type="dxa" w:w="2381"/>
            <w:shd w:val="clear" w:fill="F8F9FA"/>
          </w:tcPr>
          <w:p>
            <w:r>
              <w:rPr>
                <w:rFonts w:ascii="Calibri" w:hAnsi="Calibri"/>
                <w:color w:val="1F2937"/>
                <w:sz w:val="21"/>
              </w:rPr>
              <w:t>Werkpakket 2</w:t>
            </w:r>
          </w:p>
        </w:tc>
        <w:tc>
          <w:tcPr>
            <w:tcW w:type="dxa" w:w="1247"/>
            <w:shd w:val="clear" w:fill="F8F9FA"/>
          </w:tcPr>
          <w:p>
            <w:r>
              <w:rPr>
                <w:rFonts w:ascii="Calibri" w:hAnsi="Calibri"/>
                <w:color w:val="1F2937"/>
                <w:sz w:val="21"/>
              </w:rPr>
              <w:t>3 u/week</w:t>
            </w:r>
          </w:p>
        </w:tc>
        <w:tc>
          <w:tcPr>
            <w:tcW w:type="dxa" w:w="1474"/>
            <w:shd w:val="clear" w:fill="F8F9FA"/>
          </w:tcPr>
          <w:p>
            <w:r>
              <w:rPr>
                <w:rFonts w:ascii="Calibri" w:hAnsi="Calibri"/>
                <w:color w:val="1F2937"/>
                <w:sz w:val="21"/>
              </w:rPr>
              <w:t>25-08 tot 20-10</w:t>
            </w:r>
          </w:p>
        </w:tc>
      </w:tr>
      <w:tr>
        <w:tc>
          <w:tcPr>
            <w:tcW w:type="dxa" w:w="1928"/>
          </w:tcPr>
          <w:p>
            <w:r>
              <w:rPr>
                <w:rFonts w:ascii="Calibri" w:hAnsi="Calibri"/>
                <w:color w:val="1F2937"/>
                <w:sz w:val="21"/>
              </w:rPr>
              <w:t>Communicatiecoördinator</w:t>
            </w:r>
          </w:p>
        </w:tc>
        <w:tc>
          <w:tcPr>
            <w:tcW w:type="dxa" w:w="2381"/>
          </w:tcPr>
          <w:p>
            <w:r>
              <w:rPr>
                <w:rFonts w:ascii="Calibri" w:hAnsi="Calibri"/>
                <w:color w:val="1F2937"/>
                <w:sz w:val="21"/>
              </w:rPr>
              <w:t>Districtszender-redacteur</w:t>
            </w:r>
          </w:p>
        </w:tc>
        <w:tc>
          <w:tcPr>
            <w:tcW w:type="dxa" w:w="2381"/>
          </w:tcPr>
          <w:p>
            <w:r>
              <w:rPr>
                <w:rFonts w:ascii="Calibri" w:hAnsi="Calibri"/>
                <w:color w:val="1F2937"/>
                <w:sz w:val="21"/>
              </w:rPr>
              <w:t>Werkpakket 3</w:t>
            </w:r>
          </w:p>
        </w:tc>
        <w:tc>
          <w:tcPr>
            <w:tcW w:type="dxa" w:w="1247"/>
          </w:tcPr>
          <w:p>
            <w:r>
              <w:rPr>
                <w:rFonts w:ascii="Calibri" w:hAnsi="Calibri"/>
                <w:color w:val="1F2937"/>
                <w:sz w:val="21"/>
              </w:rPr>
              <w:t>4 u/week</w:t>
            </w:r>
          </w:p>
        </w:tc>
        <w:tc>
          <w:tcPr>
            <w:tcW w:type="dxa" w:w="1474"/>
          </w:tcPr>
          <w:p>
            <w:r>
              <w:rPr>
                <w:rFonts w:ascii="Calibri" w:hAnsi="Calibri"/>
                <w:color w:val="1F2937"/>
                <w:sz w:val="21"/>
              </w:rPr>
              <w:t>29-08 tot 21-10</w:t>
            </w:r>
          </w:p>
        </w:tc>
      </w:tr>
      <w:tr>
        <w:tc>
          <w:tcPr>
            <w:tcW w:type="dxa" w:w="1928"/>
            <w:shd w:val="clear" w:fill="F8F9FA"/>
          </w:tcPr>
          <w:p>
            <w:r>
              <w:rPr>
                <w:rFonts w:ascii="Calibri" w:hAnsi="Calibri"/>
                <w:color w:val="1F2937"/>
                <w:sz w:val="21"/>
              </w:rPr>
              <w:t>Logistiekcoördinator</w:t>
            </w:r>
          </w:p>
        </w:tc>
        <w:tc>
          <w:tcPr>
            <w:tcW w:type="dxa" w:w="2381"/>
            <w:shd w:val="clear" w:fill="F8F9FA"/>
          </w:tcPr>
          <w:p>
            <w:r>
              <w:rPr>
                <w:rFonts w:ascii="Calibri" w:hAnsi="Calibri"/>
                <w:color w:val="1F2937"/>
                <w:sz w:val="21"/>
              </w:rPr>
              <w:t>Kabinetslid/vrijwilliger</w:t>
            </w:r>
          </w:p>
        </w:tc>
        <w:tc>
          <w:tcPr>
            <w:tcW w:type="dxa" w:w="2381"/>
            <w:shd w:val="clear" w:fill="F8F9FA"/>
          </w:tcPr>
          <w:p>
            <w:r>
              <w:rPr>
                <w:rFonts w:ascii="Calibri" w:hAnsi="Calibri"/>
                <w:color w:val="1F2937"/>
                <w:sz w:val="21"/>
              </w:rPr>
              <w:t>Werkpakket 4</w:t>
            </w:r>
          </w:p>
        </w:tc>
        <w:tc>
          <w:tcPr>
            <w:tcW w:type="dxa" w:w="1247"/>
            <w:shd w:val="clear" w:fill="F8F9FA"/>
          </w:tcPr>
          <w:p>
            <w:r>
              <w:rPr>
                <w:rFonts w:ascii="Calibri" w:hAnsi="Calibri"/>
                <w:color w:val="1F2937"/>
                <w:sz w:val="21"/>
              </w:rPr>
              <w:t>5 u/week</w:t>
            </w:r>
          </w:p>
        </w:tc>
        <w:tc>
          <w:tcPr>
            <w:tcW w:type="dxa" w:w="1474"/>
            <w:shd w:val="clear" w:fill="F8F9FA"/>
          </w:tcPr>
          <w:p>
            <w:r>
              <w:rPr>
                <w:rFonts w:ascii="Calibri" w:hAnsi="Calibri"/>
                <w:color w:val="1F2937"/>
                <w:sz w:val="21"/>
              </w:rPr>
              <w:t>28-08 tot 14-10</w:t>
            </w:r>
          </w:p>
        </w:tc>
      </w:tr>
      <w:tr>
        <w:tc>
          <w:tcPr>
            <w:tcW w:type="dxa" w:w="1928"/>
          </w:tcPr>
          <w:p>
            <w:r>
              <w:rPr>
                <w:rFonts w:ascii="Calibri" w:hAnsi="Calibri"/>
                <w:color w:val="1F2937"/>
                <w:sz w:val="21"/>
              </w:rPr>
              <w:t>Penningmeester</w:t>
            </w:r>
          </w:p>
        </w:tc>
        <w:tc>
          <w:tcPr>
            <w:tcW w:type="dxa" w:w="2381"/>
          </w:tcPr>
          <w:p>
            <w:r>
              <w:rPr>
                <w:rFonts w:ascii="Calibri" w:hAnsi="Calibri"/>
                <w:color w:val="1F2937"/>
                <w:sz w:val="21"/>
              </w:rPr>
              <w:t>Districts penningmeester</w:t>
            </w:r>
          </w:p>
        </w:tc>
        <w:tc>
          <w:tcPr>
            <w:tcW w:type="dxa" w:w="2381"/>
          </w:tcPr>
          <w:p>
            <w:r>
              <w:rPr>
                <w:rFonts w:ascii="Calibri" w:hAnsi="Calibri"/>
                <w:color w:val="1F2937"/>
                <w:sz w:val="21"/>
              </w:rPr>
              <w:t>Werkpakket 5</w:t>
            </w:r>
          </w:p>
        </w:tc>
        <w:tc>
          <w:tcPr>
            <w:tcW w:type="dxa" w:w="1247"/>
          </w:tcPr>
          <w:p>
            <w:r>
              <w:rPr>
                <w:rFonts w:ascii="Calibri" w:hAnsi="Calibri"/>
                <w:color w:val="1F2937"/>
                <w:sz w:val="21"/>
              </w:rPr>
              <w:t>2 u/week + klussen</w:t>
            </w:r>
          </w:p>
        </w:tc>
        <w:tc>
          <w:tcPr>
            <w:tcW w:type="dxa" w:w="1474"/>
          </w:tcPr>
          <w:p>
            <w:r>
              <w:rPr>
                <w:rFonts w:ascii="Calibri" w:hAnsi="Calibri"/>
                <w:color w:val="1F2937"/>
                <w:sz w:val="21"/>
              </w:rPr>
              <w:t>26-08 tot 29-10</w:t>
            </w:r>
          </w:p>
        </w:tc>
      </w:tr>
      <w:tr>
        <w:tc>
          <w:tcPr>
            <w:tcW w:type="dxa" w:w="1928"/>
            <w:shd w:val="clear" w:fill="F8F9FA"/>
          </w:tcPr>
          <w:p>
            <w:r>
              <w:rPr>
                <w:rFonts w:ascii="Calibri" w:hAnsi="Calibri"/>
                <w:color w:val="1F2937"/>
                <w:sz w:val="21"/>
              </w:rPr>
              <w:t>QA / evaluatie</w:t>
            </w:r>
          </w:p>
        </w:tc>
        <w:tc>
          <w:tcPr>
            <w:tcW w:type="dxa" w:w="2381"/>
            <w:shd w:val="clear" w:fill="F8F9FA"/>
          </w:tcPr>
          <w:p>
            <w:r>
              <w:rPr>
                <w:rFonts w:ascii="Calibri" w:hAnsi="Calibri"/>
                <w:color w:val="1F2937"/>
                <w:sz w:val="21"/>
              </w:rPr>
              <w:t>PL + ondersteuner</w:t>
            </w:r>
          </w:p>
        </w:tc>
        <w:tc>
          <w:tcPr>
            <w:tcW w:type="dxa" w:w="2381"/>
            <w:shd w:val="clear" w:fill="F8F9FA"/>
          </w:tcPr>
          <w:p>
            <w:r>
              <w:rPr>
                <w:rFonts w:ascii="Calibri" w:hAnsi="Calibri"/>
                <w:color w:val="1F2937"/>
                <w:sz w:val="21"/>
              </w:rPr>
              <w:t>Werkpakket 6</w:t>
            </w:r>
          </w:p>
        </w:tc>
        <w:tc>
          <w:tcPr>
            <w:tcW w:type="dxa" w:w="1247"/>
            <w:shd w:val="clear" w:fill="F8F9FA"/>
          </w:tcPr>
          <w:p>
            <w:r>
              <w:rPr>
                <w:rFonts w:ascii="Calibri" w:hAnsi="Calibri"/>
                <w:color w:val="1F2937"/>
                <w:sz w:val="21"/>
              </w:rPr>
              <w:t>2 u/week</w:t>
            </w:r>
          </w:p>
        </w:tc>
        <w:tc>
          <w:tcPr>
            <w:tcW w:type="dxa" w:w="1474"/>
            <w:shd w:val="clear" w:fill="F8F9FA"/>
          </w:tcPr>
          <w:p>
            <w:r>
              <w:rPr>
                <w:rFonts w:ascii="Calibri" w:hAnsi="Calibri"/>
                <w:color w:val="1F2937"/>
                <w:sz w:val="21"/>
              </w:rPr>
              <w:t>26-08 tot 31-10</w:t>
            </w:r>
          </w:p>
        </w:tc>
      </w:tr>
      <w:tr>
        <w:tc>
          <w:tcPr>
            <w:tcW w:type="dxa" w:w="1928"/>
          </w:tcPr>
          <w:p>
            <w:r>
              <w:rPr>
                <w:rFonts w:ascii="Calibri" w:hAnsi="Calibri"/>
                <w:color w:val="1F2937"/>
                <w:sz w:val="21"/>
              </w:rPr>
              <w:t>Vrijwilligers avond</w:t>
            </w:r>
          </w:p>
        </w:tc>
        <w:tc>
          <w:tcPr>
            <w:tcW w:type="dxa" w:w="2381"/>
          </w:tcPr>
          <w:p>
            <w:r>
              <w:rPr>
                <w:rFonts w:ascii="Calibri" w:hAnsi="Calibri"/>
                <w:color w:val="1F2937"/>
                <w:sz w:val="21"/>
              </w:rPr>
              <w:t>Leden gastclub/hostclub</w:t>
            </w:r>
          </w:p>
        </w:tc>
        <w:tc>
          <w:tcPr>
            <w:tcW w:type="dxa" w:w="2381"/>
          </w:tcPr>
          <w:p>
            <w:r>
              <w:rPr>
                <w:rFonts w:ascii="Calibri" w:hAnsi="Calibri"/>
                <w:color w:val="1F2937"/>
                <w:sz w:val="21"/>
              </w:rPr>
              <w:t>Registratie, welcoming, techniek</w:t>
            </w:r>
          </w:p>
        </w:tc>
        <w:tc>
          <w:tcPr>
            <w:tcW w:type="dxa" w:w="1247"/>
          </w:tcPr>
          <w:p>
            <w:r>
              <w:rPr>
                <w:rFonts w:ascii="Calibri" w:hAnsi="Calibri"/>
                <w:color w:val="1F2937"/>
                <w:sz w:val="21"/>
              </w:rPr>
              <w:t>8-12 personen</w:t>
            </w:r>
          </w:p>
        </w:tc>
        <w:tc>
          <w:tcPr>
            <w:tcW w:type="dxa" w:w="1474"/>
          </w:tcPr>
          <w:p>
            <w:r>
              <w:rPr>
                <w:rFonts w:ascii="Calibri" w:hAnsi="Calibri"/>
                <w:color w:val="1F2937"/>
                <w:sz w:val="21"/>
              </w:rPr>
              <w:t>11-10 tot 13-10</w:t>
            </w:r>
          </w:p>
        </w:tc>
      </w:tr>
    </w:tbl>
    <w:p>
      <w:pPr>
        <w:spacing w:after="40" w:before="0"/>
      </w:pPr>
    </w:p>
    <w:p>
      <w:pPr>
        <w:keepNext/>
        <w:spacing w:after="80" w:before="240"/>
      </w:pPr>
      <w:r>
        <w:rPr>
          <w:rFonts w:ascii="Calibri" w:hAnsi="Calibri"/>
          <w:b/>
          <w:i w:val="0"/>
          <w:color w:val="003366"/>
          <w:sz w:val="26"/>
        </w:rPr>
        <w:t>6.2 Toewijzing per activiteit</w:t>
      </w:r>
    </w:p>
    <w:p>
      <w:pPr>
        <w:spacing w:after="160" w:before="0"/>
      </w:pPr>
      <w:r>
        <w:rPr>
          <w:rFonts w:ascii="Calibri" w:hAnsi="Calibri"/>
          <w:b w:val="0"/>
          <w:i w:val="0"/>
          <w:color w:val="1F2937"/>
          <w:sz w:val="22"/>
        </w:rPr>
        <w:t>De resource-toewijzing per activiteit staat in de tabellen van hoofdstuk 4 (kolom 'Resources'). Belangrijke toewijzingsregels:</w:t>
      </w:r>
    </w:p>
    <w:p>
      <w:pPr>
        <w:pStyle w:val="ListBullet"/>
        <w:spacing w:after="80"/>
      </w:pPr>
      <w:r>
        <w:rPr>
          <w:rFonts w:ascii="Calibri" w:hAnsi="Calibri"/>
          <w:b/>
          <w:color w:val="1F2937"/>
          <w:sz w:val="22"/>
        </w:rPr>
        <w:t>Scheiding:</w:t>
      </w:r>
      <w:r>
        <w:rPr>
          <w:rFonts w:ascii="Calibri" w:hAnsi="Calibri"/>
          <w:color w:val="1F2937"/>
          <w:sz w:val="22"/>
        </w:rPr>
        <w:t xml:space="preserve"> de projectleider is nooit uitvoerend coördinator van een werkpakket, om conflicten te voorkomen;</w:t>
      </w:r>
    </w:p>
    <w:p>
      <w:pPr>
        <w:pStyle w:val="ListBullet"/>
        <w:spacing w:after="80"/>
      </w:pPr>
      <w:r>
        <w:rPr>
          <w:rFonts w:ascii="Calibri" w:hAnsi="Calibri"/>
          <w:color w:val="1F2937"/>
          <w:sz w:val="22"/>
        </w:rPr>
        <w:t xml:space="preserve"> de District Governor is alleen ingezet voor bestuurlijke momenten (kick-off, aankondiging, accordering) met maximaal 4 uur per week;</w:t>
      </w:r>
    </w:p>
    <w:p>
      <w:pPr>
        <w:pStyle w:val="ListBullet"/>
        <w:spacing w:after="80"/>
      </w:pPr>
      <w:r>
        <w:rPr>
          <w:rFonts w:ascii="Calibri" w:hAnsi="Calibri"/>
          <w:color w:val="1F2937"/>
          <w:sz w:val="22"/>
        </w:rPr>
        <w:t xml:space="preserve"> piekbelasting (opbouw, avond zelf, afbouw) wordt gedekt door vrijwilligers van de gastclub;</w:t>
      </w:r>
    </w:p>
    <w:p>
      <w:pPr>
        <w:pStyle w:val="ListBullet"/>
        <w:spacing w:after="80"/>
      </w:pPr>
      <w:r>
        <w:rPr>
          <w:rFonts w:ascii="Calibri" w:hAnsi="Calibri"/>
          <w:color w:val="1F2937"/>
          <w:sz w:val="22"/>
        </w:rPr>
        <w:t xml:space="preserve"> declaratieregels en vergoedingen volgen de MD110-regelgeving per 01-07-2023.</w:t>
      </w:r>
    </w:p>
    <w:p>
      <w:pPr>
        <w:keepNext/>
        <w:spacing w:after="80" w:before="240"/>
      </w:pPr>
      <w:r>
        <w:rPr>
          <w:rFonts w:ascii="Calibri" w:hAnsi="Calibri"/>
          <w:b/>
          <w:i w:val="0"/>
          <w:color w:val="003366"/>
          <w:sz w:val="26"/>
        </w:rPr>
        <w:t>6.3 Beschikbaarheid en risico's</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1814"/>
            <w:shd w:val="clear" w:fill="003366"/>
          </w:tcPr>
          <w:p>
            <w:r>
              <w:rPr>
                <w:rFonts w:ascii="Calibri" w:hAnsi="Calibri"/>
                <w:b/>
                <w:color w:val="FFFFFF"/>
                <w:sz w:val="21"/>
              </w:rPr>
              <w:t>Resource</w:t>
            </w:r>
          </w:p>
        </w:tc>
        <w:tc>
          <w:tcPr>
            <w:tcW w:type="dxa" w:w="2268"/>
            <w:shd w:val="clear" w:fill="003366"/>
          </w:tcPr>
          <w:p>
            <w:r>
              <w:rPr>
                <w:rFonts w:ascii="Calibri" w:hAnsi="Calibri"/>
                <w:b/>
                <w:color w:val="FFFFFF"/>
                <w:sz w:val="21"/>
              </w:rPr>
              <w:t>Beschikbaarheid</w:t>
            </w:r>
          </w:p>
        </w:tc>
        <w:tc>
          <w:tcPr>
            <w:tcW w:type="dxa" w:w="2041"/>
            <w:shd w:val="clear" w:fill="003366"/>
          </w:tcPr>
          <w:p>
            <w:r>
              <w:rPr>
                <w:rFonts w:ascii="Calibri" w:hAnsi="Calibri"/>
                <w:b/>
                <w:color w:val="FFFFFF"/>
                <w:sz w:val="21"/>
              </w:rPr>
              <w:t>Risico</w:t>
            </w:r>
          </w:p>
        </w:tc>
        <w:tc>
          <w:tcPr>
            <w:tcW w:type="dxa" w:w="2721"/>
            <w:shd w:val="clear" w:fill="003366"/>
          </w:tcPr>
          <w:p>
            <w:r>
              <w:rPr>
                <w:rFonts w:ascii="Calibri" w:hAnsi="Calibri"/>
                <w:b/>
                <w:color w:val="FFFFFF"/>
                <w:sz w:val="21"/>
              </w:rPr>
              <w:t>Mitigatie</w:t>
            </w:r>
          </w:p>
        </w:tc>
      </w:tr>
      <w:tr>
        <w:tc>
          <w:tcPr>
            <w:tcW w:type="dxa" w:w="1814"/>
          </w:tcPr>
          <w:p>
            <w:r>
              <w:rPr>
                <w:rFonts w:ascii="Calibri" w:hAnsi="Calibri"/>
                <w:color w:val="1F2937"/>
                <w:sz w:val="21"/>
              </w:rPr>
              <w:t>DG</w:t>
            </w:r>
          </w:p>
        </w:tc>
        <w:tc>
          <w:tcPr>
            <w:tcW w:type="dxa" w:w="2268"/>
          </w:tcPr>
          <w:p>
            <w:r>
              <w:rPr>
                <w:rFonts w:ascii="Calibri" w:hAnsi="Calibri"/>
                <w:color w:val="1F2937"/>
                <w:sz w:val="21"/>
              </w:rPr>
              <w:t>Agenda-dependent (kabinetsagenda FY25-26)</w:t>
            </w:r>
          </w:p>
        </w:tc>
        <w:tc>
          <w:tcPr>
            <w:tcW w:type="dxa" w:w="2041"/>
          </w:tcPr>
          <w:p>
            <w:r>
              <w:rPr>
                <w:rFonts w:ascii="Calibri" w:hAnsi="Calibri"/>
                <w:color w:val="1F2937"/>
                <w:sz w:val="21"/>
              </w:rPr>
              <w:t>Dubbele agenda's in oktober</w:t>
            </w:r>
          </w:p>
        </w:tc>
        <w:tc>
          <w:tcPr>
            <w:tcW w:type="dxa" w:w="2721"/>
          </w:tcPr>
          <w:p>
            <w:r>
              <w:rPr>
                <w:rFonts w:ascii="Calibri" w:hAnsi="Calibri"/>
                <w:color w:val="1F2937"/>
                <w:sz w:val="21"/>
              </w:rPr>
              <w:t>Agenda vroeg blokkeren (M1); 1e VDG als back-up</w:t>
            </w:r>
          </w:p>
        </w:tc>
      </w:tr>
      <w:tr>
        <w:tc>
          <w:tcPr>
            <w:tcW w:type="dxa" w:w="1814"/>
            <w:shd w:val="clear" w:fill="F8F9FA"/>
          </w:tcPr>
          <w:p>
            <w:r>
              <w:rPr>
                <w:rFonts w:ascii="Calibri" w:hAnsi="Calibri"/>
                <w:color w:val="1F2937"/>
                <w:sz w:val="21"/>
              </w:rPr>
              <w:t>Kabinetsleden</w:t>
            </w:r>
          </w:p>
        </w:tc>
        <w:tc>
          <w:tcPr>
            <w:tcW w:type="dxa" w:w="2268"/>
            <w:shd w:val="clear" w:fill="F8F9FA"/>
          </w:tcPr>
          <w:p>
            <w:r>
              <w:rPr>
                <w:rFonts w:ascii="Calibri" w:hAnsi="Calibri"/>
                <w:color w:val="1F2937"/>
                <w:sz w:val="21"/>
              </w:rPr>
              <w:t>Deeltijd, vrijwillig</w:t>
            </w:r>
          </w:p>
        </w:tc>
        <w:tc>
          <w:tcPr>
            <w:tcW w:type="dxa" w:w="2041"/>
            <w:shd w:val="clear" w:fill="F8F9FA"/>
          </w:tcPr>
          <w:p>
            <w:r>
              <w:rPr>
                <w:rFonts w:ascii="Calibri" w:hAnsi="Calibri"/>
                <w:color w:val="1F2937"/>
                <w:sz w:val="21"/>
              </w:rPr>
              <w:t>Uitval door omstandigheden</w:t>
            </w:r>
          </w:p>
        </w:tc>
        <w:tc>
          <w:tcPr>
            <w:tcW w:type="dxa" w:w="2721"/>
            <w:shd w:val="clear" w:fill="F8F9FA"/>
          </w:tcPr>
          <w:p>
            <w:r>
              <w:rPr>
                <w:rFonts w:ascii="Calibri" w:hAnsi="Calibri"/>
                <w:color w:val="1F2937"/>
                <w:sz w:val="21"/>
              </w:rPr>
              <w:t>Plaatsvervangers benoemen per WP</w:t>
            </w:r>
          </w:p>
        </w:tc>
      </w:tr>
      <w:tr>
        <w:tc>
          <w:tcPr>
            <w:tcW w:type="dxa" w:w="1814"/>
          </w:tcPr>
          <w:p>
            <w:r>
              <w:rPr>
                <w:rFonts w:ascii="Calibri" w:hAnsi="Calibri"/>
                <w:color w:val="1F2937"/>
                <w:sz w:val="21"/>
              </w:rPr>
              <w:t>Locatie/AV-leveranciers</w:t>
            </w:r>
          </w:p>
        </w:tc>
        <w:tc>
          <w:tcPr>
            <w:tcW w:type="dxa" w:w="2268"/>
          </w:tcPr>
          <w:p>
            <w:r>
              <w:rPr>
                <w:rFonts w:ascii="Calibri" w:hAnsi="Calibri"/>
                <w:color w:val="1F2937"/>
                <w:sz w:val="21"/>
              </w:rPr>
              <w:t>Contractueel</w:t>
            </w:r>
          </w:p>
        </w:tc>
        <w:tc>
          <w:tcPr>
            <w:tcW w:type="dxa" w:w="2041"/>
          </w:tcPr>
          <w:p>
            <w:r>
              <w:rPr>
                <w:rFonts w:ascii="Calibri" w:hAnsi="Calibri"/>
                <w:color w:val="1F2937"/>
                <w:sz w:val="21"/>
              </w:rPr>
              <w:t>Overbooking/techniekstoring</w:t>
            </w:r>
          </w:p>
        </w:tc>
        <w:tc>
          <w:tcPr>
            <w:tcW w:type="dxa" w:w="2721"/>
          </w:tcPr>
          <w:p>
            <w:r>
              <w:rPr>
                <w:rFonts w:ascii="Calibri" w:hAnsi="Calibri"/>
                <w:color w:val="1F2937"/>
                <w:sz w:val="21"/>
              </w:rPr>
              <w:t>Contractbepalingen + AV-back-upplan</w:t>
            </w:r>
          </w:p>
        </w:tc>
      </w:tr>
      <w:tr>
        <w:tc>
          <w:tcPr>
            <w:tcW w:type="dxa" w:w="1814"/>
            <w:shd w:val="clear" w:fill="F8F9FA"/>
          </w:tcPr>
          <w:p>
            <w:r>
              <w:rPr>
                <w:rFonts w:ascii="Calibri" w:hAnsi="Calibri"/>
                <w:color w:val="1F2937"/>
                <w:sz w:val="21"/>
              </w:rPr>
              <w:t>Vrijwilligers avond</w:t>
            </w:r>
          </w:p>
        </w:tc>
        <w:tc>
          <w:tcPr>
            <w:tcW w:type="dxa" w:w="2268"/>
            <w:shd w:val="clear" w:fill="F8F9FA"/>
          </w:tcPr>
          <w:p>
            <w:r>
              <w:rPr>
                <w:rFonts w:ascii="Calibri" w:hAnsi="Calibri"/>
                <w:color w:val="1F2937"/>
                <w:sz w:val="21"/>
              </w:rPr>
              <w:t>Eenmalig</w:t>
            </w:r>
          </w:p>
        </w:tc>
        <w:tc>
          <w:tcPr>
            <w:tcW w:type="dxa" w:w="2041"/>
            <w:shd w:val="clear" w:fill="F8F9FA"/>
          </w:tcPr>
          <w:p>
            <w:r>
              <w:rPr>
                <w:rFonts w:ascii="Calibri" w:hAnsi="Calibri"/>
                <w:color w:val="1F2937"/>
                <w:sz w:val="21"/>
              </w:rPr>
              <w:t>Te weinig aanmeldingen</w:t>
            </w:r>
          </w:p>
        </w:tc>
        <w:tc>
          <w:tcPr>
            <w:tcW w:type="dxa" w:w="2721"/>
            <w:shd w:val="clear" w:fill="F8F9FA"/>
          </w:tcPr>
          <w:p>
            <w:r>
              <w:rPr>
                <w:rFonts w:ascii="Calibri" w:hAnsi="Calibri"/>
                <w:color w:val="1F2937"/>
                <w:sz w:val="21"/>
              </w:rPr>
              <w:t>Recrutering via zones vanaf M2; min. 30% overbezetting</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7. Quality Gates</w:t>
      </w:r>
    </w:p>
    <w:p>
      <w:pPr>
        <w:spacing w:after="160" w:before="0"/>
      </w:pPr>
      <w:r>
        <w:rPr>
          <w:rFonts w:ascii="Calibri" w:hAnsi="Calibri"/>
          <w:b w:val="0"/>
          <w:i w:val="0"/>
          <w:color w:val="1F2937"/>
          <w:sz w:val="22"/>
        </w:rPr>
        <w:t>Elke fase-overgang is een quality gate (QG): een formeel toetsingsmoment waar de stuurgroep op basis van vaste criteria beslist om door te gaan (go), bij te sturen (conditionally go) of te stoppen (no-go).</w:t>
      </w:r>
    </w:p>
    <w:p>
      <w:pPr>
        <w:keepNext/>
        <w:spacing w:after="80" w:before="240"/>
      </w:pPr>
      <w:r>
        <w:rPr>
          <w:rFonts w:ascii="Calibri" w:hAnsi="Calibri"/>
          <w:b/>
          <w:i w:val="0"/>
          <w:color w:val="003366"/>
          <w:sz w:val="26"/>
        </w:rPr>
        <w:t>7.1 Quality gate criteria per fase</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680"/>
            <w:shd w:val="clear" w:fill="003366"/>
          </w:tcPr>
          <w:p>
            <w:r>
              <w:rPr>
                <w:rFonts w:ascii="Calibri" w:hAnsi="Calibri"/>
                <w:b/>
                <w:color w:val="FFFFFF"/>
                <w:sz w:val="21"/>
              </w:rPr>
              <w:t>QG</w:t>
            </w:r>
          </w:p>
        </w:tc>
        <w:tc>
          <w:tcPr>
            <w:tcW w:type="dxa" w:w="1701"/>
            <w:shd w:val="clear" w:fill="003366"/>
          </w:tcPr>
          <w:p>
            <w:r>
              <w:rPr>
                <w:rFonts w:ascii="Calibri" w:hAnsi="Calibri"/>
                <w:b/>
                <w:color w:val="FFFFFF"/>
                <w:sz w:val="21"/>
              </w:rPr>
              <w:t>Na fase</w:t>
            </w:r>
          </w:p>
        </w:tc>
        <w:tc>
          <w:tcPr>
            <w:tcW w:type="dxa" w:w="4876"/>
            <w:shd w:val="clear" w:fill="003366"/>
          </w:tcPr>
          <w:p>
            <w:r>
              <w:rPr>
                <w:rFonts w:ascii="Calibri" w:hAnsi="Calibri"/>
                <w:b/>
                <w:color w:val="FFFFFF"/>
                <w:sz w:val="21"/>
              </w:rPr>
              <w:t>Criteria (allemaal vervuld = go)</w:t>
            </w:r>
          </w:p>
        </w:tc>
        <w:tc>
          <w:tcPr>
            <w:tcW w:type="dxa" w:w="1587"/>
            <w:shd w:val="clear" w:fill="003366"/>
          </w:tcPr>
          <w:p>
            <w:r>
              <w:rPr>
                <w:rFonts w:ascii="Calibri" w:hAnsi="Calibri"/>
                <w:b/>
                <w:color w:val="FFFFFF"/>
                <w:sz w:val="21"/>
              </w:rPr>
              <w:t>Beslisser</w:t>
            </w:r>
          </w:p>
        </w:tc>
      </w:tr>
      <w:tr>
        <w:tc>
          <w:tcPr>
            <w:tcW w:type="dxa" w:w="680"/>
          </w:tcPr>
          <w:p>
            <w:r>
              <w:rPr>
                <w:rFonts w:ascii="Calibri" w:hAnsi="Calibri"/>
                <w:color w:val="1F2937"/>
                <w:sz w:val="21"/>
              </w:rPr>
              <w:t>QG1</w:t>
            </w:r>
          </w:p>
        </w:tc>
        <w:tc>
          <w:tcPr>
            <w:tcW w:type="dxa" w:w="1701"/>
          </w:tcPr>
          <w:p>
            <w:r>
              <w:rPr>
                <w:rFonts w:ascii="Calibri" w:hAnsi="Calibri"/>
                <w:color w:val="1F2937"/>
                <w:sz w:val="21"/>
              </w:rPr>
              <w:t>F1 Initiatie</w:t>
            </w:r>
          </w:p>
        </w:tc>
        <w:tc>
          <w:tcPr>
            <w:tcW w:type="dxa" w:w="4876"/>
          </w:tcPr>
          <w:p>
            <w:r>
              <w:rPr>
                <w:rFonts w:ascii="Calibri" w:hAnsi="Calibri"/>
                <w:color w:val="1F2937"/>
                <w:sz w:val="21"/>
              </w:rPr>
              <w:t>Projectaanpak en PvA goedgekeurd; kernteam en WP-coördinatoren benoemd; budgetkader geaccordeerd; communicatiekader vastgesteld</w:t>
            </w:r>
          </w:p>
        </w:tc>
        <w:tc>
          <w:tcPr>
            <w:tcW w:type="dxa" w:w="1587"/>
          </w:tcPr>
          <w:p>
            <w:r>
              <w:rPr>
                <w:rFonts w:ascii="Calibri" w:hAnsi="Calibri"/>
                <w:color w:val="1F2937"/>
                <w:sz w:val="21"/>
              </w:rPr>
              <w:t>Stuurgroep (DG + PL)</w:t>
            </w:r>
          </w:p>
        </w:tc>
      </w:tr>
      <w:tr>
        <w:tc>
          <w:tcPr>
            <w:tcW w:type="dxa" w:w="680"/>
            <w:shd w:val="clear" w:fill="F8F9FA"/>
          </w:tcPr>
          <w:p>
            <w:r>
              <w:rPr>
                <w:rFonts w:ascii="Calibri" w:hAnsi="Calibri"/>
                <w:color w:val="1F2937"/>
                <w:sz w:val="21"/>
              </w:rPr>
              <w:t>QG2</w:t>
            </w:r>
          </w:p>
        </w:tc>
        <w:tc>
          <w:tcPr>
            <w:tcW w:type="dxa" w:w="1701"/>
            <w:shd w:val="clear" w:fill="F8F9FA"/>
          </w:tcPr>
          <w:p>
            <w:r>
              <w:rPr>
                <w:rFonts w:ascii="Calibri" w:hAnsi="Calibri"/>
                <w:color w:val="1F2937"/>
                <w:sz w:val="21"/>
              </w:rPr>
              <w:t>F2 Definitie &amp; ontwerp</w:t>
            </w:r>
          </w:p>
        </w:tc>
        <w:tc>
          <w:tcPr>
            <w:tcW w:type="dxa" w:w="4876"/>
            <w:shd w:val="clear" w:fill="F8F9FA"/>
          </w:tcPr>
          <w:p>
            <w:r>
              <w:rPr>
                <w:rFonts w:ascii="Calibri" w:hAnsi="Calibri"/>
                <w:color w:val="1F2937"/>
                <w:sz w:val="21"/>
              </w:rPr>
              <w:t>Locatie en catering gecontracteerd binnen budget; programma-ontwerp inclusief aankondigingsvorm getoetst door WP2; uitnodigingspakket klaar; registratieproces getest</w:t>
            </w:r>
          </w:p>
        </w:tc>
        <w:tc>
          <w:tcPr>
            <w:tcW w:type="dxa" w:w="1587"/>
            <w:shd w:val="clear" w:fill="F8F9FA"/>
          </w:tcPr>
          <w:p>
            <w:r>
              <w:rPr>
                <w:rFonts w:ascii="Calibri" w:hAnsi="Calibri"/>
                <w:color w:val="1F2937"/>
                <w:sz w:val="21"/>
              </w:rPr>
              <w:t>Stuurgroep</w:t>
            </w:r>
          </w:p>
        </w:tc>
      </w:tr>
      <w:tr>
        <w:tc>
          <w:tcPr>
            <w:tcW w:type="dxa" w:w="680"/>
          </w:tcPr>
          <w:p>
            <w:r>
              <w:rPr>
                <w:rFonts w:ascii="Calibri" w:hAnsi="Calibri"/>
                <w:color w:val="1F2937"/>
                <w:sz w:val="21"/>
              </w:rPr>
              <w:t>QG3</w:t>
            </w:r>
          </w:p>
        </w:tc>
        <w:tc>
          <w:tcPr>
            <w:tcW w:type="dxa" w:w="1701"/>
          </w:tcPr>
          <w:p>
            <w:r>
              <w:rPr>
                <w:rFonts w:ascii="Calibri" w:hAnsi="Calibri"/>
                <w:color w:val="1F2937"/>
                <w:sz w:val="21"/>
              </w:rPr>
              <w:t>F3 Realisatie</w:t>
            </w:r>
          </w:p>
        </w:tc>
        <w:tc>
          <w:tcPr>
            <w:tcW w:type="dxa" w:w="4876"/>
          </w:tcPr>
          <w:p>
            <w:r>
              <w:rPr>
                <w:rFonts w:ascii="Calibri" w:hAnsi="Calibri"/>
                <w:color w:val="1F2937"/>
                <w:sz w:val="21"/>
              </w:rPr>
              <w:t>Uitnodigingen 100% verzonden; RSVP ≥ ijkpunt (tussenmeting); programma definitief; draaiboek afgetekend; AV-plan compleet; vrijwilligersteam compleet</w:t>
            </w:r>
          </w:p>
        </w:tc>
        <w:tc>
          <w:tcPr>
            <w:tcW w:type="dxa" w:w="1587"/>
          </w:tcPr>
          <w:p>
            <w:r>
              <w:rPr>
                <w:rFonts w:ascii="Calibri" w:hAnsi="Calibri"/>
                <w:color w:val="1F2937"/>
                <w:sz w:val="21"/>
              </w:rPr>
              <w:t>Stuurgroep</w:t>
            </w:r>
          </w:p>
        </w:tc>
      </w:tr>
      <w:tr>
        <w:tc>
          <w:tcPr>
            <w:tcW w:type="dxa" w:w="680"/>
            <w:shd w:val="clear" w:fill="F8F9FA"/>
          </w:tcPr>
          <w:p>
            <w:r>
              <w:rPr>
                <w:rFonts w:ascii="Calibri" w:hAnsi="Calibri"/>
                <w:color w:val="1F2937"/>
                <w:sz w:val="21"/>
              </w:rPr>
              <w:t>QG4</w:t>
            </w:r>
          </w:p>
        </w:tc>
        <w:tc>
          <w:tcPr>
            <w:tcW w:type="dxa" w:w="1701"/>
            <w:shd w:val="clear" w:fill="F8F9FA"/>
          </w:tcPr>
          <w:p>
            <w:r>
              <w:rPr>
                <w:rFonts w:ascii="Calibri" w:hAnsi="Calibri"/>
                <w:color w:val="1F2937"/>
                <w:sz w:val="21"/>
              </w:rPr>
              <w:t>F4 Evenement</w:t>
            </w:r>
          </w:p>
        </w:tc>
        <w:tc>
          <w:tcPr>
            <w:tcW w:type="dxa" w:w="4876"/>
            <w:shd w:val="clear" w:fill="F8F9FA"/>
          </w:tcPr>
          <w:p>
            <w:r>
              <w:rPr>
                <w:rFonts w:ascii="Calibri" w:hAnsi="Calibri"/>
                <w:color w:val="1F2937"/>
                <w:sz w:val="21"/>
              </w:rPr>
              <w:t>Programma uitgevoerd volgens draaiboek; 2e VDG-aankondiging conform script en statutair vastgelegd; geen ongecontroleerde incidenten</w:t>
            </w:r>
          </w:p>
        </w:tc>
        <w:tc>
          <w:tcPr>
            <w:tcW w:type="dxa" w:w="1587"/>
            <w:shd w:val="clear" w:fill="F8F9FA"/>
          </w:tcPr>
          <w:p>
            <w:r>
              <w:rPr>
                <w:rFonts w:ascii="Calibri" w:hAnsi="Calibri"/>
                <w:color w:val="1F2937"/>
                <w:sz w:val="21"/>
              </w:rPr>
              <w:t>PL (operational debrief)</w:t>
            </w:r>
          </w:p>
        </w:tc>
      </w:tr>
      <w:tr>
        <w:tc>
          <w:tcPr>
            <w:tcW w:type="dxa" w:w="680"/>
          </w:tcPr>
          <w:p>
            <w:r>
              <w:rPr>
                <w:rFonts w:ascii="Calibri" w:hAnsi="Calibri"/>
                <w:color w:val="1F2937"/>
                <w:sz w:val="21"/>
              </w:rPr>
              <w:t>QG5</w:t>
            </w:r>
          </w:p>
        </w:tc>
        <w:tc>
          <w:tcPr>
            <w:tcW w:type="dxa" w:w="1701"/>
          </w:tcPr>
          <w:p>
            <w:r>
              <w:rPr>
                <w:rFonts w:ascii="Calibri" w:hAnsi="Calibri"/>
                <w:color w:val="1F2937"/>
                <w:sz w:val="21"/>
              </w:rPr>
              <w:t>F5/F6 Evaluatie</w:t>
            </w:r>
          </w:p>
        </w:tc>
        <w:tc>
          <w:tcPr>
            <w:tcW w:type="dxa" w:w="4876"/>
          </w:tcPr>
          <w:p>
            <w:r>
              <w:rPr>
                <w:rFonts w:ascii="Calibri" w:hAnsi="Calibri"/>
                <w:color w:val="1F2937"/>
                <w:sz w:val="21"/>
              </w:rPr>
              <w:t>Evaluatierapport met KPI-uitslagen opgeleverd; eindafrekening sluitend; lessons learned vastgelegd; dossier overgedragen</w:t>
            </w:r>
          </w:p>
        </w:tc>
        <w:tc>
          <w:tcPr>
            <w:tcW w:type="dxa" w:w="1587"/>
          </w:tcPr>
          <w:p>
            <w:r>
              <w:rPr>
                <w:rFonts w:ascii="Calibri" w:hAnsi="Calibri"/>
                <w:color w:val="1F2937"/>
                <w:sz w:val="21"/>
              </w:rPr>
              <w:t>DG (project sluiting)</w:t>
            </w:r>
          </w:p>
        </w:tc>
      </w:tr>
    </w:tbl>
    <w:p>
      <w:pPr>
        <w:spacing w:after="40" w:before="0"/>
      </w:pPr>
    </w:p>
    <w:p>
      <w:pPr>
        <w:keepNext/>
        <w:spacing w:after="80" w:before="240"/>
      </w:pPr>
      <w:r>
        <w:rPr>
          <w:rFonts w:ascii="Calibri" w:hAnsi="Calibri"/>
          <w:b/>
          <w:i w:val="0"/>
          <w:color w:val="003366"/>
          <w:sz w:val="26"/>
        </w:rPr>
        <w:t>7.2 Toetsingsprocedure</w:t>
      </w:r>
    </w:p>
    <w:p>
      <w:pPr>
        <w:pStyle w:val="ListBullet"/>
        <w:spacing w:after="80"/>
      </w:pPr>
      <w:r>
        <w:rPr>
          <w:rFonts w:ascii="Calibri" w:hAnsi="Calibri"/>
          <w:b/>
          <w:color w:val="1F2937"/>
          <w:sz w:val="22"/>
        </w:rPr>
        <w:t>Stap 1:</w:t>
      </w:r>
      <w:r>
        <w:rPr>
          <w:rFonts w:ascii="Calibri" w:hAnsi="Calibri"/>
          <w:color w:val="1F2937"/>
          <w:sz w:val="22"/>
        </w:rPr>
        <w:t xml:space="preserve"> Voor elke QG stelt de PL een QG-dossier samen: status per criterium, bewijsstukken en open punten;</w:t>
      </w:r>
    </w:p>
    <w:p>
      <w:pPr>
        <w:pStyle w:val="ListBullet"/>
        <w:spacing w:after="80"/>
      </w:pPr>
      <w:r>
        <w:rPr>
          <w:rFonts w:ascii="Calibri" w:hAnsi="Calibri"/>
          <w:b/>
          <w:color w:val="1F2937"/>
          <w:sz w:val="22"/>
        </w:rPr>
        <w:t>Stap 2:</w:t>
      </w:r>
      <w:r>
        <w:rPr>
          <w:rFonts w:ascii="Calibri" w:hAnsi="Calibri"/>
          <w:color w:val="1F2937"/>
          <w:sz w:val="22"/>
        </w:rPr>
        <w:t xml:space="preserve"> De governance-officer toetst de governance-criteria (met name QG2 en QG4) onafhankelijk;</w:t>
      </w:r>
    </w:p>
    <w:p>
      <w:pPr>
        <w:pStyle w:val="ListBullet"/>
        <w:spacing w:after="80"/>
      </w:pPr>
      <w:r>
        <w:rPr>
          <w:rFonts w:ascii="Calibri" w:hAnsi="Calibri"/>
          <w:b/>
          <w:color w:val="1F2937"/>
          <w:sz w:val="22"/>
        </w:rPr>
        <w:t>Stap 3:</w:t>
      </w:r>
      <w:r>
        <w:rPr>
          <w:rFonts w:ascii="Calibri" w:hAnsi="Calibri"/>
          <w:color w:val="1F2937"/>
          <w:sz w:val="22"/>
        </w:rPr>
        <w:t xml:space="preserve"> De stuurgroep beslist binnen 2 werkdagen: go / conditioneel met herstelacties en deadline / no-go met escalatie;</w:t>
      </w:r>
    </w:p>
    <w:p>
      <w:pPr>
        <w:pStyle w:val="ListBullet"/>
        <w:spacing w:after="80"/>
      </w:pPr>
      <w:r>
        <w:rPr>
          <w:rFonts w:ascii="Calibri" w:hAnsi="Calibri"/>
          <w:b/>
          <w:color w:val="1F2937"/>
          <w:sz w:val="22"/>
        </w:rPr>
        <w:t>Stap 4:</w:t>
      </w:r>
      <w:r>
        <w:rPr>
          <w:rFonts w:ascii="Calibri" w:hAnsi="Calibri"/>
          <w:color w:val="1F2937"/>
          <w:sz w:val="22"/>
        </w:rPr>
        <w:t xml:space="preserve"> Besluit en acties worden vastgelegd in het besluitenregister;</w:t>
      </w:r>
    </w:p>
    <w:p>
      <w:pPr>
        <w:pStyle w:val="ListBullet"/>
        <w:spacing w:after="80"/>
      </w:pPr>
      <w:r>
        <w:rPr>
          <w:rFonts w:ascii="Calibri" w:hAnsi="Calibri"/>
          <w:b/>
          <w:color w:val="1F2937"/>
          <w:sz w:val="22"/>
        </w:rPr>
        <w:t>Stap 5:</w:t>
      </w:r>
      <w:r>
        <w:rPr>
          <w:rFonts w:ascii="Calibri" w:hAnsi="Calibri"/>
          <w:color w:val="1F2937"/>
          <w:sz w:val="22"/>
        </w:rPr>
        <w:t xml:space="preserve"> Bij no-go wordt het change management proces (hoofdstuk 10) geactiveerd voor herplanning.</w:t>
      </w:r>
    </w:p>
    <w:p>
      <w:pPr>
        <w:keepNext/>
        <w:spacing w:after="80" w:before="240"/>
      </w:pPr>
      <w:r>
        <w:rPr>
          <w:rFonts w:ascii="Calibri" w:hAnsi="Calibri"/>
          <w:b/>
          <w:i w:val="0"/>
          <w:color w:val="003366"/>
          <w:sz w:val="26"/>
        </w:rPr>
        <w:t>7.3 Go/no-go beslissingsmomenten</w:t>
      </w:r>
    </w:p>
    <w:p>
      <w:pPr>
        <w:spacing w:after="160" w:before="0"/>
      </w:pPr>
      <w:r>
        <w:rPr>
          <w:rFonts w:ascii="Calibri" w:hAnsi="Calibri"/>
          <w:b w:val="0"/>
          <w:i w:val="0"/>
          <w:color w:val="1F2937"/>
          <w:sz w:val="22"/>
        </w:rPr>
        <w:t>De zwaarste beslismomenten zijn QG2 (locatie definitief: laatste moment voor kostbare herziene keuzes) en QG3/M5 (laatste week: go/no-go over het doorgaan met alle middelen gereed). Voor beide gelden expliciete stopcriteria:</w:t>
      </w:r>
    </w:p>
    <w:p>
      <w:pPr>
        <w:pStyle w:val="ListBullet"/>
        <w:spacing w:after="80"/>
      </w:pPr>
      <w:r>
        <w:rPr>
          <w:rFonts w:ascii="Calibri" w:hAnsi="Calibri"/>
          <w:b/>
          <w:color w:val="1F2937"/>
          <w:sz w:val="22"/>
        </w:rPr>
        <w:t>No-go QG2:</w:t>
      </w:r>
      <w:r>
        <w:rPr>
          <w:rFonts w:ascii="Calibri" w:hAnsi="Calibri"/>
          <w:color w:val="1F2937"/>
          <w:sz w:val="22"/>
        </w:rPr>
        <w:t xml:space="preserve"> geen gecontracteerde locatie of budgetoverstijging &gt; 10% zonder machtiging;</w:t>
      </w:r>
    </w:p>
    <w:p>
      <w:pPr>
        <w:pStyle w:val="ListBullet"/>
        <w:spacing w:after="80"/>
      </w:pPr>
      <w:r>
        <w:rPr>
          <w:rFonts w:ascii="Calibri" w:hAnsi="Calibri"/>
          <w:b/>
          <w:color w:val="1F2937"/>
          <w:sz w:val="22"/>
        </w:rPr>
        <w:t>No-go QG3:</w:t>
      </w:r>
      <w:r>
        <w:rPr>
          <w:rFonts w:ascii="Calibri" w:hAnsi="Calibri"/>
          <w:color w:val="1F2937"/>
          <w:sz w:val="22"/>
        </w:rPr>
        <w:t xml:space="preserve"> draaiboek niet af, of minder dan 40% clubs vertegenwoordigd in RSVP zonder herstelactie die de opkomst kan verbeteren;</w:t>
      </w:r>
    </w:p>
    <w:p>
      <w:pPr>
        <w:pStyle w:val="ListBullet"/>
        <w:spacing w:after="80"/>
      </w:pPr>
      <w:r>
        <w:rPr>
          <w:rFonts w:ascii="Calibri" w:hAnsi="Calibri"/>
          <w:b/>
          <w:color w:val="1F2937"/>
          <w:sz w:val="22"/>
        </w:rPr>
        <w:t>Vervolg:</w:t>
      </w:r>
      <w:r>
        <w:rPr>
          <w:rFonts w:ascii="Calibri" w:hAnsi="Calibri"/>
          <w:color w:val="1F2937"/>
          <w:sz w:val="22"/>
        </w:rPr>
        <w:t xml:space="preserve"> bij no-go wordt, met de DG, een alternatieve datum/vorm overwogen; statutaire termijnen (2e VDG-proces) worden opnieuw tegen het licht gehouden met de governance-officer.</w:t>
      </w:r>
    </w:p>
    <w:p>
      <w:r>
        <w:br w:type="page"/>
      </w:r>
    </w:p>
    <w:p>
      <w:pPr>
        <w:spacing w:after="120" w:before="0"/>
        <w:keepNext/>
        <w:pBdr>
          <w:bottom w:val="single" w:sz="12" w:space="2" w:color="FFB81C"/>
        </w:pBdr>
      </w:pPr>
      <w:r>
        <w:rPr>
          <w:rFonts w:ascii="Calibri" w:hAnsi="Calibri"/>
          <w:b/>
          <w:i w:val="0"/>
          <w:color w:val="003366"/>
          <w:sz w:val="32"/>
        </w:rPr>
        <w:t>8. Communicatieplan</w:t>
      </w:r>
    </w:p>
    <w:p>
      <w:pPr>
        <w:spacing w:after="160" w:before="0"/>
      </w:pPr>
      <w:r>
        <w:rPr>
          <w:rFonts w:ascii="Calibri" w:hAnsi="Calibri"/>
          <w:b w:val="0"/>
          <w:i w:val="0"/>
          <w:color w:val="1F2937"/>
          <w:sz w:val="22"/>
        </w:rPr>
        <w:t>Het communicatieplan volgt de communicatiematrix uit het Plan van Aanpak en geeft kanalen, frequentie en doelen per stakeholder. Uitvoering ligt bij WP3.</w:t>
      </w:r>
    </w:p>
    <w:p>
      <w:pPr>
        <w:keepNext/>
        <w:spacing w:after="80" w:before="240"/>
      </w:pPr>
      <w:r>
        <w:rPr>
          <w:rFonts w:ascii="Calibri" w:hAnsi="Calibri"/>
          <w:b/>
          <w:i w:val="0"/>
          <w:color w:val="003366"/>
          <w:sz w:val="26"/>
        </w:rPr>
        <w:t>8.1 Stakeholder mapping</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2041"/>
            <w:shd w:val="clear" w:fill="003366"/>
          </w:tcPr>
          <w:p>
            <w:r>
              <w:rPr>
                <w:rFonts w:ascii="Calibri" w:hAnsi="Calibri"/>
                <w:b/>
                <w:color w:val="FFFFFF"/>
                <w:sz w:val="21"/>
              </w:rPr>
              <w:t>Stakeholder</w:t>
            </w:r>
          </w:p>
        </w:tc>
        <w:tc>
          <w:tcPr>
            <w:tcW w:type="dxa" w:w="2041"/>
            <w:shd w:val="clear" w:fill="003366"/>
          </w:tcPr>
          <w:p>
            <w:r>
              <w:rPr>
                <w:rFonts w:ascii="Calibri" w:hAnsi="Calibri"/>
                <w:b/>
                <w:color w:val="FFFFFF"/>
                <w:sz w:val="21"/>
              </w:rPr>
              <w:t>Belang</w:t>
            </w:r>
          </w:p>
        </w:tc>
        <w:tc>
          <w:tcPr>
            <w:tcW w:type="dxa" w:w="1134"/>
            <w:shd w:val="clear" w:fill="003366"/>
          </w:tcPr>
          <w:p>
            <w:r>
              <w:rPr>
                <w:rFonts w:ascii="Calibri" w:hAnsi="Calibri"/>
                <w:b/>
                <w:color w:val="FFFFFF"/>
                <w:sz w:val="21"/>
              </w:rPr>
              <w:t>Invloed</w:t>
            </w:r>
          </w:p>
        </w:tc>
        <w:tc>
          <w:tcPr>
            <w:tcW w:type="dxa" w:w="1701"/>
            <w:shd w:val="clear" w:fill="003366"/>
          </w:tcPr>
          <w:p>
            <w:r>
              <w:rPr>
                <w:rFonts w:ascii="Calibri" w:hAnsi="Calibri"/>
                <w:b/>
                <w:color w:val="FFFFFF"/>
                <w:sz w:val="21"/>
              </w:rPr>
              <w:t>Houding</w:t>
            </w:r>
          </w:p>
        </w:tc>
        <w:tc>
          <w:tcPr>
            <w:tcW w:type="dxa" w:w="1928"/>
            <w:shd w:val="clear" w:fill="003366"/>
          </w:tcPr>
          <w:p>
            <w:r>
              <w:rPr>
                <w:rFonts w:ascii="Calibri" w:hAnsi="Calibri"/>
                <w:b/>
                <w:color w:val="FFFFFF"/>
                <w:sz w:val="21"/>
              </w:rPr>
              <w:t>Strategie</w:t>
            </w:r>
          </w:p>
        </w:tc>
      </w:tr>
      <w:tr>
        <w:tc>
          <w:tcPr>
            <w:tcW w:type="dxa" w:w="2041"/>
          </w:tcPr>
          <w:p>
            <w:r>
              <w:rPr>
                <w:rFonts w:ascii="Calibri" w:hAnsi="Calibri"/>
                <w:color w:val="1F2937"/>
                <w:sz w:val="21"/>
              </w:rPr>
              <w:t>District Governor + kabinet</w:t>
            </w:r>
          </w:p>
        </w:tc>
        <w:tc>
          <w:tcPr>
            <w:tcW w:type="dxa" w:w="2041"/>
          </w:tcPr>
          <w:p>
            <w:r>
              <w:rPr>
                <w:rFonts w:ascii="Calibri" w:hAnsi="Calibri"/>
                <w:color w:val="1F2937"/>
                <w:sz w:val="21"/>
              </w:rPr>
              <w:t>Bestuurlijk succes, statutaire correctheid</w:t>
            </w:r>
          </w:p>
        </w:tc>
        <w:tc>
          <w:tcPr>
            <w:tcW w:type="dxa" w:w="1134"/>
          </w:tcPr>
          <w:p>
            <w:r>
              <w:rPr>
                <w:rFonts w:ascii="Calibri" w:hAnsi="Calibri"/>
                <w:color w:val="1F2937"/>
                <w:sz w:val="21"/>
              </w:rPr>
              <w:t>Hoog</w:t>
            </w:r>
          </w:p>
        </w:tc>
        <w:tc>
          <w:tcPr>
            <w:tcW w:type="dxa" w:w="1701"/>
          </w:tcPr>
          <w:p>
            <w:r>
              <w:rPr>
                <w:rFonts w:ascii="Calibri" w:hAnsi="Calibri"/>
                <w:color w:val="1F2937"/>
                <w:sz w:val="21"/>
              </w:rPr>
              <w:t>Promotor</w:t>
            </w:r>
          </w:p>
        </w:tc>
        <w:tc>
          <w:tcPr>
            <w:tcW w:type="dxa" w:w="1928"/>
          </w:tcPr>
          <w:p>
            <w:r>
              <w:rPr>
                <w:rFonts w:ascii="Calibri" w:hAnsi="Calibri"/>
                <w:color w:val="1F2937"/>
                <w:sz w:val="21"/>
              </w:rPr>
              <w:t>Direct betrekken, wekelijkse rapportage</w:t>
            </w:r>
          </w:p>
        </w:tc>
      </w:tr>
      <w:tr>
        <w:tc>
          <w:tcPr>
            <w:tcW w:type="dxa" w:w="2041"/>
            <w:shd w:val="clear" w:fill="F8F9FA"/>
          </w:tcPr>
          <w:p>
            <w:r>
              <w:rPr>
                <w:rFonts w:ascii="Calibri" w:hAnsi="Calibri"/>
                <w:color w:val="1F2937"/>
                <w:sz w:val="21"/>
              </w:rPr>
              <w:t>Clubpresidenten en zonevoorzitters</w:t>
            </w:r>
          </w:p>
        </w:tc>
        <w:tc>
          <w:tcPr>
            <w:tcW w:type="dxa" w:w="2041"/>
            <w:shd w:val="clear" w:fill="F8F9FA"/>
          </w:tcPr>
          <w:p>
            <w:r>
              <w:rPr>
                <w:rFonts w:ascii="Calibri" w:hAnsi="Calibri"/>
                <w:color w:val="1F2937"/>
                <w:sz w:val="21"/>
              </w:rPr>
              <w:t>Informatie voor hun leden</w:t>
            </w:r>
          </w:p>
        </w:tc>
        <w:tc>
          <w:tcPr>
            <w:tcW w:type="dxa" w:w="1134"/>
            <w:shd w:val="clear" w:fill="F8F9FA"/>
          </w:tcPr>
          <w:p>
            <w:r>
              <w:rPr>
                <w:rFonts w:ascii="Calibri" w:hAnsi="Calibri"/>
                <w:color w:val="1F2937"/>
                <w:sz w:val="21"/>
              </w:rPr>
              <w:t>Middel-hoog</w:t>
            </w:r>
          </w:p>
        </w:tc>
        <w:tc>
          <w:tcPr>
            <w:tcW w:type="dxa" w:w="1701"/>
            <w:shd w:val="clear" w:fill="F8F9FA"/>
          </w:tcPr>
          <w:p>
            <w:r>
              <w:rPr>
                <w:rFonts w:ascii="Calibri" w:hAnsi="Calibri"/>
                <w:color w:val="1F2937"/>
                <w:sz w:val="21"/>
              </w:rPr>
              <w:t>Neutraal-positief</w:t>
            </w:r>
          </w:p>
        </w:tc>
        <w:tc>
          <w:tcPr>
            <w:tcW w:type="dxa" w:w="1928"/>
            <w:shd w:val="clear" w:fill="F8F9FA"/>
          </w:tcPr>
          <w:p>
            <w:r>
              <w:rPr>
                <w:rFonts w:ascii="Calibri" w:hAnsi="Calibri"/>
                <w:color w:val="1F2937"/>
                <w:sz w:val="21"/>
              </w:rPr>
              <w:t>Duidelijke toolkits en herinneringen</w:t>
            </w:r>
          </w:p>
        </w:tc>
      </w:tr>
      <w:tr>
        <w:tc>
          <w:tcPr>
            <w:tcW w:type="dxa" w:w="2041"/>
          </w:tcPr>
          <w:p>
            <w:r>
              <w:rPr>
                <w:rFonts w:ascii="Calibri" w:hAnsi="Calibri"/>
                <w:color w:val="1F2937"/>
                <w:sz w:val="21"/>
              </w:rPr>
              <w:t>Leden district 110 AN</w:t>
            </w:r>
          </w:p>
        </w:tc>
        <w:tc>
          <w:tcPr>
            <w:tcW w:type="dxa" w:w="2041"/>
          </w:tcPr>
          <w:p>
            <w:r>
              <w:rPr>
                <w:rFonts w:ascii="Calibri" w:hAnsi="Calibri"/>
                <w:color w:val="1F2937"/>
                <w:sz w:val="21"/>
              </w:rPr>
              <w:t>Deelname, netwerken, vernieuwing</w:t>
            </w:r>
          </w:p>
        </w:tc>
        <w:tc>
          <w:tcPr>
            <w:tcW w:type="dxa" w:w="1134"/>
          </w:tcPr>
          <w:p>
            <w:r>
              <w:rPr>
                <w:rFonts w:ascii="Calibri" w:hAnsi="Calibri"/>
                <w:color w:val="1F2937"/>
                <w:sz w:val="21"/>
              </w:rPr>
              <w:t>Middel</w:t>
            </w:r>
          </w:p>
        </w:tc>
        <w:tc>
          <w:tcPr>
            <w:tcW w:type="dxa" w:w="1701"/>
          </w:tcPr>
          <w:p>
            <w:r>
              <w:rPr>
                <w:rFonts w:ascii="Calibri" w:hAnsi="Calibri"/>
                <w:color w:val="1F2937"/>
                <w:sz w:val="21"/>
              </w:rPr>
              <w:t>Geïnteresseerd</w:t>
            </w:r>
          </w:p>
        </w:tc>
        <w:tc>
          <w:tcPr>
            <w:tcW w:type="dxa" w:w="1928"/>
          </w:tcPr>
          <w:p>
            <w:r>
              <w:rPr>
                <w:rFonts w:ascii="Calibri" w:hAnsi="Calibri"/>
                <w:color w:val="1F2937"/>
                <w:sz w:val="21"/>
              </w:rPr>
              <w:t>Laagdrempelige uitnodiging en follow-up</w:t>
            </w:r>
          </w:p>
        </w:tc>
      </w:tr>
      <w:tr>
        <w:tc>
          <w:tcPr>
            <w:tcW w:type="dxa" w:w="2041"/>
            <w:shd w:val="clear" w:fill="F8F9FA"/>
          </w:tcPr>
          <w:p>
            <w:r>
              <w:rPr>
                <w:rFonts w:ascii="Calibri" w:hAnsi="Calibri"/>
                <w:color w:val="1F2937"/>
                <w:sz w:val="21"/>
              </w:rPr>
              <w:t>Kandidaat 2e VDG (en gezin)</w:t>
            </w:r>
          </w:p>
        </w:tc>
        <w:tc>
          <w:tcPr>
            <w:tcW w:type="dxa" w:w="2041"/>
            <w:shd w:val="clear" w:fill="F8F9FA"/>
          </w:tcPr>
          <w:p>
            <w:r>
              <w:rPr>
                <w:rFonts w:ascii="Calibri" w:hAnsi="Calibri"/>
                <w:color w:val="1F2937"/>
                <w:sz w:val="21"/>
              </w:rPr>
              <w:t>Correcte, waardige aankondiging</w:t>
            </w:r>
          </w:p>
        </w:tc>
        <w:tc>
          <w:tcPr>
            <w:tcW w:type="dxa" w:w="1134"/>
            <w:shd w:val="clear" w:fill="F8F9FA"/>
          </w:tcPr>
          <w:p>
            <w:r>
              <w:rPr>
                <w:rFonts w:ascii="Calibri" w:hAnsi="Calibri"/>
                <w:color w:val="1F2937"/>
                <w:sz w:val="21"/>
              </w:rPr>
              <w:t>Middel</w:t>
            </w:r>
          </w:p>
        </w:tc>
        <w:tc>
          <w:tcPr>
            <w:tcW w:type="dxa" w:w="1701"/>
            <w:shd w:val="clear" w:fill="F8F9FA"/>
          </w:tcPr>
          <w:p>
            <w:r>
              <w:rPr>
                <w:rFonts w:ascii="Calibri" w:hAnsi="Calibri"/>
                <w:color w:val="1F2937"/>
                <w:sz w:val="21"/>
              </w:rPr>
              <w:t>Aandacht voor discretie</w:t>
            </w:r>
          </w:p>
        </w:tc>
        <w:tc>
          <w:tcPr>
            <w:tcW w:type="dxa" w:w="1928"/>
            <w:shd w:val="clear" w:fill="F8F9FA"/>
          </w:tcPr>
          <w:p>
            <w:r>
              <w:rPr>
                <w:rFonts w:ascii="Calibri" w:hAnsi="Calibri"/>
                <w:color w:val="1F2937"/>
                <w:sz w:val="21"/>
              </w:rPr>
              <w:t>Persoonlijke begeleiding en script</w:t>
            </w:r>
          </w:p>
        </w:tc>
      </w:tr>
      <w:tr>
        <w:tc>
          <w:tcPr>
            <w:tcW w:type="dxa" w:w="2041"/>
          </w:tcPr>
          <w:p>
            <w:r>
              <w:rPr>
                <w:rFonts w:ascii="Calibri" w:hAnsi="Calibri"/>
                <w:color w:val="1F2937"/>
                <w:sz w:val="21"/>
              </w:rPr>
              <w:t>GMT en Lions Nederland</w:t>
            </w:r>
          </w:p>
        </w:tc>
        <w:tc>
          <w:tcPr>
            <w:tcW w:type="dxa" w:w="2041"/>
          </w:tcPr>
          <w:p>
            <w:r>
              <w:rPr>
                <w:rFonts w:ascii="Calibri" w:hAnsi="Calibri"/>
                <w:color w:val="1F2937"/>
                <w:sz w:val="21"/>
              </w:rPr>
              <w:t>Vitaliteits- en ledenbeleid uitdragen</w:t>
            </w:r>
          </w:p>
        </w:tc>
        <w:tc>
          <w:tcPr>
            <w:tcW w:type="dxa" w:w="1134"/>
          </w:tcPr>
          <w:p>
            <w:r>
              <w:rPr>
                <w:rFonts w:ascii="Calibri" w:hAnsi="Calibri"/>
                <w:color w:val="1F2937"/>
                <w:sz w:val="21"/>
              </w:rPr>
              <w:t>Middel</w:t>
            </w:r>
          </w:p>
        </w:tc>
        <w:tc>
          <w:tcPr>
            <w:tcW w:type="dxa" w:w="1701"/>
          </w:tcPr>
          <w:p>
            <w:r>
              <w:rPr>
                <w:rFonts w:ascii="Calibri" w:hAnsi="Calibri"/>
                <w:color w:val="1F2937"/>
                <w:sz w:val="21"/>
              </w:rPr>
              <w:t>Ondersteunend</w:t>
            </w:r>
          </w:p>
        </w:tc>
        <w:tc>
          <w:tcPr>
            <w:tcW w:type="dxa" w:w="1928"/>
          </w:tcPr>
          <w:p>
            <w:r>
              <w:rPr>
                <w:rFonts w:ascii="Calibri" w:hAnsi="Calibri"/>
                <w:color w:val="1F2937"/>
                <w:sz w:val="21"/>
              </w:rPr>
              <w:t>Content delen, sprekers betrekken</w:t>
            </w:r>
          </w:p>
        </w:tc>
      </w:tr>
      <w:tr>
        <w:tc>
          <w:tcPr>
            <w:tcW w:type="dxa" w:w="2041"/>
            <w:shd w:val="clear" w:fill="F8F9FA"/>
          </w:tcPr>
          <w:p>
            <w:r>
              <w:rPr>
                <w:rFonts w:ascii="Calibri" w:hAnsi="Calibri"/>
                <w:color w:val="1F2937"/>
                <w:sz w:val="21"/>
              </w:rPr>
              <w:t>Leveranciers (locatie, catering, AV)</w:t>
            </w:r>
          </w:p>
        </w:tc>
        <w:tc>
          <w:tcPr>
            <w:tcW w:type="dxa" w:w="2041"/>
            <w:shd w:val="clear" w:fill="F8F9FA"/>
          </w:tcPr>
          <w:p>
            <w:r>
              <w:rPr>
                <w:rFonts w:ascii="Calibri" w:hAnsi="Calibri"/>
                <w:color w:val="1F2937"/>
                <w:sz w:val="21"/>
              </w:rPr>
              <w:t>Correcte opdrachtuitvoering</w:t>
            </w:r>
          </w:p>
        </w:tc>
        <w:tc>
          <w:tcPr>
            <w:tcW w:type="dxa" w:w="1134"/>
            <w:shd w:val="clear" w:fill="F8F9FA"/>
          </w:tcPr>
          <w:p>
            <w:r>
              <w:rPr>
                <w:rFonts w:ascii="Calibri" w:hAnsi="Calibri"/>
                <w:color w:val="1F2937"/>
                <w:sz w:val="21"/>
              </w:rPr>
              <w:t>Laag-middel</w:t>
            </w:r>
          </w:p>
        </w:tc>
        <w:tc>
          <w:tcPr>
            <w:tcW w:type="dxa" w:w="1701"/>
            <w:shd w:val="clear" w:fill="F8F9FA"/>
          </w:tcPr>
          <w:p>
            <w:r>
              <w:rPr>
                <w:rFonts w:ascii="Calibri" w:hAnsi="Calibri"/>
                <w:color w:val="1F2937"/>
                <w:sz w:val="21"/>
              </w:rPr>
              <w:t>Commercieel</w:t>
            </w:r>
          </w:p>
        </w:tc>
        <w:tc>
          <w:tcPr>
            <w:tcW w:type="dxa" w:w="1928"/>
            <w:shd w:val="clear" w:fill="F8F9FA"/>
          </w:tcPr>
          <w:p>
            <w:r>
              <w:rPr>
                <w:rFonts w:ascii="Calibri" w:hAnsi="Calibri"/>
                <w:color w:val="1F2937"/>
                <w:sz w:val="21"/>
              </w:rPr>
              <w:t>Contracten en één aanspreekpunt</w:t>
            </w:r>
          </w:p>
        </w:tc>
      </w:tr>
      <w:tr>
        <w:tc>
          <w:tcPr>
            <w:tcW w:type="dxa" w:w="2041"/>
          </w:tcPr>
          <w:p>
            <w:r>
              <w:rPr>
                <w:rFonts w:ascii="Calibri" w:hAnsi="Calibri"/>
                <w:color w:val="1F2937"/>
                <w:sz w:val="21"/>
              </w:rPr>
              <w:t>Externe pers/regionale media</w:t>
            </w:r>
          </w:p>
        </w:tc>
        <w:tc>
          <w:tcPr>
            <w:tcW w:type="dxa" w:w="2041"/>
          </w:tcPr>
          <w:p>
            <w:r>
              <w:rPr>
                <w:rFonts w:ascii="Calibri" w:hAnsi="Calibri"/>
                <w:color w:val="1F2937"/>
                <w:sz w:val="21"/>
              </w:rPr>
              <w:t>Positive publiciteit Lions</w:t>
            </w:r>
          </w:p>
        </w:tc>
        <w:tc>
          <w:tcPr>
            <w:tcW w:type="dxa" w:w="1134"/>
          </w:tcPr>
          <w:p>
            <w:r>
              <w:rPr>
                <w:rFonts w:ascii="Calibri" w:hAnsi="Calibri"/>
                <w:color w:val="1F2937"/>
                <w:sz w:val="21"/>
              </w:rPr>
              <w:t>Laag</w:t>
            </w:r>
          </w:p>
        </w:tc>
        <w:tc>
          <w:tcPr>
            <w:tcW w:type="dxa" w:w="1701"/>
          </w:tcPr>
          <w:p>
            <w:r>
              <w:rPr>
                <w:rFonts w:ascii="Calibri" w:hAnsi="Calibri"/>
                <w:color w:val="1F2937"/>
                <w:sz w:val="21"/>
              </w:rPr>
              <w:t>Neutraal</w:t>
            </w:r>
          </w:p>
        </w:tc>
        <w:tc>
          <w:tcPr>
            <w:tcW w:type="dxa" w:w="1928"/>
          </w:tcPr>
          <w:p>
            <w:r>
              <w:rPr>
                <w:rFonts w:ascii="Calibri" w:hAnsi="Calibri"/>
                <w:color w:val="1F2937"/>
                <w:sz w:val="21"/>
              </w:rPr>
              <w:t>Persbericht vooraf en nadien</w:t>
            </w:r>
          </w:p>
        </w:tc>
      </w:tr>
    </w:tbl>
    <w:p>
      <w:pPr>
        <w:spacing w:after="40" w:before="0"/>
      </w:pPr>
    </w:p>
    <w:p>
      <w:pPr>
        <w:keepNext/>
        <w:spacing w:after="80" w:before="240"/>
      </w:pPr>
      <w:r>
        <w:rPr>
          <w:rFonts w:ascii="Calibri" w:hAnsi="Calibri"/>
          <w:b/>
          <w:i w:val="0"/>
          <w:color w:val="003366"/>
          <w:sz w:val="26"/>
        </w:rPr>
        <w:t>8.2 Communicatiematrix</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2154"/>
            <w:shd w:val="clear" w:fill="003366"/>
          </w:tcPr>
          <w:p>
            <w:r>
              <w:rPr>
                <w:rFonts w:ascii="Calibri" w:hAnsi="Calibri"/>
                <w:b/>
                <w:color w:val="FFFFFF"/>
                <w:sz w:val="21"/>
              </w:rPr>
              <w:t>Communicatie</w:t>
            </w:r>
          </w:p>
        </w:tc>
        <w:tc>
          <w:tcPr>
            <w:tcW w:type="dxa" w:w="2154"/>
            <w:shd w:val="clear" w:fill="003366"/>
          </w:tcPr>
          <w:p>
            <w:r>
              <w:rPr>
                <w:rFonts w:ascii="Calibri" w:hAnsi="Calibri"/>
                <w:b/>
                <w:color w:val="FFFFFF"/>
                <w:sz w:val="21"/>
              </w:rPr>
              <w:t>Kanaal</w:t>
            </w:r>
          </w:p>
        </w:tc>
        <w:tc>
          <w:tcPr>
            <w:tcW w:type="dxa" w:w="1814"/>
            <w:shd w:val="clear" w:fill="003366"/>
          </w:tcPr>
          <w:p>
            <w:r>
              <w:rPr>
                <w:rFonts w:ascii="Calibri" w:hAnsi="Calibri"/>
                <w:b/>
                <w:color w:val="FFFFFF"/>
                <w:sz w:val="21"/>
              </w:rPr>
              <w:t>Frequentie</w:t>
            </w:r>
          </w:p>
        </w:tc>
        <w:tc>
          <w:tcPr>
            <w:tcW w:type="dxa" w:w="1361"/>
            <w:shd w:val="clear" w:fill="003366"/>
          </w:tcPr>
          <w:p>
            <w:r>
              <w:rPr>
                <w:rFonts w:ascii="Calibri" w:hAnsi="Calibri"/>
                <w:b/>
                <w:color w:val="FFFFFF"/>
                <w:sz w:val="21"/>
              </w:rPr>
              <w:t>Zender</w:t>
            </w:r>
          </w:p>
        </w:tc>
        <w:tc>
          <w:tcPr>
            <w:tcW w:type="dxa" w:w="1928"/>
            <w:shd w:val="clear" w:fill="003366"/>
          </w:tcPr>
          <w:p>
            <w:r>
              <w:rPr>
                <w:rFonts w:ascii="Calibri" w:hAnsi="Calibri"/>
                <w:b/>
                <w:color w:val="FFFFFF"/>
                <w:sz w:val="21"/>
              </w:rPr>
              <w:t>Doel</w:t>
            </w:r>
          </w:p>
        </w:tc>
      </w:tr>
      <w:tr>
        <w:tc>
          <w:tcPr>
            <w:tcW w:type="dxa" w:w="2154"/>
          </w:tcPr>
          <w:p>
            <w:r>
              <w:rPr>
                <w:rFonts w:ascii="Calibri" w:hAnsi="Calibri"/>
                <w:color w:val="1F2937"/>
                <w:sz w:val="21"/>
              </w:rPr>
              <w:t>Voortgangsrapportage project</w:t>
            </w:r>
          </w:p>
        </w:tc>
        <w:tc>
          <w:tcPr>
            <w:tcW w:type="dxa" w:w="2154"/>
          </w:tcPr>
          <w:p>
            <w:r>
              <w:rPr>
                <w:rFonts w:ascii="Calibri" w:hAnsi="Calibri"/>
                <w:color w:val="1F2937"/>
                <w:sz w:val="21"/>
              </w:rPr>
              <w:t>E-mail + kort verslag</w:t>
            </w:r>
          </w:p>
        </w:tc>
        <w:tc>
          <w:tcPr>
            <w:tcW w:type="dxa" w:w="1814"/>
          </w:tcPr>
          <w:p>
            <w:r>
              <w:rPr>
                <w:rFonts w:ascii="Calibri" w:hAnsi="Calibri"/>
                <w:color w:val="1F2937"/>
                <w:sz w:val="21"/>
              </w:rPr>
              <w:t>Wekelijks (wo)</w:t>
            </w:r>
          </w:p>
        </w:tc>
        <w:tc>
          <w:tcPr>
            <w:tcW w:type="dxa" w:w="1361"/>
          </w:tcPr>
          <w:p>
            <w:r>
              <w:rPr>
                <w:rFonts w:ascii="Calibri" w:hAnsi="Calibri"/>
                <w:color w:val="1F2937"/>
                <w:sz w:val="21"/>
              </w:rPr>
              <w:t>PL</w:t>
            </w:r>
          </w:p>
        </w:tc>
        <w:tc>
          <w:tcPr>
            <w:tcW w:type="dxa" w:w="1928"/>
          </w:tcPr>
          <w:p>
            <w:r>
              <w:rPr>
                <w:rFonts w:ascii="Calibri" w:hAnsi="Calibri"/>
                <w:color w:val="1F2937"/>
                <w:sz w:val="21"/>
              </w:rPr>
              <w:t>Besturing en tijdige signalering</w:t>
            </w:r>
          </w:p>
        </w:tc>
      </w:tr>
      <w:tr>
        <w:tc>
          <w:tcPr>
            <w:tcW w:type="dxa" w:w="2154"/>
            <w:shd w:val="clear" w:fill="F8F9FA"/>
          </w:tcPr>
          <w:p>
            <w:r>
              <w:rPr>
                <w:rFonts w:ascii="Calibri" w:hAnsi="Calibri"/>
                <w:color w:val="1F2937"/>
                <w:sz w:val="21"/>
              </w:rPr>
              <w:t>Stuurgroepoverleg</w:t>
            </w:r>
          </w:p>
        </w:tc>
        <w:tc>
          <w:tcPr>
            <w:tcW w:type="dxa" w:w="2154"/>
            <w:shd w:val="clear" w:fill="F8F9FA"/>
          </w:tcPr>
          <w:p>
            <w:r>
              <w:rPr>
                <w:rFonts w:ascii="Calibri" w:hAnsi="Calibri"/>
                <w:color w:val="1F2937"/>
                <w:sz w:val="21"/>
              </w:rPr>
              <w:t>Vergadering/hybrid</w:t>
            </w:r>
          </w:p>
        </w:tc>
        <w:tc>
          <w:tcPr>
            <w:tcW w:type="dxa" w:w="1814"/>
            <w:shd w:val="clear" w:fill="F8F9FA"/>
          </w:tcPr>
          <w:p>
            <w:r>
              <w:rPr>
                <w:rFonts w:ascii="Calibri" w:hAnsi="Calibri"/>
                <w:color w:val="1F2937"/>
                <w:sz w:val="21"/>
              </w:rPr>
              <w:t>2-wekelijks + bij QG's</w:t>
            </w:r>
          </w:p>
        </w:tc>
        <w:tc>
          <w:tcPr>
            <w:tcW w:type="dxa" w:w="1361"/>
            <w:shd w:val="clear" w:fill="F8F9FA"/>
          </w:tcPr>
          <w:p>
            <w:r>
              <w:rPr>
                <w:rFonts w:ascii="Calibri" w:hAnsi="Calibri"/>
                <w:color w:val="1F2937"/>
                <w:sz w:val="21"/>
              </w:rPr>
              <w:t>DG + PL</w:t>
            </w:r>
          </w:p>
        </w:tc>
        <w:tc>
          <w:tcPr>
            <w:tcW w:type="dxa" w:w="1928"/>
            <w:shd w:val="clear" w:fill="F8F9FA"/>
          </w:tcPr>
          <w:p>
            <w:r>
              <w:rPr>
                <w:rFonts w:ascii="Calibri" w:hAnsi="Calibri"/>
                <w:color w:val="1F2937"/>
                <w:sz w:val="21"/>
              </w:rPr>
              <w:t>Besluitvorming, go/no-go</w:t>
            </w:r>
          </w:p>
        </w:tc>
      </w:tr>
      <w:tr>
        <w:tc>
          <w:tcPr>
            <w:tcW w:type="dxa" w:w="2154"/>
          </w:tcPr>
          <w:p>
            <w:r>
              <w:rPr>
                <w:rFonts w:ascii="Calibri" w:hAnsi="Calibri"/>
                <w:color w:val="1F2937"/>
                <w:sz w:val="21"/>
              </w:rPr>
              <w:t>Kabinetsinformantie</w:t>
            </w:r>
          </w:p>
        </w:tc>
        <w:tc>
          <w:tcPr>
            <w:tcW w:type="dxa" w:w="2154"/>
          </w:tcPr>
          <w:p>
            <w:r>
              <w:rPr>
                <w:rFonts w:ascii="Calibri" w:hAnsi="Calibri"/>
                <w:color w:val="1F2937"/>
                <w:sz w:val="21"/>
              </w:rPr>
              <w:t>Kabinetsagenda FY25-26</w:t>
            </w:r>
          </w:p>
        </w:tc>
        <w:tc>
          <w:tcPr>
            <w:tcW w:type="dxa" w:w="1814"/>
          </w:tcPr>
          <w:p>
            <w:r>
              <w:rPr>
                <w:rFonts w:ascii="Calibri" w:hAnsi="Calibri"/>
                <w:color w:val="1F2937"/>
                <w:sz w:val="21"/>
              </w:rPr>
              <w:t>Maandelijks</w:t>
            </w:r>
          </w:p>
        </w:tc>
        <w:tc>
          <w:tcPr>
            <w:tcW w:type="dxa" w:w="1361"/>
          </w:tcPr>
          <w:p>
            <w:r>
              <w:rPr>
                <w:rFonts w:ascii="Calibri" w:hAnsi="Calibri"/>
                <w:color w:val="1F2937"/>
                <w:sz w:val="21"/>
              </w:rPr>
              <w:t>PL via DG</w:t>
            </w:r>
          </w:p>
        </w:tc>
        <w:tc>
          <w:tcPr>
            <w:tcW w:type="dxa" w:w="1928"/>
          </w:tcPr>
          <w:p>
            <w:r>
              <w:rPr>
                <w:rFonts w:ascii="Calibri" w:hAnsi="Calibri"/>
                <w:color w:val="1F2937"/>
                <w:sz w:val="21"/>
              </w:rPr>
              <w:t>Alignment kabinet</w:t>
            </w:r>
          </w:p>
        </w:tc>
      </w:tr>
      <w:tr>
        <w:tc>
          <w:tcPr>
            <w:tcW w:type="dxa" w:w="2154"/>
            <w:shd w:val="clear" w:fill="F8F9FA"/>
          </w:tcPr>
          <w:p>
            <w:r>
              <w:rPr>
                <w:rFonts w:ascii="Calibri" w:hAnsi="Calibri"/>
                <w:color w:val="1F2937"/>
                <w:sz w:val="21"/>
              </w:rPr>
              <w:t>Uitnodiging leden</w:t>
            </w:r>
          </w:p>
        </w:tc>
        <w:tc>
          <w:tcPr>
            <w:tcW w:type="dxa" w:w="2154"/>
            <w:shd w:val="clear" w:fill="F8F9FA"/>
          </w:tcPr>
          <w:p>
            <w:r>
              <w:rPr>
                <w:rFonts w:ascii="Calibri" w:hAnsi="Calibri"/>
                <w:color w:val="1F2937"/>
                <w:sz w:val="21"/>
              </w:rPr>
              <w:t>E-mail via presidents + districtszender</w:t>
            </w:r>
          </w:p>
        </w:tc>
        <w:tc>
          <w:tcPr>
            <w:tcW w:type="dxa" w:w="1814"/>
            <w:shd w:val="clear" w:fill="F8F9FA"/>
          </w:tcPr>
          <w:p>
            <w:r>
              <w:rPr>
                <w:rFonts w:ascii="Calibri" w:hAnsi="Calibri"/>
                <w:color w:val="1F2937"/>
                <w:sz w:val="21"/>
              </w:rPr>
              <w:t>1x + herinnering</w:t>
            </w:r>
          </w:p>
        </w:tc>
        <w:tc>
          <w:tcPr>
            <w:tcW w:type="dxa" w:w="1361"/>
            <w:shd w:val="clear" w:fill="F8F9FA"/>
          </w:tcPr>
          <w:p>
            <w:r>
              <w:rPr>
                <w:rFonts w:ascii="Calibri" w:hAnsi="Calibri"/>
                <w:color w:val="1F2937"/>
                <w:sz w:val="21"/>
              </w:rPr>
              <w:t>WP3</w:t>
            </w:r>
          </w:p>
        </w:tc>
        <w:tc>
          <w:tcPr>
            <w:tcW w:type="dxa" w:w="1928"/>
            <w:shd w:val="clear" w:fill="F8F9FA"/>
          </w:tcPr>
          <w:p>
            <w:r>
              <w:rPr>
                <w:rFonts w:ascii="Calibri" w:hAnsi="Calibri"/>
                <w:color w:val="1F2937"/>
                <w:sz w:val="21"/>
              </w:rPr>
              <w:t>Opkomst maximaliseren</w:t>
            </w:r>
          </w:p>
        </w:tc>
      </w:tr>
      <w:tr>
        <w:tc>
          <w:tcPr>
            <w:tcW w:type="dxa" w:w="2154"/>
          </w:tcPr>
          <w:p>
            <w:r>
              <w:rPr>
                <w:rFonts w:ascii="Calibri" w:hAnsi="Calibri"/>
                <w:color w:val="1F2937"/>
                <w:sz w:val="21"/>
              </w:rPr>
              <w:t>Herinnering/RSVP-boost</w:t>
            </w:r>
          </w:p>
        </w:tc>
        <w:tc>
          <w:tcPr>
            <w:tcW w:type="dxa" w:w="2154"/>
          </w:tcPr>
          <w:p>
            <w:r>
              <w:rPr>
                <w:rFonts w:ascii="Calibri" w:hAnsi="Calibri"/>
                <w:color w:val="1F2937"/>
                <w:sz w:val="21"/>
              </w:rPr>
              <w:t>Districtszender + socials</w:t>
            </w:r>
          </w:p>
        </w:tc>
        <w:tc>
          <w:tcPr>
            <w:tcW w:type="dxa" w:w="1814"/>
          </w:tcPr>
          <w:p>
            <w:r>
              <w:rPr>
                <w:rFonts w:ascii="Calibri" w:hAnsi="Calibri"/>
                <w:color w:val="1F2937"/>
                <w:sz w:val="21"/>
              </w:rPr>
              <w:t>Wekelijks vanaf 17-09</w:t>
            </w:r>
          </w:p>
        </w:tc>
        <w:tc>
          <w:tcPr>
            <w:tcW w:type="dxa" w:w="1361"/>
          </w:tcPr>
          <w:p>
            <w:r>
              <w:rPr>
                <w:rFonts w:ascii="Calibri" w:hAnsi="Calibri"/>
                <w:color w:val="1F2937"/>
                <w:sz w:val="21"/>
              </w:rPr>
              <w:t>WP3</w:t>
            </w:r>
          </w:p>
        </w:tc>
        <w:tc>
          <w:tcPr>
            <w:tcW w:type="dxa" w:w="1928"/>
          </w:tcPr>
          <w:p>
            <w:r>
              <w:rPr>
                <w:rFonts w:ascii="Calibri" w:hAnsi="Calibri"/>
                <w:color w:val="1F2937"/>
                <w:sz w:val="21"/>
              </w:rPr>
              <w:t>Registratie stimuleren</w:t>
            </w:r>
          </w:p>
        </w:tc>
      </w:tr>
      <w:tr>
        <w:tc>
          <w:tcPr>
            <w:tcW w:type="dxa" w:w="2154"/>
            <w:shd w:val="clear" w:fill="F8F9FA"/>
          </w:tcPr>
          <w:p>
            <w:r>
              <w:rPr>
                <w:rFonts w:ascii="Calibri" w:hAnsi="Calibri"/>
                <w:color w:val="1F2937"/>
                <w:sz w:val="21"/>
              </w:rPr>
              <w:t>Persbericht</w:t>
            </w:r>
          </w:p>
        </w:tc>
        <w:tc>
          <w:tcPr>
            <w:tcW w:type="dxa" w:w="2154"/>
            <w:shd w:val="clear" w:fill="F8F9FA"/>
          </w:tcPr>
          <w:p>
            <w:r>
              <w:rPr>
                <w:rFonts w:ascii="Calibri" w:hAnsi="Calibri"/>
                <w:color w:val="1F2937"/>
                <w:sz w:val="21"/>
              </w:rPr>
              <w:t>Pers + website/socials</w:t>
            </w:r>
          </w:p>
        </w:tc>
        <w:tc>
          <w:tcPr>
            <w:tcW w:type="dxa" w:w="1814"/>
            <w:shd w:val="clear" w:fill="F8F9FA"/>
          </w:tcPr>
          <w:p>
            <w:r>
              <w:rPr>
                <w:rFonts w:ascii="Calibri" w:hAnsi="Calibri"/>
                <w:color w:val="1F2937"/>
                <w:sz w:val="21"/>
              </w:rPr>
              <w:t>Vooraf en na afloop</w:t>
            </w:r>
          </w:p>
        </w:tc>
        <w:tc>
          <w:tcPr>
            <w:tcW w:type="dxa" w:w="1361"/>
            <w:shd w:val="clear" w:fill="F8F9FA"/>
          </w:tcPr>
          <w:p>
            <w:r>
              <w:rPr>
                <w:rFonts w:ascii="Calibri" w:hAnsi="Calibri"/>
                <w:color w:val="1F2937"/>
                <w:sz w:val="21"/>
              </w:rPr>
              <w:t>WP3</w:t>
            </w:r>
          </w:p>
        </w:tc>
        <w:tc>
          <w:tcPr>
            <w:tcW w:type="dxa" w:w="1928"/>
            <w:shd w:val="clear" w:fill="F8F9FA"/>
          </w:tcPr>
          <w:p>
            <w:r>
              <w:rPr>
                <w:rFonts w:ascii="Calibri" w:hAnsi="Calibri"/>
                <w:color w:val="1F2937"/>
                <w:sz w:val="21"/>
              </w:rPr>
              <w:t>Publiciteit Lions</w:t>
            </w:r>
          </w:p>
        </w:tc>
      </w:tr>
      <w:tr>
        <w:tc>
          <w:tcPr>
            <w:tcW w:type="dxa" w:w="2154"/>
          </w:tcPr>
          <w:p>
            <w:r>
              <w:rPr>
                <w:rFonts w:ascii="Calibri" w:hAnsi="Calibri"/>
                <w:color w:val="1F2937"/>
                <w:sz w:val="21"/>
              </w:rPr>
              <w:t>Follow-up na avond</w:t>
            </w:r>
          </w:p>
        </w:tc>
        <w:tc>
          <w:tcPr>
            <w:tcW w:type="dxa" w:w="2154"/>
          </w:tcPr>
          <w:p>
            <w:r>
              <w:rPr>
                <w:rFonts w:ascii="Calibri" w:hAnsi="Calibri"/>
                <w:color w:val="1F2937"/>
                <w:sz w:val="21"/>
              </w:rPr>
              <w:t>E-mail + documentendeling</w:t>
            </w:r>
          </w:p>
        </w:tc>
        <w:tc>
          <w:tcPr>
            <w:tcW w:type="dxa" w:w="1814"/>
          </w:tcPr>
          <w:p>
            <w:r>
              <w:rPr>
                <w:rFonts w:ascii="Calibri" w:hAnsi="Calibri"/>
                <w:color w:val="1F2937"/>
                <w:sz w:val="21"/>
              </w:rPr>
              <w:t>1x binnen week</w:t>
            </w:r>
          </w:p>
        </w:tc>
        <w:tc>
          <w:tcPr>
            <w:tcW w:type="dxa" w:w="1361"/>
          </w:tcPr>
          <w:p>
            <w:r>
              <w:rPr>
                <w:rFonts w:ascii="Calibri" w:hAnsi="Calibri"/>
                <w:color w:val="1F2937"/>
                <w:sz w:val="21"/>
              </w:rPr>
              <w:t>WP3</w:t>
            </w:r>
          </w:p>
        </w:tc>
        <w:tc>
          <w:tcPr>
            <w:tcW w:type="dxa" w:w="1928"/>
          </w:tcPr>
          <w:p>
            <w:r>
              <w:rPr>
                <w:rFonts w:ascii="Calibri" w:hAnsi="Calibri"/>
                <w:color w:val="1F2937"/>
                <w:sz w:val="21"/>
              </w:rPr>
              <w:t>Dank, presentaties, verslag</w:t>
            </w:r>
          </w:p>
        </w:tc>
      </w:tr>
      <w:tr>
        <w:tc>
          <w:tcPr>
            <w:tcW w:type="dxa" w:w="2154"/>
            <w:shd w:val="clear" w:fill="F8F9FA"/>
          </w:tcPr>
          <w:p>
            <w:r>
              <w:rPr>
                <w:rFonts w:ascii="Calibri" w:hAnsi="Calibri"/>
                <w:color w:val="1F2937"/>
                <w:sz w:val="21"/>
              </w:rPr>
              <w:t>Escalatie</w:t>
            </w:r>
          </w:p>
        </w:tc>
        <w:tc>
          <w:tcPr>
            <w:tcW w:type="dxa" w:w="2154"/>
            <w:shd w:val="clear" w:fill="F8F9FA"/>
          </w:tcPr>
          <w:p>
            <w:r>
              <w:rPr>
                <w:rFonts w:ascii="Calibri" w:hAnsi="Calibri"/>
                <w:color w:val="1F2937"/>
                <w:sz w:val="21"/>
              </w:rPr>
              <w:t>Telefoon/e-mail DG</w:t>
            </w:r>
          </w:p>
        </w:tc>
        <w:tc>
          <w:tcPr>
            <w:tcW w:type="dxa" w:w="1814"/>
            <w:shd w:val="clear" w:fill="F8F9FA"/>
          </w:tcPr>
          <w:p>
            <w:r>
              <w:rPr>
                <w:rFonts w:ascii="Calibri" w:hAnsi="Calibri"/>
                <w:color w:val="1F2937"/>
                <w:sz w:val="21"/>
              </w:rPr>
              <w:t>Direct bij nood</w:t>
            </w:r>
          </w:p>
        </w:tc>
        <w:tc>
          <w:tcPr>
            <w:tcW w:type="dxa" w:w="1361"/>
            <w:shd w:val="clear" w:fill="F8F9FA"/>
          </w:tcPr>
          <w:p>
            <w:r>
              <w:rPr>
                <w:rFonts w:ascii="Calibri" w:hAnsi="Calibri"/>
                <w:color w:val="1F2937"/>
                <w:sz w:val="21"/>
              </w:rPr>
              <w:t>PL</w:t>
            </w:r>
          </w:p>
        </w:tc>
        <w:tc>
          <w:tcPr>
            <w:tcW w:type="dxa" w:w="1928"/>
            <w:shd w:val="clear" w:fill="F8F9FA"/>
          </w:tcPr>
          <w:p>
            <w:r>
              <w:rPr>
                <w:rFonts w:ascii="Calibri" w:hAnsi="Calibri"/>
                <w:color w:val="1F2937"/>
                <w:sz w:val="21"/>
              </w:rPr>
              <w:t>Snelle besluitvorming</w:t>
            </w:r>
          </w:p>
        </w:tc>
      </w:tr>
    </w:tbl>
    <w:p>
      <w:pPr>
        <w:spacing w:after="40" w:before="0"/>
      </w:pPr>
    </w:p>
    <w:p>
      <w:r>
        <w:br w:type="page"/>
      </w:r>
    </w:p>
    <w:p>
      <w:pPr>
        <w:spacing w:after="120" w:before="0"/>
        <w:keepNext/>
        <w:pBdr>
          <w:bottom w:val="single" w:sz="12" w:space="2" w:color="FFB81C"/>
        </w:pBdr>
      </w:pPr>
      <w:r>
        <w:rPr>
          <w:rFonts w:ascii="Calibri" w:hAnsi="Calibri"/>
          <w:b/>
          <w:i w:val="0"/>
          <w:color w:val="003366"/>
          <w:sz w:val="32"/>
        </w:rPr>
        <w:t>9. Change Management</w:t>
      </w:r>
    </w:p>
    <w:p>
      <w:pPr>
        <w:spacing w:after="160" w:before="0"/>
      </w:pPr>
      <w:r>
        <w:rPr>
          <w:rFonts w:ascii="Calibri" w:hAnsi="Calibri"/>
          <w:b w:val="0"/>
          <w:i w:val="0"/>
          <w:color w:val="1F2937"/>
          <w:sz w:val="22"/>
        </w:rPr>
        <w:t>Wijzigingen aan scope, planning, budget of governance-aspecten worden beheerst via een vaste change control procedure, zodat het overzicht bewaard blijft en bestuurlijke besluiten traceerbaar zijn.</w:t>
      </w:r>
    </w:p>
    <w:p>
      <w:pPr>
        <w:keepNext/>
        <w:spacing w:after="80" w:before="240"/>
      </w:pPr>
      <w:r>
        <w:rPr>
          <w:rFonts w:ascii="Calibri" w:hAnsi="Calibri"/>
          <w:b/>
          <w:i w:val="0"/>
          <w:color w:val="003366"/>
          <w:sz w:val="26"/>
        </w:rPr>
        <w:t>9.1 Change control procedure</w:t>
      </w:r>
    </w:p>
    <w:p>
      <w:pPr>
        <w:pStyle w:val="ListBullet"/>
        <w:spacing w:after="80"/>
      </w:pPr>
      <w:r>
        <w:rPr>
          <w:rFonts w:ascii="Calibri" w:hAnsi="Calibri"/>
          <w:b/>
          <w:color w:val="1F2937"/>
          <w:sz w:val="22"/>
        </w:rPr>
        <w:t>Stap 1 — Indienen:</w:t>
      </w:r>
      <w:r>
        <w:rPr>
          <w:rFonts w:ascii="Calibri" w:hAnsi="Calibri"/>
          <w:color w:val="1F2937"/>
          <w:sz w:val="22"/>
        </w:rPr>
        <w:t xml:space="preserve"> Elke wijzigingsvoorstel wordt ingediend via een change request (CR) met: beschrijving, reden, impact op tijd/geld/kwaliteit/governance en alternatieven;</w:t>
      </w:r>
    </w:p>
    <w:p>
      <w:pPr>
        <w:pStyle w:val="ListBullet"/>
        <w:spacing w:after="80"/>
      </w:pPr>
      <w:r>
        <w:rPr>
          <w:rFonts w:ascii="Calibri" w:hAnsi="Calibri"/>
          <w:b/>
          <w:color w:val="1F2937"/>
          <w:sz w:val="22"/>
        </w:rPr>
        <w:t>Stap 2 — Analyse:</w:t>
      </w:r>
      <w:r>
        <w:rPr>
          <w:rFonts w:ascii="Calibri" w:hAnsi="Calibri"/>
          <w:color w:val="1F2937"/>
          <w:sz w:val="22"/>
        </w:rPr>
        <w:t xml:space="preserve"> De PL beoordeelt binnen 2 werkdagen de impact (impactanalyse, §9.3) en kiest de afhandelroute;</w:t>
      </w:r>
    </w:p>
    <w:p>
      <w:pPr>
        <w:pStyle w:val="ListBullet"/>
        <w:spacing w:after="80"/>
      </w:pPr>
      <w:r>
        <w:rPr>
          <w:rFonts w:ascii="Calibri" w:hAnsi="Calibri"/>
          <w:b/>
          <w:color w:val="1F2937"/>
          <w:sz w:val="22"/>
        </w:rPr>
        <w:t>Stap 3 — Beslissen:</w:t>
      </w:r>
      <w:r>
        <w:rPr>
          <w:rFonts w:ascii="Calibri" w:hAnsi="Calibri"/>
          <w:color w:val="1F2937"/>
          <w:sz w:val="22"/>
        </w:rPr>
        <w:t xml:space="preserve"> Kleine wijzigingen (&lt; € 250 en geen effect op critical path) beslist de PL zelf; middelgrote (&lt; € 1.000 of lokaal plangeffect) de stuurgroep; grote (scope, datum, &gt; € 1.000, governance-aspecten) de District Governor;</w:t>
      </w:r>
    </w:p>
    <w:p>
      <w:pPr>
        <w:pStyle w:val="ListBullet"/>
        <w:spacing w:after="80"/>
      </w:pPr>
      <w:r>
        <w:rPr>
          <w:rFonts w:ascii="Calibri" w:hAnsi="Calibri"/>
          <w:b/>
          <w:color w:val="1F2937"/>
          <w:sz w:val="22"/>
        </w:rPr>
        <w:t>Stap 4 — Verwerken:</w:t>
      </w:r>
      <w:r>
        <w:rPr>
          <w:rFonts w:ascii="Calibri" w:hAnsi="Calibri"/>
          <w:color w:val="1F2937"/>
          <w:sz w:val="22"/>
        </w:rPr>
        <w:t xml:space="preserve"> Goedgekeurde CR's worden verwerkt in planning/budget en gecommuniceerd naar betrokken WP's;</w:t>
      </w:r>
    </w:p>
    <w:p>
      <w:pPr>
        <w:pStyle w:val="ListBullet"/>
        <w:spacing w:after="80"/>
      </w:pPr>
      <w:r>
        <w:rPr>
          <w:rFonts w:ascii="Calibri" w:hAnsi="Calibri"/>
          <w:b/>
          <w:color w:val="1F2937"/>
          <w:sz w:val="22"/>
        </w:rPr>
        <w:t>Stap 5 — Registreren:</w:t>
      </w:r>
      <w:r>
        <w:rPr>
          <w:rFonts w:ascii="Calibri" w:hAnsi="Calibri"/>
          <w:color w:val="1F2937"/>
          <w:sz w:val="22"/>
        </w:rPr>
        <w:t xml:space="preserve"> Alle CR's worden bijgehouden in het change log (onderdeel van het projectdossier, appendix B).</w:t>
      </w:r>
    </w:p>
    <w:p>
      <w:pPr>
        <w:keepNext/>
        <w:spacing w:after="80" w:before="240"/>
      </w:pPr>
      <w:r>
        <w:rPr>
          <w:rFonts w:ascii="Calibri" w:hAnsi="Calibri"/>
          <w:b/>
          <w:i w:val="0"/>
          <w:color w:val="003366"/>
          <w:sz w:val="26"/>
        </w:rPr>
        <w:t>9.2 Approval workflow</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1247"/>
            <w:shd w:val="clear" w:fill="003366"/>
          </w:tcPr>
          <w:p>
            <w:r>
              <w:rPr>
                <w:rFonts w:ascii="Calibri" w:hAnsi="Calibri"/>
                <w:b/>
                <w:color w:val="FFFFFF"/>
                <w:sz w:val="21"/>
              </w:rPr>
              <w:t>Categorie</w:t>
            </w:r>
          </w:p>
        </w:tc>
        <w:tc>
          <w:tcPr>
            <w:tcW w:type="dxa" w:w="3515"/>
            <w:shd w:val="clear" w:fill="003366"/>
          </w:tcPr>
          <w:p>
            <w:r>
              <w:rPr>
                <w:rFonts w:ascii="Calibri" w:hAnsi="Calibri"/>
                <w:b/>
                <w:color w:val="FFFFFF"/>
                <w:sz w:val="21"/>
              </w:rPr>
              <w:t>Criteria</w:t>
            </w:r>
          </w:p>
        </w:tc>
        <w:tc>
          <w:tcPr>
            <w:tcW w:type="dxa" w:w="2608"/>
            <w:shd w:val="clear" w:fill="003366"/>
          </w:tcPr>
          <w:p>
            <w:r>
              <w:rPr>
                <w:rFonts w:ascii="Calibri" w:hAnsi="Calibri"/>
                <w:b/>
                <w:color w:val="FFFFFF"/>
                <w:sz w:val="21"/>
              </w:rPr>
              <w:t>Goedkeuring door</w:t>
            </w:r>
          </w:p>
        </w:tc>
        <w:tc>
          <w:tcPr>
            <w:tcW w:type="dxa" w:w="1474"/>
            <w:shd w:val="clear" w:fill="003366"/>
          </w:tcPr>
          <w:p>
            <w:r>
              <w:rPr>
                <w:rFonts w:ascii="Calibri" w:hAnsi="Calibri"/>
                <w:b/>
                <w:color w:val="FFFFFF"/>
                <w:sz w:val="21"/>
              </w:rPr>
              <w:t>Doorlooptijd</w:t>
            </w:r>
          </w:p>
        </w:tc>
      </w:tr>
      <w:tr>
        <w:tc>
          <w:tcPr>
            <w:tcW w:type="dxa" w:w="1247"/>
          </w:tcPr>
          <w:p>
            <w:r>
              <w:rPr>
                <w:rFonts w:ascii="Calibri" w:hAnsi="Calibri"/>
                <w:color w:val="1F2937"/>
                <w:sz w:val="21"/>
              </w:rPr>
              <w:t>Klein</w:t>
            </w:r>
          </w:p>
        </w:tc>
        <w:tc>
          <w:tcPr>
            <w:tcW w:type="dxa" w:w="3515"/>
          </w:tcPr>
          <w:p>
            <w:r>
              <w:rPr>
                <w:rFonts w:ascii="Calibri" w:hAnsi="Calibri"/>
                <w:color w:val="1F2937"/>
                <w:sz w:val="21"/>
              </w:rPr>
              <w:t>&lt; € 250, geen critical path-effect</w:t>
            </w:r>
          </w:p>
        </w:tc>
        <w:tc>
          <w:tcPr>
            <w:tcW w:type="dxa" w:w="2608"/>
          </w:tcPr>
          <w:p>
            <w:r>
              <w:rPr>
                <w:rFonts w:ascii="Calibri" w:hAnsi="Calibri"/>
                <w:color w:val="1F2937"/>
                <w:sz w:val="21"/>
              </w:rPr>
              <w:t>Projectleider</w:t>
            </w:r>
          </w:p>
        </w:tc>
        <w:tc>
          <w:tcPr>
            <w:tcW w:type="dxa" w:w="1474"/>
          </w:tcPr>
          <w:p>
            <w:r>
              <w:rPr>
                <w:rFonts w:ascii="Calibri" w:hAnsi="Calibri"/>
                <w:color w:val="1F2937"/>
                <w:sz w:val="21"/>
              </w:rPr>
              <w:t>2 werkdagen</w:t>
            </w:r>
          </w:p>
        </w:tc>
      </w:tr>
      <w:tr>
        <w:tc>
          <w:tcPr>
            <w:tcW w:type="dxa" w:w="1247"/>
            <w:shd w:val="clear" w:fill="F8F9FA"/>
          </w:tcPr>
          <w:p>
            <w:r>
              <w:rPr>
                <w:rFonts w:ascii="Calibri" w:hAnsi="Calibri"/>
                <w:color w:val="1F2937"/>
                <w:sz w:val="21"/>
              </w:rPr>
              <w:t>Middel</w:t>
            </w:r>
          </w:p>
        </w:tc>
        <w:tc>
          <w:tcPr>
            <w:tcW w:type="dxa" w:w="3515"/>
            <w:shd w:val="clear" w:fill="F8F9FA"/>
          </w:tcPr>
          <w:p>
            <w:r>
              <w:rPr>
                <w:rFonts w:ascii="Calibri" w:hAnsi="Calibri"/>
                <w:color w:val="1F2937"/>
                <w:sz w:val="21"/>
              </w:rPr>
              <w:t>&lt; € 1.000 of plangeffect binnen WP</w:t>
            </w:r>
          </w:p>
        </w:tc>
        <w:tc>
          <w:tcPr>
            <w:tcW w:type="dxa" w:w="2608"/>
            <w:shd w:val="clear" w:fill="F8F9FA"/>
          </w:tcPr>
          <w:p>
            <w:r>
              <w:rPr>
                <w:rFonts w:ascii="Calibri" w:hAnsi="Calibri"/>
                <w:color w:val="1F2937"/>
                <w:sz w:val="21"/>
              </w:rPr>
              <w:t>Stuurgroep (DG + PL)</w:t>
            </w:r>
          </w:p>
        </w:tc>
        <w:tc>
          <w:tcPr>
            <w:tcW w:type="dxa" w:w="1474"/>
            <w:shd w:val="clear" w:fill="F8F9FA"/>
          </w:tcPr>
          <w:p>
            <w:r>
              <w:rPr>
                <w:rFonts w:ascii="Calibri" w:hAnsi="Calibri"/>
                <w:color w:val="1F2937"/>
                <w:sz w:val="21"/>
              </w:rPr>
              <w:t>5 werkdagen</w:t>
            </w:r>
          </w:p>
        </w:tc>
      </w:tr>
      <w:tr>
        <w:tc>
          <w:tcPr>
            <w:tcW w:type="dxa" w:w="1247"/>
          </w:tcPr>
          <w:p>
            <w:r>
              <w:rPr>
                <w:rFonts w:ascii="Calibri" w:hAnsi="Calibri"/>
                <w:color w:val="1F2937"/>
                <w:sz w:val="21"/>
              </w:rPr>
              <w:t>Groot</w:t>
            </w:r>
          </w:p>
        </w:tc>
        <w:tc>
          <w:tcPr>
            <w:tcW w:type="dxa" w:w="3515"/>
          </w:tcPr>
          <w:p>
            <w:r>
              <w:rPr>
                <w:rFonts w:ascii="Calibri" w:hAnsi="Calibri"/>
                <w:color w:val="1F2937"/>
                <w:sz w:val="21"/>
              </w:rPr>
              <w:t>Scope-, datum-, of governancewijziging; &gt; € 1.000</w:t>
            </w:r>
          </w:p>
        </w:tc>
        <w:tc>
          <w:tcPr>
            <w:tcW w:type="dxa" w:w="2608"/>
          </w:tcPr>
          <w:p>
            <w:r>
              <w:rPr>
                <w:rFonts w:ascii="Calibri" w:hAnsi="Calibri"/>
                <w:color w:val="1F2937"/>
                <w:sz w:val="21"/>
              </w:rPr>
              <w:t>District Governor (met governance-advies)</w:t>
            </w:r>
          </w:p>
        </w:tc>
        <w:tc>
          <w:tcPr>
            <w:tcW w:type="dxa" w:w="1474"/>
          </w:tcPr>
          <w:p>
            <w:r>
              <w:rPr>
                <w:rFonts w:ascii="Calibri" w:hAnsi="Calibri"/>
                <w:color w:val="1F2937"/>
                <w:sz w:val="21"/>
              </w:rPr>
              <w:t>7 werkdagen</w:t>
            </w:r>
          </w:p>
        </w:tc>
      </w:tr>
    </w:tbl>
    <w:p>
      <w:pPr>
        <w:spacing w:after="40" w:before="0"/>
      </w:pPr>
    </w:p>
    <w:p>
      <w:pPr>
        <w:keepNext/>
        <w:spacing w:after="80" w:before="240"/>
      </w:pPr>
      <w:r>
        <w:rPr>
          <w:rFonts w:ascii="Calibri" w:hAnsi="Calibri"/>
          <w:b/>
          <w:i w:val="0"/>
          <w:color w:val="003366"/>
          <w:sz w:val="26"/>
        </w:rPr>
        <w:t>9.3 Impact analyse</w:t>
      </w:r>
    </w:p>
    <w:p>
      <w:pPr>
        <w:spacing w:after="160" w:before="0"/>
      </w:pPr>
      <w:r>
        <w:rPr>
          <w:rFonts w:ascii="Calibri" w:hAnsi="Calibri"/>
          <w:b w:val="0"/>
          <w:i w:val="0"/>
          <w:color w:val="1F2937"/>
          <w:sz w:val="22"/>
        </w:rPr>
        <w:t>Elke CR beoordeelt in ieder geval:</w:t>
      </w:r>
    </w:p>
    <w:p>
      <w:pPr>
        <w:pStyle w:val="ListBullet"/>
        <w:spacing w:after="80"/>
      </w:pPr>
      <w:r>
        <w:rPr>
          <w:rFonts w:ascii="Calibri" w:hAnsi="Calibri"/>
          <w:b/>
          <w:color w:val="1F2937"/>
          <w:sz w:val="22"/>
        </w:rPr>
        <w:t>Tijd:</w:t>
      </w:r>
      <w:r>
        <w:rPr>
          <w:rFonts w:ascii="Calibri" w:hAnsi="Calibri"/>
          <w:color w:val="1F2937"/>
          <w:sz w:val="22"/>
        </w:rPr>
        <w:t xml:space="preserve"> effect op de critical path en milestones (hoofdstuk 5);</w:t>
      </w:r>
    </w:p>
    <w:p>
      <w:pPr>
        <w:pStyle w:val="ListBullet"/>
        <w:spacing w:after="80"/>
      </w:pPr>
      <w:r>
        <w:rPr>
          <w:rFonts w:ascii="Calibri" w:hAnsi="Calibri"/>
          <w:b/>
          <w:color w:val="1F2937"/>
          <w:sz w:val="22"/>
        </w:rPr>
        <w:t>Geld:</w:t>
      </w:r>
      <w:r>
        <w:rPr>
          <w:rFonts w:ascii="Calibri" w:hAnsi="Calibri"/>
          <w:color w:val="1F2937"/>
          <w:sz w:val="22"/>
        </w:rPr>
        <w:t xml:space="preserve"> effect op budget en machtigingen (WP5);</w:t>
      </w:r>
    </w:p>
    <w:p>
      <w:pPr>
        <w:pStyle w:val="ListBullet"/>
        <w:spacing w:after="80"/>
      </w:pPr>
      <w:r>
        <w:rPr>
          <w:rFonts w:ascii="Calibri" w:hAnsi="Calibri"/>
          <w:b/>
          <w:color w:val="1F2937"/>
          <w:sz w:val="22"/>
        </w:rPr>
        <w:t>Kwaliteit:</w:t>
      </w:r>
      <w:r>
        <w:rPr>
          <w:rFonts w:ascii="Calibri" w:hAnsi="Calibri"/>
          <w:color w:val="1F2937"/>
          <w:sz w:val="22"/>
        </w:rPr>
        <w:t xml:space="preserve"> effect op kwaliteit, draaiboek en deelnemerservaring (WP1/WP6);</w:t>
      </w:r>
    </w:p>
    <w:p>
      <w:pPr>
        <w:pStyle w:val="ListBullet"/>
        <w:spacing w:after="80"/>
      </w:pPr>
      <w:r>
        <w:rPr>
          <w:rFonts w:ascii="Calibri" w:hAnsi="Calibri"/>
          <w:b/>
          <w:color w:val="1F2937"/>
          <w:sz w:val="22"/>
        </w:rPr>
        <w:t>Governance:</w:t>
      </w:r>
      <w:r>
        <w:rPr>
          <w:rFonts w:ascii="Calibri" w:hAnsi="Calibri"/>
          <w:color w:val="1F2937"/>
          <w:sz w:val="22"/>
        </w:rPr>
        <w:t xml:space="preserve"> effect op statutaire/protocollaire vereisten, met name rond de 2e VDG-aankondiging (WP2, [2][3]);</w:t>
      </w:r>
    </w:p>
    <w:p>
      <w:pPr>
        <w:pStyle w:val="ListBullet"/>
        <w:spacing w:after="80"/>
      </w:pPr>
      <w:r>
        <w:rPr>
          <w:rFonts w:ascii="Calibri" w:hAnsi="Calibri"/>
          <w:b/>
          <w:color w:val="1F2937"/>
          <w:sz w:val="22"/>
        </w:rPr>
        <w:t>Overig:</w:t>
      </w:r>
      <w:r>
        <w:rPr>
          <w:rFonts w:ascii="Calibri" w:hAnsi="Calibri"/>
          <w:color w:val="1F2937"/>
          <w:sz w:val="22"/>
        </w:rPr>
        <w:t xml:space="preserve"> effect op communicatie-afspraken (WP3) en logistiekcontracten (WP4).</w:t>
      </w:r>
    </w:p>
    <w:p>
      <w:r>
        <w:br w:type="page"/>
      </w:r>
    </w:p>
    <w:p>
      <w:pPr>
        <w:spacing w:after="120" w:before="0"/>
        <w:keepNext/>
        <w:pBdr>
          <w:bottom w:val="single" w:sz="12" w:space="2" w:color="FFB81C"/>
        </w:pBdr>
      </w:pPr>
      <w:r>
        <w:rPr>
          <w:rFonts w:ascii="Calibri" w:hAnsi="Calibri"/>
          <w:b/>
          <w:i w:val="0"/>
          <w:color w:val="003366"/>
          <w:sz w:val="32"/>
        </w:rPr>
        <w:t>10. Monitoring &amp; Controle</w:t>
      </w:r>
    </w:p>
    <w:p>
      <w:pPr>
        <w:keepNext/>
        <w:spacing w:after="80" w:before="240"/>
      </w:pPr>
      <w:r>
        <w:rPr>
          <w:rFonts w:ascii="Calibri" w:hAnsi="Calibri"/>
          <w:b/>
          <w:i w:val="0"/>
          <w:color w:val="003366"/>
          <w:sz w:val="26"/>
        </w:rPr>
        <w:t>10.1 KPI's</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1928"/>
            <w:shd w:val="clear" w:fill="003366"/>
          </w:tcPr>
          <w:p>
            <w:r>
              <w:rPr>
                <w:rFonts w:ascii="Calibri" w:hAnsi="Calibri"/>
                <w:b/>
                <w:color w:val="FFFFFF"/>
                <w:sz w:val="21"/>
              </w:rPr>
              <w:t>KPI</w:t>
            </w:r>
          </w:p>
        </w:tc>
        <w:tc>
          <w:tcPr>
            <w:tcW w:type="dxa" w:w="3402"/>
            <w:shd w:val="clear" w:fill="003366"/>
          </w:tcPr>
          <w:p>
            <w:r>
              <w:rPr>
                <w:rFonts w:ascii="Calibri" w:hAnsi="Calibri"/>
                <w:b/>
                <w:color w:val="FFFFFF"/>
                <w:sz w:val="21"/>
              </w:rPr>
              <w:t>Definitie</w:t>
            </w:r>
          </w:p>
        </w:tc>
        <w:tc>
          <w:tcPr>
            <w:tcW w:type="dxa" w:w="1247"/>
            <w:shd w:val="clear" w:fill="003366"/>
          </w:tcPr>
          <w:p>
            <w:r>
              <w:rPr>
                <w:rFonts w:ascii="Calibri" w:hAnsi="Calibri"/>
                <w:b/>
                <w:color w:val="FFFFFF"/>
                <w:sz w:val="21"/>
              </w:rPr>
              <w:t>Doel</w:t>
            </w:r>
          </w:p>
        </w:tc>
        <w:tc>
          <w:tcPr>
            <w:tcW w:type="dxa" w:w="2268"/>
            <w:shd w:val="clear" w:fill="003366"/>
          </w:tcPr>
          <w:p>
            <w:r>
              <w:rPr>
                <w:rFonts w:ascii="Calibri" w:hAnsi="Calibri"/>
                <w:b/>
                <w:color w:val="FFFFFF"/>
                <w:sz w:val="21"/>
              </w:rPr>
              <w:t>Meetmoment</w:t>
            </w:r>
          </w:p>
        </w:tc>
      </w:tr>
      <w:tr>
        <w:tc>
          <w:tcPr>
            <w:tcW w:type="dxa" w:w="1928"/>
          </w:tcPr>
          <w:p>
            <w:r>
              <w:rPr>
                <w:rFonts w:ascii="Calibri" w:hAnsi="Calibri"/>
                <w:color w:val="1F2937"/>
                <w:sz w:val="21"/>
              </w:rPr>
              <w:t>Club-dekking</w:t>
            </w:r>
          </w:p>
        </w:tc>
        <w:tc>
          <w:tcPr>
            <w:tcW w:type="dxa" w:w="3402"/>
          </w:tcPr>
          <w:p>
            <w:r>
              <w:rPr>
                <w:rFonts w:ascii="Calibri" w:hAnsi="Calibri"/>
                <w:color w:val="1F2937"/>
                <w:sz w:val="21"/>
              </w:rPr>
              <w:t>% clubs met ≥ 1 geregistreerde deelnemer</w:t>
            </w:r>
          </w:p>
        </w:tc>
        <w:tc>
          <w:tcPr>
            <w:tcW w:type="dxa" w:w="1247"/>
          </w:tcPr>
          <w:p>
            <w:r>
              <w:rPr>
                <w:rFonts w:ascii="Calibri" w:hAnsi="Calibri"/>
                <w:color w:val="1F2937"/>
                <w:sz w:val="21"/>
              </w:rPr>
              <w:t>≥ 60%</w:t>
            </w:r>
          </w:p>
        </w:tc>
        <w:tc>
          <w:tcPr>
            <w:tcW w:type="dxa" w:w="2268"/>
          </w:tcPr>
          <w:p>
            <w:r>
              <w:rPr>
                <w:rFonts w:ascii="Calibri" w:hAnsi="Calibri"/>
                <w:color w:val="1F2937"/>
                <w:sz w:val="21"/>
              </w:rPr>
              <w:t>Registratie + deurlijst</w:t>
            </w:r>
          </w:p>
        </w:tc>
      </w:tr>
      <w:tr>
        <w:tc>
          <w:tcPr>
            <w:tcW w:type="dxa" w:w="1928"/>
            <w:shd w:val="clear" w:fill="F8F9FA"/>
          </w:tcPr>
          <w:p>
            <w:r>
              <w:rPr>
                <w:rFonts w:ascii="Calibri" w:hAnsi="Calibri"/>
                <w:color w:val="1F2937"/>
                <w:sz w:val="21"/>
              </w:rPr>
              <w:t>Deelnemersaantal</w:t>
            </w:r>
          </w:p>
        </w:tc>
        <w:tc>
          <w:tcPr>
            <w:tcW w:type="dxa" w:w="3402"/>
            <w:shd w:val="clear" w:fill="F8F9FA"/>
          </w:tcPr>
          <w:p>
            <w:r>
              <w:rPr>
                <w:rFonts w:ascii="Calibri" w:hAnsi="Calibri"/>
                <w:color w:val="1F2937"/>
                <w:sz w:val="21"/>
              </w:rPr>
              <w:t>Aantal aanwezigen t.o.v. streefbeeld (75+)</w:t>
            </w:r>
          </w:p>
        </w:tc>
        <w:tc>
          <w:tcPr>
            <w:tcW w:type="dxa" w:w="1247"/>
            <w:shd w:val="clear" w:fill="F8F9FA"/>
          </w:tcPr>
          <w:p>
            <w:r>
              <w:rPr>
                <w:rFonts w:ascii="Calibri" w:hAnsi="Calibri"/>
                <w:color w:val="1F2937"/>
                <w:sz w:val="21"/>
              </w:rPr>
              <w:t>≥ 75</w:t>
            </w:r>
          </w:p>
        </w:tc>
        <w:tc>
          <w:tcPr>
            <w:tcW w:type="dxa" w:w="2268"/>
            <w:shd w:val="clear" w:fill="F8F9FA"/>
          </w:tcPr>
          <w:p>
            <w:r>
              <w:rPr>
                <w:rFonts w:ascii="Calibri" w:hAnsi="Calibri"/>
                <w:color w:val="1F2937"/>
                <w:sz w:val="21"/>
              </w:rPr>
              <w:t>Deurregistratie</w:t>
            </w:r>
          </w:p>
        </w:tc>
      </w:tr>
      <w:tr>
        <w:tc>
          <w:tcPr>
            <w:tcW w:type="dxa" w:w="1928"/>
          </w:tcPr>
          <w:p>
            <w:r>
              <w:rPr>
                <w:rFonts w:ascii="Calibri" w:hAnsi="Calibri"/>
                <w:color w:val="1F2937"/>
                <w:sz w:val="21"/>
              </w:rPr>
              <w:t>RSVP-conversie</w:t>
            </w:r>
          </w:p>
        </w:tc>
        <w:tc>
          <w:tcPr>
            <w:tcW w:type="dxa" w:w="3402"/>
          </w:tcPr>
          <w:p>
            <w:r>
              <w:rPr>
                <w:rFonts w:ascii="Calibri" w:hAnsi="Calibri"/>
                <w:color w:val="1F2937"/>
                <w:sz w:val="21"/>
              </w:rPr>
              <w:t>Aantal registraties t.o.v. uitgenodigde leden</w:t>
            </w:r>
          </w:p>
        </w:tc>
        <w:tc>
          <w:tcPr>
            <w:tcW w:type="dxa" w:w="1247"/>
          </w:tcPr>
          <w:p>
            <w:r>
              <w:rPr>
                <w:rFonts w:ascii="Calibri" w:hAnsi="Calibri"/>
                <w:color w:val="1F2937"/>
                <w:sz w:val="21"/>
              </w:rPr>
              <w:t>≥ 25%</w:t>
            </w:r>
          </w:p>
        </w:tc>
        <w:tc>
          <w:tcPr>
            <w:tcW w:type="dxa" w:w="2268"/>
          </w:tcPr>
          <w:p>
            <w:r>
              <w:rPr>
                <w:rFonts w:ascii="Calibri" w:hAnsi="Calibri"/>
                <w:color w:val="1F2937"/>
                <w:sz w:val="21"/>
              </w:rPr>
              <w:t>Tussenmetingen (24-09, 01-10, 08-10)</w:t>
            </w:r>
          </w:p>
        </w:tc>
      </w:tr>
      <w:tr>
        <w:tc>
          <w:tcPr>
            <w:tcW w:type="dxa" w:w="1928"/>
            <w:shd w:val="clear" w:fill="F8F9FA"/>
          </w:tcPr>
          <w:p>
            <w:r>
              <w:rPr>
                <w:rFonts w:ascii="Calibri" w:hAnsi="Calibri"/>
                <w:color w:val="1F2937"/>
                <w:sz w:val="21"/>
              </w:rPr>
              <w:t>Budgetrealisatie</w:t>
            </w:r>
          </w:p>
        </w:tc>
        <w:tc>
          <w:tcPr>
            <w:tcW w:type="dxa" w:w="3402"/>
            <w:shd w:val="clear" w:fill="F8F9FA"/>
          </w:tcPr>
          <w:p>
            <w:r>
              <w:rPr>
                <w:rFonts w:ascii="Calibri" w:hAnsi="Calibri"/>
                <w:color w:val="1F2937"/>
                <w:sz w:val="21"/>
              </w:rPr>
              <w:t>Realisatie t.o.v. goedgekeurd budget</w:t>
            </w:r>
          </w:p>
        </w:tc>
        <w:tc>
          <w:tcPr>
            <w:tcW w:type="dxa" w:w="1247"/>
            <w:shd w:val="clear" w:fill="F8F9FA"/>
          </w:tcPr>
          <w:p>
            <w:r>
              <w:rPr>
                <w:rFonts w:ascii="Calibri" w:hAnsi="Calibri"/>
                <w:color w:val="1F2937"/>
                <w:sz w:val="21"/>
              </w:rPr>
              <w:t>≤ 100%</w:t>
            </w:r>
          </w:p>
        </w:tc>
        <w:tc>
          <w:tcPr>
            <w:tcW w:type="dxa" w:w="2268"/>
            <w:shd w:val="clear" w:fill="F8F9FA"/>
          </w:tcPr>
          <w:p>
            <w:r>
              <w:rPr>
                <w:rFonts w:ascii="Calibri" w:hAnsi="Calibri"/>
                <w:color w:val="1F2937"/>
                <w:sz w:val="21"/>
              </w:rPr>
              <w:t>Weekelijks (WP5), eindafrekening</w:t>
            </w:r>
          </w:p>
        </w:tc>
      </w:tr>
      <w:tr>
        <w:tc>
          <w:tcPr>
            <w:tcW w:type="dxa" w:w="1928"/>
          </w:tcPr>
          <w:p>
            <w:r>
              <w:rPr>
                <w:rFonts w:ascii="Calibri" w:hAnsi="Calibri"/>
                <w:color w:val="1F2937"/>
                <w:sz w:val="21"/>
              </w:rPr>
              <w:t>Planningsschema</w:t>
            </w:r>
          </w:p>
        </w:tc>
        <w:tc>
          <w:tcPr>
            <w:tcW w:type="dxa" w:w="3402"/>
          </w:tcPr>
          <w:p>
            <w:r>
              <w:rPr>
                <w:rFonts w:ascii="Calibri" w:hAnsi="Calibri"/>
                <w:color w:val="1F2937"/>
                <w:sz w:val="21"/>
              </w:rPr>
              <w:t>% milestones op tijd gehaald</w:t>
            </w:r>
          </w:p>
        </w:tc>
        <w:tc>
          <w:tcPr>
            <w:tcW w:type="dxa" w:w="1247"/>
          </w:tcPr>
          <w:p>
            <w:r>
              <w:rPr>
                <w:rFonts w:ascii="Calibri" w:hAnsi="Calibri"/>
                <w:color w:val="1F2937"/>
                <w:sz w:val="21"/>
              </w:rPr>
              <w:t>100%</w:t>
            </w:r>
          </w:p>
        </w:tc>
        <w:tc>
          <w:tcPr>
            <w:tcW w:type="dxa" w:w="2268"/>
          </w:tcPr>
          <w:p>
            <w:r>
              <w:rPr>
                <w:rFonts w:ascii="Calibri" w:hAnsi="Calibri"/>
                <w:color w:val="1F2937"/>
                <w:sz w:val="21"/>
              </w:rPr>
              <w:t>Wekelijkse rapportage</w:t>
            </w:r>
          </w:p>
        </w:tc>
      </w:tr>
      <w:tr>
        <w:tc>
          <w:tcPr>
            <w:tcW w:type="dxa" w:w="1928"/>
            <w:shd w:val="clear" w:fill="F8F9FA"/>
          </w:tcPr>
          <w:p>
            <w:r>
              <w:rPr>
                <w:rFonts w:ascii="Calibri" w:hAnsi="Calibri"/>
                <w:color w:val="1F2937"/>
                <w:sz w:val="21"/>
              </w:rPr>
              <w:t>Deelnemerstevredenheid</w:t>
            </w:r>
          </w:p>
        </w:tc>
        <w:tc>
          <w:tcPr>
            <w:tcW w:type="dxa" w:w="3402"/>
            <w:shd w:val="clear" w:fill="F8F9FA"/>
          </w:tcPr>
          <w:p>
            <w:r>
              <w:rPr>
                <w:rFonts w:ascii="Calibri" w:hAnsi="Calibri"/>
                <w:color w:val="1F2937"/>
                <w:sz w:val="21"/>
              </w:rPr>
              <w:t>Gemiddelde score evaluatieformulier (1-5)</w:t>
            </w:r>
          </w:p>
        </w:tc>
        <w:tc>
          <w:tcPr>
            <w:tcW w:type="dxa" w:w="1247"/>
            <w:shd w:val="clear" w:fill="F8F9FA"/>
          </w:tcPr>
          <w:p>
            <w:r>
              <w:rPr>
                <w:rFonts w:ascii="Calibri" w:hAnsi="Calibri"/>
                <w:color w:val="1F2937"/>
                <w:sz w:val="21"/>
              </w:rPr>
              <w:t>≥ 4,0</w:t>
            </w:r>
          </w:p>
        </w:tc>
        <w:tc>
          <w:tcPr>
            <w:tcW w:type="dxa" w:w="2268"/>
            <w:shd w:val="clear" w:fill="F8F9FA"/>
          </w:tcPr>
          <w:p>
            <w:r>
              <w:rPr>
                <w:rFonts w:ascii="Calibri" w:hAnsi="Calibri"/>
                <w:color w:val="1F2937"/>
                <w:sz w:val="21"/>
              </w:rPr>
              <w:t>Evaluatie na afloop</w:t>
            </w:r>
          </w:p>
        </w:tc>
      </w:tr>
      <w:tr>
        <w:tc>
          <w:tcPr>
            <w:tcW w:type="dxa" w:w="1928"/>
          </w:tcPr>
          <w:p>
            <w:r>
              <w:rPr>
                <w:rFonts w:ascii="Calibri" w:hAnsi="Calibri"/>
                <w:color w:val="1F2937"/>
                <w:sz w:val="21"/>
              </w:rPr>
              <w:t>Informatiebeleving vitaliteitsbeleid</w:t>
            </w:r>
          </w:p>
        </w:tc>
        <w:tc>
          <w:tcPr>
            <w:tcW w:type="dxa" w:w="3402"/>
          </w:tcPr>
          <w:p>
            <w:r>
              <w:rPr>
                <w:rFonts w:ascii="Calibri" w:hAnsi="Calibri"/>
                <w:color w:val="1F2937"/>
                <w:sz w:val="21"/>
              </w:rPr>
              <w:t>% dat deelnemer zich voldoende geïnformeerd voelt</w:t>
            </w:r>
          </w:p>
        </w:tc>
        <w:tc>
          <w:tcPr>
            <w:tcW w:type="dxa" w:w="1247"/>
          </w:tcPr>
          <w:p>
            <w:r>
              <w:rPr>
                <w:rFonts w:ascii="Calibri" w:hAnsi="Calibri"/>
                <w:color w:val="1F2937"/>
                <w:sz w:val="21"/>
              </w:rPr>
              <w:t>≥ 80%</w:t>
            </w:r>
          </w:p>
        </w:tc>
        <w:tc>
          <w:tcPr>
            <w:tcW w:type="dxa" w:w="2268"/>
          </w:tcPr>
          <w:p>
            <w:r>
              <w:rPr>
                <w:rFonts w:ascii="Calibri" w:hAnsi="Calibri"/>
                <w:color w:val="1F2937"/>
                <w:sz w:val="21"/>
              </w:rPr>
              <w:t>Evaluatie (doelstelling D3 PvA)</w:t>
            </w:r>
          </w:p>
        </w:tc>
      </w:tr>
    </w:tbl>
    <w:p>
      <w:pPr>
        <w:spacing w:after="40" w:before="0"/>
      </w:pPr>
    </w:p>
    <w:p>
      <w:pPr>
        <w:keepNext/>
        <w:spacing w:after="80" w:before="240"/>
      </w:pPr>
      <w:r>
        <w:rPr>
          <w:rFonts w:ascii="Calibri" w:hAnsi="Calibri"/>
          <w:b/>
          <w:i w:val="0"/>
          <w:color w:val="003366"/>
          <w:sz w:val="26"/>
        </w:rPr>
        <w:t>10.2 Rapportagecycli</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608"/>
            <w:shd w:val="clear" w:fill="003366"/>
          </w:tcPr>
          <w:p>
            <w:r>
              <w:rPr>
                <w:rFonts w:ascii="Calibri" w:hAnsi="Calibri"/>
                <w:b/>
                <w:color w:val="FFFFFF"/>
                <w:sz w:val="21"/>
              </w:rPr>
              <w:t>Rapport</w:t>
            </w:r>
          </w:p>
        </w:tc>
        <w:tc>
          <w:tcPr>
            <w:tcW w:type="dxa" w:w="1814"/>
            <w:shd w:val="clear" w:fill="003366"/>
          </w:tcPr>
          <w:p>
            <w:r>
              <w:rPr>
                <w:rFonts w:ascii="Calibri" w:hAnsi="Calibri"/>
                <w:b/>
                <w:color w:val="FFFFFF"/>
                <w:sz w:val="21"/>
              </w:rPr>
              <w:t>Frequentie</w:t>
            </w:r>
          </w:p>
        </w:tc>
        <w:tc>
          <w:tcPr>
            <w:tcW w:type="dxa" w:w="2154"/>
            <w:shd w:val="clear" w:fill="003366"/>
          </w:tcPr>
          <w:p>
            <w:r>
              <w:rPr>
                <w:rFonts w:ascii="Calibri" w:hAnsi="Calibri"/>
                <w:b/>
                <w:color w:val="FFFFFF"/>
                <w:sz w:val="21"/>
              </w:rPr>
              <w:t>Aan</w:t>
            </w:r>
          </w:p>
        </w:tc>
        <w:tc>
          <w:tcPr>
            <w:tcW w:type="dxa" w:w="2268"/>
            <w:shd w:val="clear" w:fill="003366"/>
          </w:tcPr>
          <w:p>
            <w:r>
              <w:rPr>
                <w:rFonts w:ascii="Calibri" w:hAnsi="Calibri"/>
                <w:b/>
                <w:color w:val="FFFFFF"/>
                <w:sz w:val="21"/>
              </w:rPr>
              <w:t>Inhoud</w:t>
            </w:r>
          </w:p>
        </w:tc>
      </w:tr>
      <w:tr>
        <w:tc>
          <w:tcPr>
            <w:tcW w:type="dxa" w:w="2608"/>
          </w:tcPr>
          <w:p>
            <w:r>
              <w:rPr>
                <w:rFonts w:ascii="Calibri" w:hAnsi="Calibri"/>
                <w:color w:val="1F2937"/>
                <w:sz w:val="21"/>
              </w:rPr>
              <w:t>Voortgangsrapport (status + KPI's + risico's)</w:t>
            </w:r>
          </w:p>
        </w:tc>
        <w:tc>
          <w:tcPr>
            <w:tcW w:type="dxa" w:w="1814"/>
          </w:tcPr>
          <w:p>
            <w:r>
              <w:rPr>
                <w:rFonts w:ascii="Calibri" w:hAnsi="Calibri"/>
                <w:color w:val="1F2937"/>
                <w:sz w:val="21"/>
              </w:rPr>
              <w:t>Wekelijks (woensdag)</w:t>
            </w:r>
          </w:p>
        </w:tc>
        <w:tc>
          <w:tcPr>
            <w:tcW w:type="dxa" w:w="2154"/>
          </w:tcPr>
          <w:p>
            <w:r>
              <w:rPr>
                <w:rFonts w:ascii="Calibri" w:hAnsi="Calibri"/>
                <w:color w:val="1F2937"/>
                <w:sz w:val="21"/>
              </w:rPr>
              <w:t>Stuurgroep, WP-coördinatoren</w:t>
            </w:r>
          </w:p>
        </w:tc>
        <w:tc>
          <w:tcPr>
            <w:tcW w:type="dxa" w:w="2268"/>
          </w:tcPr>
          <w:p>
            <w:r>
              <w:rPr>
                <w:rFonts w:ascii="Calibri" w:hAnsi="Calibri"/>
                <w:color w:val="1F2937"/>
                <w:sz w:val="21"/>
              </w:rPr>
              <w:t>Voortgang per WP, planning vs. echt, issues</w:t>
            </w:r>
          </w:p>
        </w:tc>
      </w:tr>
      <w:tr>
        <w:tc>
          <w:tcPr>
            <w:tcW w:type="dxa" w:w="2608"/>
            <w:shd w:val="clear" w:fill="F8F9FA"/>
          </w:tcPr>
          <w:p>
            <w:r>
              <w:rPr>
                <w:rFonts w:ascii="Calibri" w:hAnsi="Calibri"/>
                <w:color w:val="1F2937"/>
                <w:sz w:val="21"/>
              </w:rPr>
              <w:t>QG-dossier</w:t>
            </w:r>
          </w:p>
        </w:tc>
        <w:tc>
          <w:tcPr>
            <w:tcW w:type="dxa" w:w="1814"/>
            <w:shd w:val="clear" w:fill="F8F9FA"/>
          </w:tcPr>
          <w:p>
            <w:r>
              <w:rPr>
                <w:rFonts w:ascii="Calibri" w:hAnsi="Calibri"/>
                <w:color w:val="1F2937"/>
                <w:sz w:val="21"/>
              </w:rPr>
              <w:t>Per fase-overgang</w:t>
            </w:r>
          </w:p>
        </w:tc>
        <w:tc>
          <w:tcPr>
            <w:tcW w:type="dxa" w:w="2154"/>
            <w:shd w:val="clear" w:fill="F8F9FA"/>
          </w:tcPr>
          <w:p>
            <w:r>
              <w:rPr>
                <w:rFonts w:ascii="Calibri" w:hAnsi="Calibri"/>
                <w:color w:val="1F2937"/>
                <w:sz w:val="21"/>
              </w:rPr>
              <w:t>Stuurgroep</w:t>
            </w:r>
          </w:p>
        </w:tc>
        <w:tc>
          <w:tcPr>
            <w:tcW w:type="dxa" w:w="2268"/>
            <w:shd w:val="clear" w:fill="F8F9FA"/>
          </w:tcPr>
          <w:p>
            <w:r>
              <w:rPr>
                <w:rFonts w:ascii="Calibri" w:hAnsi="Calibri"/>
                <w:color w:val="1F2937"/>
                <w:sz w:val="21"/>
              </w:rPr>
              <w:t>Criteriumtoetsing en besluitvoorstel</w:t>
            </w:r>
          </w:p>
        </w:tc>
      </w:tr>
      <w:tr>
        <w:tc>
          <w:tcPr>
            <w:tcW w:type="dxa" w:w="2608"/>
          </w:tcPr>
          <w:p>
            <w:r>
              <w:rPr>
                <w:rFonts w:ascii="Calibri" w:hAnsi="Calibri"/>
                <w:color w:val="1F2937"/>
                <w:sz w:val="21"/>
              </w:rPr>
              <w:t>Financieel overzicht</w:t>
            </w:r>
          </w:p>
        </w:tc>
        <w:tc>
          <w:tcPr>
            <w:tcW w:type="dxa" w:w="1814"/>
          </w:tcPr>
          <w:p>
            <w:r>
              <w:rPr>
                <w:rFonts w:ascii="Calibri" w:hAnsi="Calibri"/>
                <w:color w:val="1F2937"/>
                <w:sz w:val="21"/>
              </w:rPr>
              <w:t>2-wekelijks</w:t>
            </w:r>
          </w:p>
        </w:tc>
        <w:tc>
          <w:tcPr>
            <w:tcW w:type="dxa" w:w="2154"/>
          </w:tcPr>
          <w:p>
            <w:r>
              <w:rPr>
                <w:rFonts w:ascii="Calibri" w:hAnsi="Calibri"/>
                <w:color w:val="1F2937"/>
                <w:sz w:val="21"/>
              </w:rPr>
              <w:t>Stuurgroep, penningmeester</w:t>
            </w:r>
          </w:p>
        </w:tc>
        <w:tc>
          <w:tcPr>
            <w:tcW w:type="dxa" w:w="2268"/>
          </w:tcPr>
          <w:p>
            <w:r>
              <w:rPr>
                <w:rFonts w:ascii="Calibri" w:hAnsi="Calibri"/>
                <w:color w:val="1F2937"/>
                <w:sz w:val="21"/>
              </w:rPr>
              <w:t>Bestedingen, verplichtingen, prognose</w:t>
            </w:r>
          </w:p>
        </w:tc>
      </w:tr>
      <w:tr>
        <w:tc>
          <w:tcPr>
            <w:tcW w:type="dxa" w:w="2608"/>
            <w:shd w:val="clear" w:fill="F8F9FA"/>
          </w:tcPr>
          <w:p>
            <w:r>
              <w:rPr>
                <w:rFonts w:ascii="Calibri" w:hAnsi="Calibri"/>
                <w:color w:val="1F2937"/>
                <w:sz w:val="21"/>
              </w:rPr>
              <w:t>Debrief evenement</w:t>
            </w:r>
          </w:p>
        </w:tc>
        <w:tc>
          <w:tcPr>
            <w:tcW w:type="dxa" w:w="1814"/>
            <w:shd w:val="clear" w:fill="F8F9FA"/>
          </w:tcPr>
          <w:p>
            <w:r>
              <w:rPr>
                <w:rFonts w:ascii="Calibri" w:hAnsi="Calibri"/>
                <w:color w:val="1F2937"/>
                <w:sz w:val="21"/>
              </w:rPr>
              <w:t>Binnen 3 dagen na 13-10</w:t>
            </w:r>
          </w:p>
        </w:tc>
        <w:tc>
          <w:tcPr>
            <w:tcW w:type="dxa" w:w="2154"/>
            <w:shd w:val="clear" w:fill="F8F9FA"/>
          </w:tcPr>
          <w:p>
            <w:r>
              <w:rPr>
                <w:rFonts w:ascii="Calibri" w:hAnsi="Calibri"/>
                <w:color w:val="1F2937"/>
                <w:sz w:val="21"/>
              </w:rPr>
              <w:t>Stuurgroep</w:t>
            </w:r>
          </w:p>
        </w:tc>
        <w:tc>
          <w:tcPr>
            <w:tcW w:type="dxa" w:w="2268"/>
            <w:shd w:val="clear" w:fill="F8F9FA"/>
          </w:tcPr>
          <w:p>
            <w:r>
              <w:rPr>
                <w:rFonts w:ascii="Calibri" w:hAnsi="Calibri"/>
                <w:color w:val="1F2937"/>
                <w:sz w:val="21"/>
              </w:rPr>
              <w:t>Uitvoering, incidenten, eerste cijfers</w:t>
            </w:r>
          </w:p>
        </w:tc>
      </w:tr>
      <w:tr>
        <w:tc>
          <w:tcPr>
            <w:tcW w:type="dxa" w:w="2608"/>
          </w:tcPr>
          <w:p>
            <w:r>
              <w:rPr>
                <w:rFonts w:ascii="Calibri" w:hAnsi="Calibri"/>
                <w:color w:val="1F2937"/>
                <w:sz w:val="21"/>
              </w:rPr>
              <w:t>Eindrapportage</w:t>
            </w:r>
          </w:p>
        </w:tc>
        <w:tc>
          <w:tcPr>
            <w:tcW w:type="dxa" w:w="1814"/>
          </w:tcPr>
          <w:p>
            <w:r>
              <w:rPr>
                <w:rFonts w:ascii="Calibri" w:hAnsi="Calibri"/>
                <w:color w:val="1F2937"/>
                <w:sz w:val="21"/>
              </w:rPr>
              <w:t>31-10-2026</w:t>
            </w:r>
          </w:p>
        </w:tc>
        <w:tc>
          <w:tcPr>
            <w:tcW w:type="dxa" w:w="2154"/>
          </w:tcPr>
          <w:p>
            <w:r>
              <w:rPr>
                <w:rFonts w:ascii="Calibri" w:hAnsi="Calibri"/>
                <w:color w:val="1F2937"/>
                <w:sz w:val="21"/>
              </w:rPr>
              <w:t>DG, kabinet, archief</w:t>
            </w:r>
          </w:p>
        </w:tc>
        <w:tc>
          <w:tcPr>
            <w:tcW w:type="dxa" w:w="2268"/>
          </w:tcPr>
          <w:p>
            <w:r>
              <w:rPr>
                <w:rFonts w:ascii="Calibri" w:hAnsi="Calibri"/>
                <w:color w:val="1F2937"/>
                <w:sz w:val="21"/>
              </w:rPr>
              <w:t>KPI-eindstand, evaluatie, lessen, eindafrekening</w:t>
            </w:r>
          </w:p>
        </w:tc>
      </w:tr>
    </w:tbl>
    <w:p>
      <w:pPr>
        <w:spacing w:after="40" w:before="0"/>
      </w:pPr>
    </w:p>
    <w:p>
      <w:pPr>
        <w:keepNext/>
        <w:spacing w:after="80" w:before="240"/>
      </w:pPr>
      <w:r>
        <w:rPr>
          <w:rFonts w:ascii="Calibri" w:hAnsi="Calibri"/>
          <w:b/>
          <w:i w:val="0"/>
          <w:color w:val="003366"/>
          <w:sz w:val="26"/>
        </w:rPr>
        <w:t>10.3 Escalatieprocedure</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1474"/>
            <w:shd w:val="clear" w:fill="003366"/>
          </w:tcPr>
          <w:p>
            <w:r>
              <w:rPr>
                <w:rFonts w:ascii="Calibri" w:hAnsi="Calibri"/>
                <w:b/>
                <w:color w:val="FFFFFF"/>
                <w:sz w:val="21"/>
              </w:rPr>
              <w:t>Niveau</w:t>
            </w:r>
          </w:p>
        </w:tc>
        <w:tc>
          <w:tcPr>
            <w:tcW w:type="dxa" w:w="3061"/>
            <w:shd w:val="clear" w:fill="003366"/>
          </w:tcPr>
          <w:p>
            <w:r>
              <w:rPr>
                <w:rFonts w:ascii="Calibri" w:hAnsi="Calibri"/>
                <w:b/>
                <w:color w:val="FFFFFF"/>
                <w:sz w:val="21"/>
              </w:rPr>
              <w:t>Trigger</w:t>
            </w:r>
          </w:p>
        </w:tc>
        <w:tc>
          <w:tcPr>
            <w:tcW w:type="dxa" w:w="2835"/>
            <w:shd w:val="clear" w:fill="003366"/>
          </w:tcPr>
          <w:p>
            <w:r>
              <w:rPr>
                <w:rFonts w:ascii="Calibri" w:hAnsi="Calibri"/>
                <w:b/>
                <w:color w:val="FFFFFF"/>
                <w:sz w:val="21"/>
              </w:rPr>
              <w:t>Route</w:t>
            </w:r>
          </w:p>
        </w:tc>
        <w:tc>
          <w:tcPr>
            <w:tcW w:type="dxa" w:w="1474"/>
            <w:shd w:val="clear" w:fill="003366"/>
          </w:tcPr>
          <w:p>
            <w:r>
              <w:rPr>
                <w:rFonts w:ascii="Calibri" w:hAnsi="Calibri"/>
                <w:b/>
                <w:color w:val="FFFFFF"/>
                <w:sz w:val="21"/>
              </w:rPr>
              <w:t>Reactietijd</w:t>
            </w:r>
          </w:p>
        </w:tc>
      </w:tr>
      <w:tr>
        <w:tc>
          <w:tcPr>
            <w:tcW w:type="dxa" w:w="1474"/>
          </w:tcPr>
          <w:p>
            <w:r>
              <w:rPr>
                <w:rFonts w:ascii="Calibri" w:hAnsi="Calibri"/>
                <w:color w:val="1F2937"/>
                <w:sz w:val="21"/>
              </w:rPr>
              <w:t>0 — WP</w:t>
            </w:r>
          </w:p>
        </w:tc>
        <w:tc>
          <w:tcPr>
            <w:tcW w:type="dxa" w:w="3061"/>
          </w:tcPr>
          <w:p>
            <w:r>
              <w:rPr>
                <w:rFonts w:ascii="Calibri" w:hAnsi="Calibri"/>
                <w:color w:val="1F2937"/>
                <w:sz w:val="21"/>
              </w:rPr>
              <w:t>Issue binnen werkpakket, oplosbaar binnen mandaat</w:t>
            </w:r>
          </w:p>
        </w:tc>
        <w:tc>
          <w:tcPr>
            <w:tcW w:type="dxa" w:w="2835"/>
          </w:tcPr>
          <w:p>
            <w:r>
              <w:rPr>
                <w:rFonts w:ascii="Calibri" w:hAnsi="Calibri"/>
                <w:color w:val="1F2937"/>
                <w:sz w:val="21"/>
              </w:rPr>
              <w:t>WP-coördinator lost op, meldt in wekelijkse rapportage</w:t>
            </w:r>
          </w:p>
        </w:tc>
        <w:tc>
          <w:tcPr>
            <w:tcW w:type="dxa" w:w="1474"/>
          </w:tcPr>
          <w:p>
            <w:r>
              <w:rPr>
                <w:rFonts w:ascii="Calibri" w:hAnsi="Calibri"/>
                <w:color w:val="1F2937"/>
                <w:sz w:val="21"/>
              </w:rPr>
              <w:t>3 werkdagen</w:t>
            </w:r>
          </w:p>
        </w:tc>
      </w:tr>
      <w:tr>
        <w:tc>
          <w:tcPr>
            <w:tcW w:type="dxa" w:w="1474"/>
            <w:shd w:val="clear" w:fill="F8F9FA"/>
          </w:tcPr>
          <w:p>
            <w:r>
              <w:rPr>
                <w:rFonts w:ascii="Calibri" w:hAnsi="Calibri"/>
                <w:color w:val="1F2937"/>
                <w:sz w:val="21"/>
              </w:rPr>
              <w:t>1 — Project</w:t>
            </w:r>
          </w:p>
        </w:tc>
        <w:tc>
          <w:tcPr>
            <w:tcW w:type="dxa" w:w="3061"/>
            <w:shd w:val="clear" w:fill="F8F9FA"/>
          </w:tcPr>
          <w:p>
            <w:r>
              <w:rPr>
                <w:rFonts w:ascii="Calibri" w:hAnsi="Calibri"/>
                <w:color w:val="1F2937"/>
                <w:sz w:val="21"/>
              </w:rPr>
              <w:t>Cross-WP issue, bedreiging planning/budget binnen grenzen</w:t>
            </w:r>
          </w:p>
        </w:tc>
        <w:tc>
          <w:tcPr>
            <w:tcW w:type="dxa" w:w="2835"/>
            <w:shd w:val="clear" w:fill="F8F9FA"/>
          </w:tcPr>
          <w:p>
            <w:r>
              <w:rPr>
                <w:rFonts w:ascii="Calibri" w:hAnsi="Calibri"/>
                <w:color w:val="1F2937"/>
                <w:sz w:val="21"/>
              </w:rPr>
              <w:t>PL beslist of legt voor aan stuurgroep</w:t>
            </w:r>
          </w:p>
        </w:tc>
        <w:tc>
          <w:tcPr>
            <w:tcW w:type="dxa" w:w="1474"/>
            <w:shd w:val="clear" w:fill="F8F9FA"/>
          </w:tcPr>
          <w:p>
            <w:r>
              <w:rPr>
                <w:rFonts w:ascii="Calibri" w:hAnsi="Calibri"/>
                <w:color w:val="1F2937"/>
                <w:sz w:val="21"/>
              </w:rPr>
              <w:t>2 werkdagen</w:t>
            </w:r>
          </w:p>
        </w:tc>
      </w:tr>
      <w:tr>
        <w:tc>
          <w:tcPr>
            <w:tcW w:type="dxa" w:w="1474"/>
          </w:tcPr>
          <w:p>
            <w:r>
              <w:rPr>
                <w:rFonts w:ascii="Calibri" w:hAnsi="Calibri"/>
                <w:color w:val="1F2937"/>
                <w:sz w:val="21"/>
              </w:rPr>
              <w:t>2 — Stuurgroep</w:t>
            </w:r>
          </w:p>
        </w:tc>
        <w:tc>
          <w:tcPr>
            <w:tcW w:type="dxa" w:w="3061"/>
          </w:tcPr>
          <w:p>
            <w:r>
              <w:rPr>
                <w:rFonts w:ascii="Calibri" w:hAnsi="Calibri"/>
                <w:color w:val="1F2937"/>
                <w:sz w:val="21"/>
              </w:rPr>
              <w:t>Critical path bedreigd, budgetoverschrijding middel, no-go-risico QG</w:t>
            </w:r>
          </w:p>
        </w:tc>
        <w:tc>
          <w:tcPr>
            <w:tcW w:type="dxa" w:w="2835"/>
          </w:tcPr>
          <w:p>
            <w:r>
              <w:rPr>
                <w:rFonts w:ascii="Calibri" w:hAnsi="Calibri"/>
                <w:color w:val="1F2937"/>
                <w:sz w:val="21"/>
              </w:rPr>
              <w:t>Stuurgroep (DG + PL) beslist</w:t>
            </w:r>
          </w:p>
        </w:tc>
        <w:tc>
          <w:tcPr>
            <w:tcW w:type="dxa" w:w="1474"/>
          </w:tcPr>
          <w:p>
            <w:r>
              <w:rPr>
                <w:rFonts w:ascii="Calibri" w:hAnsi="Calibri"/>
                <w:color w:val="1F2937"/>
                <w:sz w:val="21"/>
              </w:rPr>
              <w:t>2 werkdagen</w:t>
            </w:r>
          </w:p>
        </w:tc>
      </w:tr>
      <w:tr>
        <w:tc>
          <w:tcPr>
            <w:tcW w:type="dxa" w:w="1474"/>
            <w:shd w:val="clear" w:fill="F8F9FA"/>
          </w:tcPr>
          <w:p>
            <w:r>
              <w:rPr>
                <w:rFonts w:ascii="Calibri" w:hAnsi="Calibri"/>
                <w:color w:val="1F2937"/>
                <w:sz w:val="21"/>
              </w:rPr>
              <w:t>3 — DG/Bestuurlijk</w:t>
            </w:r>
          </w:p>
        </w:tc>
        <w:tc>
          <w:tcPr>
            <w:tcW w:type="dxa" w:w="3061"/>
            <w:shd w:val="clear" w:fill="F8F9FA"/>
          </w:tcPr>
          <w:p>
            <w:r>
              <w:rPr>
                <w:rFonts w:ascii="Calibri" w:hAnsi="Calibri"/>
                <w:color w:val="1F2937"/>
                <w:sz w:val="21"/>
              </w:rPr>
              <w:t>Evenementdatum, governance-niet-conformiteit, grote budgetoverschrijding</w:t>
            </w:r>
          </w:p>
        </w:tc>
        <w:tc>
          <w:tcPr>
            <w:tcW w:type="dxa" w:w="2835"/>
            <w:shd w:val="clear" w:fill="F8F9FA"/>
          </w:tcPr>
          <w:p>
            <w:r>
              <w:rPr>
                <w:rFonts w:ascii="Calibri" w:hAnsi="Calibri"/>
                <w:color w:val="1F2937"/>
                <w:sz w:val="21"/>
              </w:rPr>
              <w:t>District Governor met governance-advies; zo nodig kabinet</w:t>
            </w:r>
          </w:p>
        </w:tc>
        <w:tc>
          <w:tcPr>
            <w:tcW w:type="dxa" w:w="1474"/>
            <w:shd w:val="clear" w:fill="F8F9FA"/>
          </w:tcPr>
          <w:p>
            <w:r>
              <w:rPr>
                <w:rFonts w:ascii="Calibri" w:hAnsi="Calibri"/>
                <w:color w:val="1F2937"/>
                <w:sz w:val="21"/>
              </w:rPr>
              <w:t>Direct (telefonisch) + 5 werkdagen besluit</w:t>
            </w:r>
          </w:p>
        </w:tc>
      </w:tr>
    </w:tbl>
    <w:p>
      <w:pPr>
        <w:spacing w:after="40" w:before="0"/>
      </w:pPr>
    </w:p>
    <w:p>
      <w:pPr>
        <w:spacing w:after="160" w:before="0"/>
      </w:pPr>
      <w:r>
        <w:rPr>
          <w:rFonts w:ascii="Calibri" w:hAnsi="Calibri"/>
          <w:b w:val="0"/>
          <w:i w:val="0"/>
          <w:color w:val="1F2937"/>
          <w:sz w:val="22"/>
        </w:rPr>
        <w:t>Escalaties worden altijd schriftelijk vastgelegd in het besluitenregister en teruggekoppeld in de eerstvolgende voortgangsrapportage.</w:t>
      </w:r>
    </w:p>
    <w:p>
      <w:r>
        <w:br w:type="page"/>
      </w:r>
    </w:p>
    <w:p>
      <w:pPr>
        <w:spacing w:after="120" w:before="0"/>
        <w:keepNext/>
        <w:pBdr>
          <w:bottom w:val="single" w:sz="12" w:space="2" w:color="FFB81C"/>
        </w:pBdr>
      </w:pPr>
      <w:r>
        <w:rPr>
          <w:rFonts w:ascii="Calibri" w:hAnsi="Calibri"/>
          <w:b/>
          <w:i w:val="0"/>
          <w:color w:val="003366"/>
          <w:sz w:val="32"/>
        </w:rPr>
        <w:t>11. Appendix</w:t>
      </w:r>
    </w:p>
    <w:p>
      <w:pPr>
        <w:keepNext/>
        <w:spacing w:after="80" w:before="240"/>
      </w:pPr>
      <w:r>
        <w:rPr>
          <w:rFonts w:ascii="Calibri" w:hAnsi="Calibri"/>
          <w:b/>
          <w:i w:val="0"/>
          <w:color w:val="003366"/>
          <w:sz w:val="26"/>
        </w:rPr>
        <w:t>11.1 Referenties</w:t>
      </w:r>
    </w:p>
    <w:p>
      <w:pPr>
        <w:spacing w:after="40" w:before="0"/>
      </w:pPr>
      <w:r>
        <w:rPr>
          <w:rFonts w:ascii="Calibri" w:hAnsi="Calibri"/>
          <w:b w:val="0"/>
          <w:i w:val="0"/>
          <w:color w:val="374151"/>
          <w:sz w:val="20"/>
        </w:rPr>
        <w:t>[1] Lions Club Vitaliteit Programma v4 — Lions Nederland (april 2025).</w:t>
      </w:r>
    </w:p>
    <w:p>
      <w:pPr>
        <w:spacing w:after="40" w:before="0"/>
      </w:pPr>
      <w:r>
        <w:rPr>
          <w:rFonts w:ascii="Calibri" w:hAnsi="Calibri"/>
          <w:b w:val="0"/>
          <w:i w:val="0"/>
          <w:color w:val="374151"/>
          <w:sz w:val="20"/>
        </w:rPr>
        <w:t>[2] MD110 Nederland Statuten — versie 2021.12.07.</w:t>
      </w:r>
    </w:p>
    <w:p>
      <w:pPr>
        <w:spacing w:after="40" w:before="0"/>
      </w:pPr>
      <w:r>
        <w:rPr>
          <w:rFonts w:ascii="Calibri" w:hAnsi="Calibri"/>
          <w:b w:val="0"/>
          <w:i w:val="0"/>
          <w:color w:val="374151"/>
          <w:sz w:val="20"/>
        </w:rPr>
        <w:t>[3] Protocol MD-Organen V1.0 — Lions MD110 (18 februari 2025).</w:t>
      </w:r>
    </w:p>
    <w:p>
      <w:pPr>
        <w:spacing w:after="40" w:before="0"/>
      </w:pPr>
      <w:r>
        <w:rPr>
          <w:rFonts w:ascii="Calibri" w:hAnsi="Calibri"/>
          <w:b w:val="0"/>
          <w:i w:val="0"/>
          <w:color w:val="374151"/>
          <w:sz w:val="20"/>
        </w:rPr>
        <w:t>[4] Samenstelling kabinet 25-26, definitief vastgesteld 11-04-2025 (districtsdocument).</w:t>
      </w:r>
    </w:p>
    <w:p>
      <w:pPr>
        <w:spacing w:after="40" w:before="0"/>
      </w:pPr>
      <w:r>
        <w:rPr>
          <w:rFonts w:ascii="Calibri" w:hAnsi="Calibri"/>
          <w:b w:val="0"/>
          <w:i w:val="0"/>
          <w:color w:val="374151"/>
          <w:sz w:val="20"/>
        </w:rPr>
        <w:t>[5] Ledenbeleid GMT Lions Nederland — 2025-versie.</w:t>
      </w:r>
    </w:p>
    <w:p>
      <w:pPr>
        <w:spacing w:after="40" w:before="0"/>
      </w:pPr>
      <w:r>
        <w:rPr>
          <w:rFonts w:ascii="Calibri" w:hAnsi="Calibri"/>
          <w:b w:val="0"/>
          <w:i w:val="0"/>
          <w:color w:val="374151"/>
          <w:sz w:val="20"/>
        </w:rPr>
        <w:t>[6] District 110AN 5 Year Membership Trend (ledenoverzicht district).</w:t>
      </w:r>
    </w:p>
    <w:p>
      <w:pPr>
        <w:spacing w:after="40" w:before="0"/>
      </w:pPr>
      <w:r>
        <w:rPr>
          <w:rFonts w:ascii="Calibri" w:hAnsi="Calibri"/>
          <w:b w:val="0"/>
          <w:i w:val="0"/>
          <w:color w:val="374151"/>
          <w:sz w:val="20"/>
        </w:rPr>
        <w:t>[7] District 110AN Summary of Membership Types and Gender by Club (ledenoverzicht district).</w:t>
      </w:r>
    </w:p>
    <w:p>
      <w:pPr>
        <w:spacing w:after="40" w:before="0"/>
      </w:pPr>
      <w:r>
        <w:rPr>
          <w:rFonts w:ascii="Calibri" w:hAnsi="Calibri"/>
          <w:b w:val="0"/>
          <w:i w:val="0"/>
          <w:color w:val="374151"/>
          <w:sz w:val="20"/>
        </w:rPr>
        <w:t>[8] Werkplan 110 AN 2025-2026 (districtsdocument).</w:t>
      </w:r>
    </w:p>
    <w:p>
      <w:pPr>
        <w:spacing w:after="40" w:before="0"/>
      </w:pPr>
      <w:r>
        <w:rPr>
          <w:rFonts w:ascii="Calibri" w:hAnsi="Calibri"/>
          <w:b w:val="0"/>
          <w:i w:val="0"/>
          <w:color w:val="374151"/>
          <w:sz w:val="20"/>
        </w:rPr>
        <w:t>[9] Inspiratie avond 110AN — presentatie eerdere ledenontmoetingsavond (referentie).</w:t>
      </w:r>
    </w:p>
    <w:p>
      <w:pPr>
        <w:spacing w:after="40" w:before="0"/>
      </w:pPr>
      <w:r>
        <w:rPr>
          <w:rFonts w:ascii="Calibri" w:hAnsi="Calibri"/>
          <w:b w:val="0"/>
          <w:i w:val="0"/>
          <w:color w:val="374151"/>
          <w:sz w:val="20"/>
        </w:rPr>
        <w:t>[10] Huishoudelijk Reglement MD 110 — mei 2021; concept 2025.</w:t>
      </w:r>
    </w:p>
    <w:p>
      <w:pPr>
        <w:spacing w:after="40" w:before="0"/>
      </w:pPr>
      <w:r>
        <w:rPr>
          <w:rFonts w:ascii="Calibri" w:hAnsi="Calibri"/>
          <w:b w:val="0"/>
          <w:i w:val="0"/>
          <w:color w:val="374151"/>
          <w:sz w:val="20"/>
        </w:rPr>
        <w:t>[11] LCI International Constitution and By-Laws (actuele versie).</w:t>
      </w:r>
    </w:p>
    <w:p>
      <w:pPr>
        <w:spacing w:after="40" w:before="0"/>
      </w:pPr>
      <w:r>
        <w:rPr>
          <w:rFonts w:ascii="Calibri" w:hAnsi="Calibri"/>
          <w:b w:val="0"/>
          <w:i w:val="0"/>
          <w:color w:val="374151"/>
          <w:sz w:val="20"/>
        </w:rPr>
        <w:t>[12] Districtbegroting 110 AN 25-26 (districtsdocument).</w:t>
      </w:r>
    </w:p>
    <w:p>
      <w:pPr>
        <w:keepNext/>
        <w:spacing w:after="80" w:before="240"/>
      </w:pPr>
      <w:r>
        <w:rPr>
          <w:rFonts w:ascii="Calibri" w:hAnsi="Calibri"/>
          <w:b/>
          <w:i w:val="0"/>
          <w:color w:val="003366"/>
          <w:sz w:val="26"/>
        </w:rPr>
        <w:t>11.2 Templates</w:t>
      </w:r>
    </w:p>
    <w:p>
      <w:pPr>
        <w:spacing w:after="160" w:before="0"/>
      </w:pPr>
      <w:r>
        <w:rPr>
          <w:rFonts w:ascii="Calibri" w:hAnsi="Calibri"/>
          <w:b w:val="0"/>
          <w:i w:val="0"/>
          <w:color w:val="1F2937"/>
          <w:sz w:val="22"/>
        </w:rPr>
        <w:t>De volgende templates maken onderdeel uit van het projectdossier en worden via de WP-coördinatoren beheerd:</w:t>
      </w:r>
    </w:p>
    <w:tbl>
      <w:tblPr>
        <w:tblStyle w:val="TableGrid"/>
        <w:tblW w:type="auto" w:w="0"/>
        <w:jc w:val="center"/>
        <w:tblLook w:firstColumn="1" w:firstRow="1" w:lastColumn="0" w:lastRow="0" w:noHBand="0" w:noVBand="1" w:val="04A0"/>
      </w:tblPr>
      <w:tblGrid>
        <w:gridCol w:w="3173"/>
        <w:gridCol w:w="3173"/>
        <w:gridCol w:w="3173"/>
      </w:tblGrid>
      <w:tr>
        <w:tc>
          <w:tcPr>
            <w:tcW w:type="dxa" w:w="3061"/>
            <w:shd w:val="clear" w:fill="003366"/>
          </w:tcPr>
          <w:p>
            <w:r>
              <w:rPr>
                <w:rFonts w:ascii="Calibri" w:hAnsi="Calibri"/>
                <w:b/>
                <w:color w:val="FFFFFF"/>
                <w:sz w:val="21"/>
              </w:rPr>
              <w:t>Template</w:t>
            </w:r>
          </w:p>
        </w:tc>
        <w:tc>
          <w:tcPr>
            <w:tcW w:type="dxa" w:w="3742"/>
            <w:shd w:val="clear" w:fill="003366"/>
          </w:tcPr>
          <w:p>
            <w:r>
              <w:rPr>
                <w:rFonts w:ascii="Calibri" w:hAnsi="Calibri"/>
                <w:b/>
                <w:color w:val="FFFFFF"/>
                <w:sz w:val="21"/>
              </w:rPr>
              <w:t>Doel</w:t>
            </w:r>
          </w:p>
        </w:tc>
        <w:tc>
          <w:tcPr>
            <w:tcW w:type="dxa" w:w="1474"/>
            <w:shd w:val="clear" w:fill="003366"/>
          </w:tcPr>
          <w:p>
            <w:r>
              <w:rPr>
                <w:rFonts w:ascii="Calibri" w:hAnsi="Calibri"/>
                <w:b/>
                <w:color w:val="FFFFFF"/>
                <w:sz w:val="21"/>
              </w:rPr>
              <w:t>Eigenaar</w:t>
            </w:r>
          </w:p>
        </w:tc>
      </w:tr>
      <w:tr>
        <w:tc>
          <w:tcPr>
            <w:tcW w:type="dxa" w:w="3061"/>
          </w:tcPr>
          <w:p>
            <w:r>
              <w:rPr>
                <w:rFonts w:ascii="Calibri" w:hAnsi="Calibri"/>
                <w:color w:val="1F2937"/>
                <w:sz w:val="21"/>
              </w:rPr>
              <w:t>Change request (CR)-formulier</w:t>
            </w:r>
          </w:p>
        </w:tc>
        <w:tc>
          <w:tcPr>
            <w:tcW w:type="dxa" w:w="3742"/>
          </w:tcPr>
          <w:p>
            <w:r>
              <w:rPr>
                <w:rFonts w:ascii="Calibri" w:hAnsi="Calibri"/>
                <w:color w:val="1F2937"/>
                <w:sz w:val="21"/>
              </w:rPr>
              <w:t>Wijzigingsvoorstellen vastleggen</w:t>
            </w:r>
          </w:p>
        </w:tc>
        <w:tc>
          <w:tcPr>
            <w:tcW w:type="dxa" w:w="1474"/>
          </w:tcPr>
          <w:p>
            <w:r>
              <w:rPr>
                <w:rFonts w:ascii="Calibri" w:hAnsi="Calibri"/>
                <w:color w:val="1F2937"/>
                <w:sz w:val="21"/>
              </w:rPr>
              <w:t>PL</w:t>
            </w:r>
          </w:p>
        </w:tc>
      </w:tr>
      <w:tr>
        <w:tc>
          <w:tcPr>
            <w:tcW w:type="dxa" w:w="3061"/>
            <w:shd w:val="clear" w:fill="F8F9FA"/>
          </w:tcPr>
          <w:p>
            <w:r>
              <w:rPr>
                <w:rFonts w:ascii="Calibri" w:hAnsi="Calibri"/>
                <w:color w:val="1F2937"/>
                <w:sz w:val="21"/>
              </w:rPr>
              <w:t>QG-dossier-format</w:t>
            </w:r>
          </w:p>
        </w:tc>
        <w:tc>
          <w:tcPr>
            <w:tcW w:type="dxa" w:w="3742"/>
            <w:shd w:val="clear" w:fill="F8F9FA"/>
          </w:tcPr>
          <w:p>
            <w:r>
              <w:rPr>
                <w:rFonts w:ascii="Calibri" w:hAnsi="Calibri"/>
                <w:color w:val="1F2937"/>
                <w:sz w:val="21"/>
              </w:rPr>
              <w:t>Quality gate-toetsing per fase</w:t>
            </w:r>
          </w:p>
        </w:tc>
        <w:tc>
          <w:tcPr>
            <w:tcW w:type="dxa" w:w="1474"/>
            <w:shd w:val="clear" w:fill="F8F9FA"/>
          </w:tcPr>
          <w:p>
            <w:r>
              <w:rPr>
                <w:rFonts w:ascii="Calibri" w:hAnsi="Calibri"/>
                <w:color w:val="1F2937"/>
                <w:sz w:val="21"/>
              </w:rPr>
              <w:t>PL</w:t>
            </w:r>
          </w:p>
        </w:tc>
      </w:tr>
      <w:tr>
        <w:tc>
          <w:tcPr>
            <w:tcW w:type="dxa" w:w="3061"/>
          </w:tcPr>
          <w:p>
            <w:r>
              <w:rPr>
                <w:rFonts w:ascii="Calibri" w:hAnsi="Calibri"/>
                <w:color w:val="1F2937"/>
                <w:sz w:val="21"/>
              </w:rPr>
              <w:t>Draaiboek-format</w:t>
            </w:r>
          </w:p>
        </w:tc>
        <w:tc>
          <w:tcPr>
            <w:tcW w:type="dxa" w:w="3742"/>
          </w:tcPr>
          <w:p>
            <w:r>
              <w:rPr>
                <w:rFonts w:ascii="Calibri" w:hAnsi="Calibri"/>
                <w:color w:val="1F2937"/>
                <w:sz w:val="21"/>
              </w:rPr>
              <w:t>Tijdlijn, rollen en scripts avond</w:t>
            </w:r>
          </w:p>
        </w:tc>
        <w:tc>
          <w:tcPr>
            <w:tcW w:type="dxa" w:w="1474"/>
          </w:tcPr>
          <w:p>
            <w:r>
              <w:rPr>
                <w:rFonts w:ascii="Calibri" w:hAnsi="Calibri"/>
                <w:color w:val="1F2937"/>
                <w:sz w:val="21"/>
              </w:rPr>
              <w:t>WP1</w:t>
            </w:r>
          </w:p>
        </w:tc>
      </w:tr>
      <w:tr>
        <w:tc>
          <w:tcPr>
            <w:tcW w:type="dxa" w:w="3061"/>
            <w:shd w:val="clear" w:fill="F8F9FA"/>
          </w:tcPr>
          <w:p>
            <w:r>
              <w:rPr>
                <w:rFonts w:ascii="Calibri" w:hAnsi="Calibri"/>
                <w:color w:val="1F2937"/>
                <w:sz w:val="21"/>
              </w:rPr>
              <w:t>Uitnodigingstemplate (huisstijl 110 AN)</w:t>
            </w:r>
          </w:p>
        </w:tc>
        <w:tc>
          <w:tcPr>
            <w:tcW w:type="dxa" w:w="3742"/>
            <w:shd w:val="clear" w:fill="F8F9FA"/>
          </w:tcPr>
          <w:p>
            <w:r>
              <w:rPr>
                <w:rFonts w:ascii="Calibri" w:hAnsi="Calibri"/>
                <w:color w:val="1F2937"/>
                <w:sz w:val="21"/>
              </w:rPr>
              <w:t>Uitnodigingen en herinneringen</w:t>
            </w:r>
          </w:p>
        </w:tc>
        <w:tc>
          <w:tcPr>
            <w:tcW w:type="dxa" w:w="1474"/>
            <w:shd w:val="clear" w:fill="F8F9FA"/>
          </w:tcPr>
          <w:p>
            <w:r>
              <w:rPr>
                <w:rFonts w:ascii="Calibri" w:hAnsi="Calibri"/>
                <w:color w:val="1F2937"/>
                <w:sz w:val="21"/>
              </w:rPr>
              <w:t>WP3</w:t>
            </w:r>
          </w:p>
        </w:tc>
      </w:tr>
      <w:tr>
        <w:tc>
          <w:tcPr>
            <w:tcW w:type="dxa" w:w="3061"/>
          </w:tcPr>
          <w:p>
            <w:r>
              <w:rPr>
                <w:rFonts w:ascii="Calibri" w:hAnsi="Calibri"/>
                <w:color w:val="1F2937"/>
                <w:sz w:val="21"/>
              </w:rPr>
              <w:t>Registratie-/RSVP-overzicht</w:t>
            </w:r>
          </w:p>
        </w:tc>
        <w:tc>
          <w:tcPr>
            <w:tcW w:type="dxa" w:w="3742"/>
          </w:tcPr>
          <w:p>
            <w:r>
              <w:rPr>
                <w:rFonts w:ascii="Calibri" w:hAnsi="Calibri"/>
                <w:color w:val="1F2937"/>
                <w:sz w:val="21"/>
              </w:rPr>
              <w:t>Deelnemersadministratie</w:t>
            </w:r>
          </w:p>
        </w:tc>
        <w:tc>
          <w:tcPr>
            <w:tcW w:type="dxa" w:w="1474"/>
          </w:tcPr>
          <w:p>
            <w:r>
              <w:rPr>
                <w:rFonts w:ascii="Calibri" w:hAnsi="Calibri"/>
                <w:color w:val="1F2937"/>
                <w:sz w:val="21"/>
              </w:rPr>
              <w:t>WP3/WP4</w:t>
            </w:r>
          </w:p>
        </w:tc>
      </w:tr>
      <w:tr>
        <w:tc>
          <w:tcPr>
            <w:tcW w:type="dxa" w:w="3061"/>
            <w:shd w:val="clear" w:fill="F8F9FA"/>
          </w:tcPr>
          <w:p>
            <w:r>
              <w:rPr>
                <w:rFonts w:ascii="Calibri" w:hAnsi="Calibri"/>
                <w:color w:val="1F2937"/>
                <w:sz w:val="21"/>
              </w:rPr>
              <w:t>Evaluatieformulier</w:t>
            </w:r>
          </w:p>
        </w:tc>
        <w:tc>
          <w:tcPr>
            <w:tcW w:type="dxa" w:w="3742"/>
            <w:shd w:val="clear" w:fill="F8F9FA"/>
          </w:tcPr>
          <w:p>
            <w:r>
              <w:rPr>
                <w:rFonts w:ascii="Calibri" w:hAnsi="Calibri"/>
                <w:color w:val="1F2937"/>
                <w:sz w:val="21"/>
              </w:rPr>
              <w:t>KPI-meting deelnemers</w:t>
            </w:r>
          </w:p>
        </w:tc>
        <w:tc>
          <w:tcPr>
            <w:tcW w:type="dxa" w:w="1474"/>
            <w:shd w:val="clear" w:fill="F8F9FA"/>
          </w:tcPr>
          <w:p>
            <w:r>
              <w:rPr>
                <w:rFonts w:ascii="Calibri" w:hAnsi="Calibri"/>
                <w:color w:val="1F2937"/>
                <w:sz w:val="21"/>
              </w:rPr>
              <w:t>WP6</w:t>
            </w:r>
          </w:p>
        </w:tc>
      </w:tr>
      <w:tr>
        <w:tc>
          <w:tcPr>
            <w:tcW w:type="dxa" w:w="3061"/>
          </w:tcPr>
          <w:p>
            <w:r>
              <w:rPr>
                <w:rFonts w:ascii="Calibri" w:hAnsi="Calibri"/>
                <w:color w:val="1F2937"/>
                <w:sz w:val="21"/>
              </w:rPr>
              <w:t>Lessons-learned-register</w:t>
            </w:r>
          </w:p>
        </w:tc>
        <w:tc>
          <w:tcPr>
            <w:tcW w:type="dxa" w:w="3742"/>
          </w:tcPr>
          <w:p>
            <w:r>
              <w:rPr>
                <w:rFonts w:ascii="Calibri" w:hAnsi="Calibri"/>
                <w:color w:val="1F2937"/>
                <w:sz w:val="21"/>
              </w:rPr>
              <w:t>Kennisborging voor volgend kabinet</w:t>
            </w:r>
          </w:p>
        </w:tc>
        <w:tc>
          <w:tcPr>
            <w:tcW w:type="dxa" w:w="1474"/>
          </w:tcPr>
          <w:p>
            <w:r>
              <w:rPr>
                <w:rFonts w:ascii="Calibri" w:hAnsi="Calibri"/>
                <w:color w:val="1F2937"/>
                <w:sz w:val="21"/>
              </w:rPr>
              <w:t>WP6</w:t>
            </w:r>
          </w:p>
        </w:tc>
      </w:tr>
    </w:tbl>
    <w:p>
      <w:pPr>
        <w:spacing w:after="40" w:before="0"/>
      </w:pPr>
    </w:p>
    <w:p>
      <w:pPr>
        <w:keepNext/>
        <w:spacing w:after="80" w:before="240"/>
      </w:pPr>
      <w:r>
        <w:rPr>
          <w:rFonts w:ascii="Calibri" w:hAnsi="Calibri"/>
          <w:b/>
          <w:i w:val="0"/>
          <w:color w:val="003366"/>
          <w:sz w:val="26"/>
        </w:rPr>
        <w:t>11.3 Afkortingenlijst</w:t>
      </w:r>
    </w:p>
    <w:tbl>
      <w:tblPr>
        <w:tblStyle w:val="TableGrid"/>
        <w:tblW w:type="auto" w:w="0"/>
        <w:jc w:val="center"/>
        <w:tblLook w:firstColumn="1" w:firstRow="1" w:lastColumn="0" w:lastRow="0" w:noHBand="0" w:noVBand="1" w:val="04A0"/>
      </w:tblPr>
      <w:tblGrid>
        <w:gridCol w:w="4759"/>
        <w:gridCol w:w="4759"/>
      </w:tblGrid>
      <w:tr>
        <w:tc>
          <w:tcPr>
            <w:tcW w:type="dxa" w:w="1701"/>
            <w:shd w:val="clear" w:fill="003366"/>
          </w:tcPr>
          <w:p>
            <w:r>
              <w:rPr>
                <w:rFonts w:ascii="Calibri" w:hAnsi="Calibri"/>
                <w:b/>
                <w:color w:val="FFFFFF"/>
                <w:sz w:val="21"/>
              </w:rPr>
              <w:t>Afkorting</w:t>
            </w:r>
          </w:p>
        </w:tc>
        <w:tc>
          <w:tcPr>
            <w:tcW w:type="dxa" w:w="6576"/>
            <w:shd w:val="clear" w:fill="003366"/>
          </w:tcPr>
          <w:p>
            <w:r>
              <w:rPr>
                <w:rFonts w:ascii="Calibri" w:hAnsi="Calibri"/>
                <w:b/>
                <w:color w:val="FFFFFF"/>
                <w:sz w:val="21"/>
              </w:rPr>
              <w:t>Begrip</w:t>
            </w:r>
          </w:p>
        </w:tc>
      </w:tr>
      <w:tr>
        <w:tc>
          <w:tcPr>
            <w:tcW w:type="dxa" w:w="1701"/>
          </w:tcPr>
          <w:p>
            <w:r>
              <w:rPr>
                <w:rFonts w:ascii="Calibri" w:hAnsi="Calibri"/>
                <w:color w:val="1F2937"/>
                <w:sz w:val="21"/>
              </w:rPr>
              <w:t>AV</w:t>
            </w:r>
          </w:p>
        </w:tc>
        <w:tc>
          <w:tcPr>
            <w:tcW w:type="dxa" w:w="6576"/>
          </w:tcPr>
          <w:p>
            <w:r>
              <w:rPr>
                <w:rFonts w:ascii="Calibri" w:hAnsi="Calibri"/>
                <w:color w:val="1F2937"/>
                <w:sz w:val="21"/>
              </w:rPr>
              <w:t>Audiovisueel (geluid, beeld, presentatietechniek)</w:t>
            </w:r>
          </w:p>
        </w:tc>
      </w:tr>
      <w:tr>
        <w:tc>
          <w:tcPr>
            <w:tcW w:type="dxa" w:w="1701"/>
            <w:shd w:val="clear" w:fill="F8F9FA"/>
          </w:tcPr>
          <w:p>
            <w:r>
              <w:rPr>
                <w:rFonts w:ascii="Calibri" w:hAnsi="Calibri"/>
                <w:color w:val="1F2937"/>
                <w:sz w:val="21"/>
              </w:rPr>
              <w:t>CR</w:t>
            </w:r>
          </w:p>
        </w:tc>
        <w:tc>
          <w:tcPr>
            <w:tcW w:type="dxa" w:w="6576"/>
            <w:shd w:val="clear" w:fill="F8F9FA"/>
          </w:tcPr>
          <w:p>
            <w:r>
              <w:rPr>
                <w:rFonts w:ascii="Calibri" w:hAnsi="Calibri"/>
                <w:color w:val="1F2937"/>
                <w:sz w:val="21"/>
              </w:rPr>
              <w:t>Change Request (wijzigingsverzoek)</w:t>
            </w:r>
          </w:p>
        </w:tc>
      </w:tr>
      <w:tr>
        <w:tc>
          <w:tcPr>
            <w:tcW w:type="dxa" w:w="1701"/>
          </w:tcPr>
          <w:p>
            <w:r>
              <w:rPr>
                <w:rFonts w:ascii="Calibri" w:hAnsi="Calibri"/>
                <w:color w:val="1F2937"/>
                <w:sz w:val="21"/>
              </w:rPr>
              <w:t>DG</w:t>
            </w:r>
          </w:p>
        </w:tc>
        <w:tc>
          <w:tcPr>
            <w:tcW w:type="dxa" w:w="6576"/>
          </w:tcPr>
          <w:p>
            <w:r>
              <w:rPr>
                <w:rFonts w:ascii="Calibri" w:hAnsi="Calibri"/>
                <w:color w:val="1F2937"/>
                <w:sz w:val="21"/>
              </w:rPr>
              <w:t>District Governor</w:t>
            </w:r>
          </w:p>
        </w:tc>
      </w:tr>
      <w:tr>
        <w:tc>
          <w:tcPr>
            <w:tcW w:type="dxa" w:w="1701"/>
            <w:shd w:val="clear" w:fill="F8F9FA"/>
          </w:tcPr>
          <w:p>
            <w:r>
              <w:rPr>
                <w:rFonts w:ascii="Calibri" w:hAnsi="Calibri"/>
                <w:color w:val="1F2937"/>
                <w:sz w:val="21"/>
              </w:rPr>
              <w:t>1e/2e VDG</w:t>
            </w:r>
          </w:p>
        </w:tc>
        <w:tc>
          <w:tcPr>
            <w:tcW w:type="dxa" w:w="6576"/>
            <w:shd w:val="clear" w:fill="F8F9FA"/>
          </w:tcPr>
          <w:p>
            <w:r>
              <w:rPr>
                <w:rFonts w:ascii="Calibri" w:hAnsi="Calibri"/>
                <w:color w:val="1F2937"/>
                <w:sz w:val="21"/>
              </w:rPr>
              <w:t>(Vice) District Governor — eerste/tweede vice-voorzitter van het district</w:t>
            </w:r>
          </w:p>
        </w:tc>
      </w:tr>
      <w:tr>
        <w:tc>
          <w:tcPr>
            <w:tcW w:type="dxa" w:w="1701"/>
          </w:tcPr>
          <w:p>
            <w:r>
              <w:rPr>
                <w:rFonts w:ascii="Calibri" w:hAnsi="Calibri"/>
                <w:color w:val="1F2937"/>
                <w:sz w:val="21"/>
              </w:rPr>
              <w:t>GMT</w:t>
            </w:r>
          </w:p>
        </w:tc>
        <w:tc>
          <w:tcPr>
            <w:tcW w:type="dxa" w:w="6576"/>
          </w:tcPr>
          <w:p>
            <w:r>
              <w:rPr>
                <w:rFonts w:ascii="Calibri" w:hAnsi="Calibri"/>
                <w:color w:val="1F2937"/>
                <w:sz w:val="21"/>
              </w:rPr>
              <w:t>Global Membership Team (ledenwerving en -behoud Lions)</w:t>
            </w:r>
          </w:p>
        </w:tc>
      </w:tr>
      <w:tr>
        <w:tc>
          <w:tcPr>
            <w:tcW w:type="dxa" w:w="1701"/>
            <w:shd w:val="clear" w:fill="F8F9FA"/>
          </w:tcPr>
          <w:p>
            <w:r>
              <w:rPr>
                <w:rFonts w:ascii="Calibri" w:hAnsi="Calibri"/>
                <w:color w:val="1F2937"/>
                <w:sz w:val="21"/>
              </w:rPr>
              <w:t>HR</w:t>
            </w:r>
          </w:p>
        </w:tc>
        <w:tc>
          <w:tcPr>
            <w:tcW w:type="dxa" w:w="6576"/>
            <w:shd w:val="clear" w:fill="F8F9FA"/>
          </w:tcPr>
          <w:p>
            <w:r>
              <w:rPr>
                <w:rFonts w:ascii="Calibri" w:hAnsi="Calibri"/>
                <w:color w:val="1F2937"/>
                <w:sz w:val="21"/>
              </w:rPr>
              <w:t>Huishoudelijk Reglement</w:t>
            </w:r>
          </w:p>
        </w:tc>
      </w:tr>
      <w:tr>
        <w:tc>
          <w:tcPr>
            <w:tcW w:type="dxa" w:w="1701"/>
          </w:tcPr>
          <w:p>
            <w:r>
              <w:rPr>
                <w:rFonts w:ascii="Calibri" w:hAnsi="Calibri"/>
                <w:color w:val="1F2937"/>
                <w:sz w:val="21"/>
              </w:rPr>
              <w:t>KPI</w:t>
            </w:r>
          </w:p>
        </w:tc>
        <w:tc>
          <w:tcPr>
            <w:tcW w:type="dxa" w:w="6576"/>
          </w:tcPr>
          <w:p>
            <w:r>
              <w:rPr>
                <w:rFonts w:ascii="Calibri" w:hAnsi="Calibri"/>
                <w:color w:val="1F2937"/>
                <w:sz w:val="21"/>
              </w:rPr>
              <w:t>Key Performance Indicator (prestatie-indicator)</w:t>
            </w:r>
          </w:p>
        </w:tc>
      </w:tr>
      <w:tr>
        <w:tc>
          <w:tcPr>
            <w:tcW w:type="dxa" w:w="1701"/>
            <w:shd w:val="clear" w:fill="F8F9FA"/>
          </w:tcPr>
          <w:p>
            <w:r>
              <w:rPr>
                <w:rFonts w:ascii="Calibri" w:hAnsi="Calibri"/>
                <w:color w:val="1F2937"/>
                <w:sz w:val="21"/>
              </w:rPr>
              <w:t>LCI</w:t>
            </w:r>
          </w:p>
        </w:tc>
        <w:tc>
          <w:tcPr>
            <w:tcW w:type="dxa" w:w="6576"/>
            <w:shd w:val="clear" w:fill="F8F9FA"/>
          </w:tcPr>
          <w:p>
            <w:r>
              <w:rPr>
                <w:rFonts w:ascii="Calibri" w:hAnsi="Calibri"/>
                <w:color w:val="1F2937"/>
                <w:sz w:val="21"/>
              </w:rPr>
              <w:t>Lions Clubs International</w:t>
            </w:r>
          </w:p>
        </w:tc>
      </w:tr>
      <w:tr>
        <w:tc>
          <w:tcPr>
            <w:tcW w:type="dxa" w:w="1701"/>
          </w:tcPr>
          <w:p>
            <w:r>
              <w:rPr>
                <w:rFonts w:ascii="Calibri" w:hAnsi="Calibri"/>
                <w:color w:val="1F2937"/>
                <w:sz w:val="21"/>
              </w:rPr>
              <w:t>MD110</w:t>
            </w:r>
          </w:p>
        </w:tc>
        <w:tc>
          <w:tcPr>
            <w:tcW w:type="dxa" w:w="6576"/>
          </w:tcPr>
          <w:p>
            <w:r>
              <w:rPr>
                <w:rFonts w:ascii="Calibri" w:hAnsi="Calibri"/>
                <w:color w:val="1F2937"/>
                <w:sz w:val="21"/>
              </w:rPr>
              <w:t>Multiple District 110 (Lions Nederland)</w:t>
            </w:r>
          </w:p>
        </w:tc>
      </w:tr>
      <w:tr>
        <w:tc>
          <w:tcPr>
            <w:tcW w:type="dxa" w:w="1701"/>
            <w:shd w:val="clear" w:fill="F8F9FA"/>
          </w:tcPr>
          <w:p>
            <w:r>
              <w:rPr>
                <w:rFonts w:ascii="Calibri" w:hAnsi="Calibri"/>
                <w:color w:val="1F2937"/>
                <w:sz w:val="21"/>
              </w:rPr>
              <w:t>PL</w:t>
            </w:r>
          </w:p>
        </w:tc>
        <w:tc>
          <w:tcPr>
            <w:tcW w:type="dxa" w:w="6576"/>
            <w:shd w:val="clear" w:fill="F8F9FA"/>
          </w:tcPr>
          <w:p>
            <w:r>
              <w:rPr>
                <w:rFonts w:ascii="Calibri" w:hAnsi="Calibri"/>
                <w:color w:val="1F2937"/>
                <w:sz w:val="21"/>
              </w:rPr>
              <w:t>Projectleider</w:t>
            </w:r>
          </w:p>
        </w:tc>
      </w:tr>
      <w:tr>
        <w:tc>
          <w:tcPr>
            <w:tcW w:type="dxa" w:w="1701"/>
          </w:tcPr>
          <w:p>
            <w:r>
              <w:rPr>
                <w:rFonts w:ascii="Calibri" w:hAnsi="Calibri"/>
                <w:color w:val="1F2937"/>
                <w:sz w:val="21"/>
              </w:rPr>
              <w:t>PvA</w:t>
            </w:r>
          </w:p>
        </w:tc>
        <w:tc>
          <w:tcPr>
            <w:tcW w:type="dxa" w:w="6576"/>
          </w:tcPr>
          <w:p>
            <w:r>
              <w:rPr>
                <w:rFonts w:ascii="Calibri" w:hAnsi="Calibri"/>
                <w:color w:val="1F2937"/>
                <w:sz w:val="21"/>
              </w:rPr>
              <w:t>Plan van Aanpak</w:t>
            </w:r>
          </w:p>
        </w:tc>
      </w:tr>
      <w:tr>
        <w:tc>
          <w:tcPr>
            <w:tcW w:type="dxa" w:w="1701"/>
            <w:shd w:val="clear" w:fill="F8F9FA"/>
          </w:tcPr>
          <w:p>
            <w:r>
              <w:rPr>
                <w:rFonts w:ascii="Calibri" w:hAnsi="Calibri"/>
                <w:color w:val="1F2937"/>
                <w:sz w:val="21"/>
              </w:rPr>
              <w:t>QA</w:t>
            </w:r>
          </w:p>
        </w:tc>
        <w:tc>
          <w:tcPr>
            <w:tcW w:type="dxa" w:w="6576"/>
            <w:shd w:val="clear" w:fill="F8F9FA"/>
          </w:tcPr>
          <w:p>
            <w:r>
              <w:rPr>
                <w:rFonts w:ascii="Calibri" w:hAnsi="Calibri"/>
                <w:color w:val="1F2937"/>
                <w:sz w:val="21"/>
              </w:rPr>
              <w:t>Quality Assurance (kwaliteitsborging)</w:t>
            </w:r>
          </w:p>
        </w:tc>
      </w:tr>
      <w:tr>
        <w:tc>
          <w:tcPr>
            <w:tcW w:type="dxa" w:w="1701"/>
          </w:tcPr>
          <w:p>
            <w:r>
              <w:rPr>
                <w:rFonts w:ascii="Calibri" w:hAnsi="Calibri"/>
                <w:color w:val="1F2937"/>
                <w:sz w:val="21"/>
              </w:rPr>
              <w:t>QG</w:t>
            </w:r>
          </w:p>
        </w:tc>
        <w:tc>
          <w:tcPr>
            <w:tcW w:type="dxa" w:w="6576"/>
          </w:tcPr>
          <w:p>
            <w:r>
              <w:rPr>
                <w:rFonts w:ascii="Calibri" w:hAnsi="Calibri"/>
                <w:color w:val="1F2937"/>
                <w:sz w:val="21"/>
              </w:rPr>
              <w:t>Quality Gate (kwaliteitspoort)</w:t>
            </w:r>
          </w:p>
        </w:tc>
      </w:tr>
      <w:tr>
        <w:tc>
          <w:tcPr>
            <w:tcW w:type="dxa" w:w="1701"/>
            <w:shd w:val="clear" w:fill="F8F9FA"/>
          </w:tcPr>
          <w:p>
            <w:r>
              <w:rPr>
                <w:rFonts w:ascii="Calibri" w:hAnsi="Calibri"/>
                <w:color w:val="1F2937"/>
                <w:sz w:val="21"/>
              </w:rPr>
              <w:t>RSVP</w:t>
            </w:r>
          </w:p>
        </w:tc>
        <w:tc>
          <w:tcPr>
            <w:tcW w:type="dxa" w:w="6576"/>
            <w:shd w:val="clear" w:fill="F8F9FA"/>
          </w:tcPr>
          <w:p>
            <w:r>
              <w:rPr>
                <w:rFonts w:ascii="Calibri" w:hAnsi="Calibri"/>
                <w:color w:val="1F2937"/>
                <w:sz w:val="21"/>
              </w:rPr>
              <w:t>Répondez s'il vous plaît (aanmelding/terugkoppeling)</w:t>
            </w:r>
          </w:p>
        </w:tc>
      </w:tr>
      <w:tr>
        <w:tc>
          <w:tcPr>
            <w:tcW w:type="dxa" w:w="1701"/>
          </w:tcPr>
          <w:p>
            <w:r>
              <w:rPr>
                <w:rFonts w:ascii="Calibri" w:hAnsi="Calibri"/>
                <w:color w:val="1F2937"/>
                <w:sz w:val="21"/>
              </w:rPr>
              <w:t>WP</w:t>
            </w:r>
          </w:p>
        </w:tc>
        <w:tc>
          <w:tcPr>
            <w:tcW w:type="dxa" w:w="6576"/>
          </w:tcPr>
          <w:p>
            <w:r>
              <w:rPr>
                <w:rFonts w:ascii="Calibri" w:hAnsi="Calibri"/>
                <w:color w:val="1F2937"/>
                <w:sz w:val="21"/>
              </w:rPr>
              <w:t>Work Package (werkpakket)</w:t>
            </w:r>
          </w:p>
        </w:tc>
      </w:tr>
    </w:tbl>
    <w:p>
      <w:pPr>
        <w:spacing w:after="40" w:before="0"/>
      </w:pPr>
    </w:p>
    <w:sectPr w:rsidR="00FC693F" w:rsidRPr="0006063C" w:rsidSect="00034616">
      <w:footerReference w:type="default" r:id="rId9"/>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 xml:space="preserve">District 110 AN • Ledenontmoetingsavond 13 oktober 2026  •  pagina </w:t>
    </w:r>
    <w:r>
      <w:rPr>
        <w:rFonts w:ascii="Calibri" w:hAnsi="Calibri"/>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Projectaanpak - Ledenontmoetingsavond 13 oktober 2026 - District 110 AN</dc:title>
  <dc:subject/>
  <dc:creator>JvG Consultancy namens District 110 AN</dc:creator>
  <cp:keywords>Lions; District 110AN; projectaanpak; ledenontmoetingsavond; 2e VDG; workpackages; planning</cp:keywords>
  <dc:description>generated by python-docx</dc:description>
  <cp:lastModifiedBy/>
  <cp:revision>1</cp:revision>
  <dcterms:created xsi:type="dcterms:W3CDTF">2013-12-23T23:15:00Z</dcterms:created>
  <dcterms:modified xsi:type="dcterms:W3CDTF">2013-12-23T23:15:00Z</dcterms:modified>
  <cp:category>Lions District Projectaanpak</cp:category>
</cp:coreProperties>
</file>