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Segoe UI" w:hAnsi="Segoe UI"/>
          <w:b/>
          <w:color w:val="003366"/>
          <w:sz w:val="56"/>
        </w:rPr>
        <w:t>VERGADERRAPPORT</w:t>
      </w:r>
    </w:p>
    <w:p>
      <w:pPr>
        <w:jc w:val="center"/>
      </w:pPr>
      <w:r>
        <w:rPr>
          <w:rFonts w:ascii="Segoe UI" w:hAnsi="Segoe UI"/>
          <w:color w:val="374151"/>
          <w:sz w:val="32"/>
        </w:rPr>
        <w:t>opname_1787752695380.webm</w:t>
      </w:r>
    </w:p>
    <w:p/>
    <w:p>
      <w:pPr>
        <w:jc w:val="center"/>
      </w:pPr>
      <w:r>
        <w:rPr>
          <w:rFonts w:ascii="Segoe UI" w:hAnsi="Segoe UI"/>
          <w:color w:val="374151"/>
          <w:sz w:val="24"/>
        </w:rPr>
        <w:t>26-08-2026 • 13:59</w:t>
      </w:r>
    </w:p>
    <w:p/>
    <w:p>
      <w:pPr>
        <w:jc w:val="center"/>
      </w:pPr>
      <w:r>
        <w:rPr>
          <w:rFonts w:ascii="Segoe UI" w:hAnsi="Segoe UI"/>
          <w:b/>
          <w:color w:val="003366"/>
          <w:sz w:val="22"/>
        </w:rPr>
        <w:t>JvG Consultancy — Safety • Governance • Advisory</w:t>
      </w:r>
    </w:p>
    <w:p>
      <w:pPr>
        <w:jc w:val="right"/>
      </w:pPr>
      <w:r>
        <w:drawing>
          <wp:inline xmlns:a="http://schemas.openxmlformats.org/drawingml/2006/main" xmlns:pic="http://schemas.openxmlformats.org/drawingml/2006/picture">
            <wp:extent cx="720000" cy="6462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6200"/>
                    </a:xfrm>
                    <a:prstGeom prst="rect"/>
                  </pic:spPr>
                </pic:pic>
              </a:graphicData>
            </a:graphic>
          </wp:inline>
        </w:drawing>
      </w:r>
    </w:p>
    <w:p>
      <w:r>
        <w:br w:type="page"/>
      </w:r>
    </w:p>
    <w:p>
      <w:pPr>
        <w:pStyle w:val="Heading1"/>
      </w:pPr>
      <w:r>
        <w:rPr>
          <w:rFonts w:ascii="Segoe UI" w:hAnsi="Segoe UI"/>
          <w:color w:val="003366"/>
        </w:rPr>
        <w:t>Samenvatting</w:t>
      </w:r>
    </w:p>
    <w:p>
      <w:r>
        <w:rPr>
          <w:rFonts w:ascii="Segoe UI" w:hAnsi="Segoe UI"/>
          <w:color w:val="1F2937"/>
          <w:sz w:val="22"/>
        </w:rPr>
        <w:t>In deze vergadering, vermoedelijk tussen een vergunningadviseur/engineer (Stijn), een collega-projectleider en een adviseur, staat de voorbereiding van een omgevingsvergunning/melding voor een opslaglocatie met gevaarlijke stoffen centraal. Er wordt een checklist van benodigde gegevens doorgenomen: coördinaten van opslagvoorzieningen met kaartje, maximale hoeveelheden opgeslagen stoffen, een reeds uitgevoerde PGS 15-toets, en plattegrondtekeningen. De tekeningen (plotplans) worden door het engineeringteam gemaakt en begin volgende week verwacht. Voor opslag in tanks wordt besproken welke tanks welke stoffen bevatten, inclusief capaciteiten; de PGS 31-toets vervalt vooralsnog omdat PGS 31-goedgekeurde tanks aangeschaft worden — men wacht af of de vraag later alsnog komt. Koelinstallaties (airco's, frigide/frigo-koeling) blijken niet aanwezig als gesloten systeem, dus dat gegeven vervalt ook. Over toetsingen en berekeningen wordt besloten beide uit te voeren, mede omdat het resultaat later als nulmeting kan dienen. Verder wordt een memo met beschrijving van activiteiten opgesteld ten behoeve van de melding. Over Tata Steel wordt kort opgemerkt dat het 'relativeren' is. Een HAZOP-studie wordt voorgesteld (circa drie dagen werk, rapport binnen twee weken, begroot op circa 1500 euro binnen het totaal). Belangrijke deadlines: 3 september voor aanlevering van tekeningen, plotplans, acties en memo; eind september richting aanvraag/melding; HAZOP en LOPA richting oktober. Stijn krijgt persoonlijk congratulaties (mogelijk verjaardag of geboorte). Stijn en de voorzitter bereiden een semi-pitch voorafgaand aan een meeting met OD voor.</w:t>
      </w:r>
    </w:p>
    <w:p/>
    <w:p>
      <w:pPr>
        <w:pStyle w:val="Heading1"/>
      </w:pPr>
      <w:r>
        <w:rPr>
          <w:rFonts w:ascii="Segoe UI" w:hAnsi="Segoe UI"/>
          <w:color w:val="003366"/>
        </w:rPr>
        <w:t>Deelnemers</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Segoe UI" w:hAnsi="Segoe UI"/>
                <w:b/>
                <w:color w:val="FFFFFF"/>
                <w:sz w:val="20"/>
              </w:rPr>
              <w:t>Naam/Rol</w:t>
            </w:r>
          </w:p>
        </w:tc>
        <w:tc>
          <w:tcPr>
            <w:tcW w:type="dxa" w:w="3135"/>
            <w:shd w:fill="003366"/>
          </w:tcPr>
          <w:p>
            <w:r/>
            <w:r>
              <w:rPr>
                <w:rFonts w:ascii="Segoe UI" w:hAnsi="Segoe UI"/>
                <w:b/>
                <w:color w:val="FFFFFF"/>
                <w:sz w:val="20"/>
              </w:rPr>
              <w:t>Functie</w:t>
            </w:r>
          </w:p>
        </w:tc>
        <w:tc>
          <w:tcPr>
            <w:tcW w:type="dxa" w:w="3135"/>
            <w:shd w:fill="003366"/>
          </w:tcPr>
          <w:p>
            <w:r/>
            <w:r>
              <w:rPr>
                <w:rFonts w:ascii="Segoe UI" w:hAnsi="Segoe UI"/>
                <w:b/>
                <w:color w:val="FFFFFF"/>
                <w:sz w:val="20"/>
              </w:rPr>
              <w:t>Bijdrage</w:t>
            </w:r>
          </w:p>
        </w:tc>
      </w:tr>
      <w:tr>
        <w:tc>
          <w:tcPr>
            <w:tcW w:type="dxa" w:w="3135"/>
            <w:shd w:fill="F8F9FA"/>
          </w:tcPr>
          <w:p>
            <w:r/>
            <w:r>
              <w:rPr>
                <w:rFonts w:ascii="Segoe UI" w:hAnsi="Segoe UI"/>
                <w:color w:val="1F2937"/>
                <w:sz w:val="18"/>
              </w:rPr>
              <w:t>De voorzitter/adviseur</w:t>
            </w:r>
          </w:p>
        </w:tc>
        <w:tc>
          <w:tcPr>
            <w:tcW w:type="dxa" w:w="3135"/>
            <w:shd w:fill="F8F9FA"/>
          </w:tcPr>
          <w:p>
            <w:r/>
            <w:r>
              <w:rPr>
                <w:rFonts w:ascii="Segoe UI" w:hAnsi="Segoe UI"/>
                <w:color w:val="1F2937"/>
                <w:sz w:val="18"/>
              </w:rPr>
              <w:t>Vergunningsexpert / gespreksleider</w:t>
            </w:r>
          </w:p>
        </w:tc>
        <w:tc>
          <w:tcPr>
            <w:tcW w:type="dxa" w:w="3135"/>
            <w:shd w:fill="F8F9FA"/>
          </w:tcPr>
          <w:p>
            <w:r/>
            <w:r>
              <w:rPr>
                <w:rFonts w:ascii="Segoe UI" w:hAnsi="Segoe UI"/>
                <w:color w:val="1F2937"/>
                <w:sz w:val="18"/>
              </w:rPr>
              <w:t>Leidt de checklist af, stelt deadlines vast, vat beslissingen samen, zal alles uitschrijven en toesturen</w:t>
            </w:r>
          </w:p>
        </w:tc>
      </w:tr>
      <w:tr>
        <w:tc>
          <w:tcPr>
            <w:tcW w:type="dxa" w:w="3135"/>
          </w:tcPr>
          <w:p>
            <w:r/>
            <w:r>
              <w:rPr>
                <w:rFonts w:ascii="Segoe UI" w:hAnsi="Segoe UI"/>
                <w:color w:val="1F2937"/>
                <w:sz w:val="18"/>
              </w:rPr>
              <w:t>Stijn</w:t>
            </w:r>
          </w:p>
        </w:tc>
        <w:tc>
          <w:tcPr>
            <w:tcW w:type="dxa" w:w="3135"/>
          </w:tcPr>
          <w:p>
            <w:r/>
            <w:r>
              <w:rPr>
                <w:rFonts w:ascii="Segoe UI" w:hAnsi="Segoe UI"/>
                <w:color w:val="1F2937"/>
                <w:sz w:val="18"/>
              </w:rPr>
              <w:t>Projectleider / engineer</w:t>
            </w:r>
          </w:p>
        </w:tc>
        <w:tc>
          <w:tcPr>
            <w:tcW w:type="dxa" w:w="3135"/>
          </w:tcPr>
          <w:p>
            <w:r/>
            <w:r>
              <w:rPr>
                <w:rFonts w:ascii="Segoe UI" w:hAnsi="Segoe UI"/>
                <w:color w:val="1F2937"/>
                <w:sz w:val="18"/>
              </w:rPr>
              <w:t>Beantwoordt technische vragen over PGS 15/31, tanks, koelinstallaties; bepaalt of toetsen worden uitgevoerd</w:t>
            </w:r>
          </w:p>
        </w:tc>
      </w:tr>
      <w:tr>
        <w:tc>
          <w:tcPr>
            <w:tcW w:type="dxa" w:w="3135"/>
            <w:shd w:fill="F8F9FA"/>
          </w:tcPr>
          <w:p>
            <w:r/>
            <w:r>
              <w:rPr>
                <w:rFonts w:ascii="Segoe UI" w:hAnsi="Segoe UI"/>
                <w:color w:val="1F2937"/>
                <w:sz w:val="18"/>
              </w:rPr>
              <w:t>De collega (Peter?)</w:t>
            </w:r>
          </w:p>
        </w:tc>
        <w:tc>
          <w:tcPr>
            <w:tcW w:type="dxa" w:w="3135"/>
            <w:shd w:fill="F8F9FA"/>
          </w:tcPr>
          <w:p>
            <w:r/>
            <w:r>
              <w:rPr>
                <w:rFonts w:ascii="Segoe UI" w:hAnsi="Segoe UI"/>
                <w:color w:val="1F2937"/>
                <w:sz w:val="18"/>
              </w:rPr>
              <w:t>Adviseur/engineer</w:t>
            </w:r>
          </w:p>
        </w:tc>
        <w:tc>
          <w:tcPr>
            <w:tcW w:type="dxa" w:w="3135"/>
            <w:shd w:fill="F8F9FA"/>
          </w:tcPr>
          <w:p>
            <w:r/>
            <w:r>
              <w:rPr>
                <w:rFonts w:ascii="Segoe UI" w:hAnsi="Segoe UI"/>
                <w:color w:val="1F2937"/>
                <w:sz w:val="18"/>
              </w:rPr>
              <w:t>Wijst op het grijze gebied tussen PGS 15-opslag en dag-/gebruiksvoorraad</w:t>
            </w:r>
          </w:p>
        </w:tc>
      </w:tr>
    </w:tbl>
    <w:p/>
    <w:p>
      <w:pPr>
        <w:pStyle w:val="Heading1"/>
      </w:pPr>
      <w:r>
        <w:rPr>
          <w:rFonts w:ascii="Segoe UI" w:hAnsi="Segoe UI"/>
          <w:color w:val="003366"/>
        </w:rPr>
        <w:t>Onderwerpen</w:t>
      </w:r>
    </w:p>
    <w:p>
      <w:pPr>
        <w:pStyle w:val="Heading2"/>
      </w:pPr>
      <w:r>
        <w:rPr>
          <w:rFonts w:ascii="Segoe UI" w:hAnsi="Segoe UI"/>
          <w:color w:val="003366"/>
        </w:rPr>
        <w:t>Benodigde gegevens voor vergunning/melding</w:t>
      </w:r>
    </w:p>
    <w:p>
      <w:r>
        <w:rPr>
          <w:rFonts w:ascii="Segoe UI" w:hAnsi="Segoe UI"/>
          <w:i/>
          <w:color w:val="374151"/>
          <w:sz w:val="18"/>
        </w:rPr>
        <w:t>Sentiment: neutraal</w:t>
      </w:r>
    </w:p>
    <w:p>
      <w:pPr>
        <w:pStyle w:val="ListBullet"/>
      </w:pPr>
      <w:r>
        <w:rPr>
          <w:rFonts w:ascii="Segoe UI" w:hAnsi="Segoe UI"/>
          <w:color w:val="1F2937"/>
          <w:sz w:val="20"/>
        </w:rPr>
        <w:t>Coördinaten opslagvoorzieningen met kaartje</w:t>
      </w:r>
    </w:p>
    <w:p>
      <w:pPr>
        <w:pStyle w:val="ListBullet"/>
      </w:pPr>
      <w:r>
        <w:rPr>
          <w:rFonts w:ascii="Segoe UI" w:hAnsi="Segoe UI"/>
          <w:color w:val="1F2937"/>
          <w:sz w:val="20"/>
        </w:rPr>
        <w:t>Maximale hoeveelheden opgeslagen stoffen</w:t>
      </w:r>
    </w:p>
    <w:p>
      <w:pPr>
        <w:pStyle w:val="ListBullet"/>
      </w:pPr>
      <w:r>
        <w:rPr>
          <w:rFonts w:ascii="Segoe UI" w:hAnsi="Segoe UI"/>
          <w:color w:val="1F2937"/>
          <w:sz w:val="20"/>
        </w:rPr>
        <w:t>PGS 15-toets reeds uitgevoerd</w:t>
      </w:r>
    </w:p>
    <w:p>
      <w:pPr>
        <w:pStyle w:val="ListBullet"/>
      </w:pPr>
      <w:r>
        <w:rPr>
          <w:rFonts w:ascii="Segoe UI" w:hAnsi="Segoe UI"/>
          <w:color w:val="1F2937"/>
          <w:sz w:val="20"/>
        </w:rPr>
        <w:t>Plattegrondtekeningen door engineeringteam, begin volgende week klaar</w:t>
      </w:r>
    </w:p>
    <w:p>
      <w:pPr>
        <w:pStyle w:val="Heading2"/>
      </w:pPr>
      <w:r>
        <w:rPr>
          <w:rFonts w:ascii="Segoe UI" w:hAnsi="Segoe UI"/>
          <w:color w:val="003366"/>
        </w:rPr>
        <w:t>Opslag gevaarlijke stoffen in tanks / PGS 31</w:t>
      </w:r>
    </w:p>
    <w:p>
      <w:r>
        <w:rPr>
          <w:rFonts w:ascii="Segoe UI" w:hAnsi="Segoe UI"/>
          <w:i/>
          <w:color w:val="374151"/>
          <w:sz w:val="18"/>
        </w:rPr>
        <w:t>Sentiment: neutraal</w:t>
      </w:r>
    </w:p>
    <w:p>
      <w:pPr>
        <w:pStyle w:val="ListBullet"/>
      </w:pPr>
      <w:r>
        <w:rPr>
          <w:rFonts w:ascii="Segoe UI" w:hAnsi="Segoe UI"/>
          <w:color w:val="1F2937"/>
          <w:sz w:val="20"/>
        </w:rPr>
        <w:t>Overzicht tanks, stoffen en capaciteiten door OPS/engineering</w:t>
      </w:r>
    </w:p>
    <w:p>
      <w:pPr>
        <w:pStyle w:val="ListBullet"/>
      </w:pPr>
      <w:r>
        <w:rPr>
          <w:rFonts w:ascii="Segoe UI" w:hAnsi="Segoe UI"/>
          <w:color w:val="1F2937"/>
          <w:sz w:val="20"/>
        </w:rPr>
        <w:t>PGS 31-toets vervalt vooralsnog</w:t>
      </w:r>
    </w:p>
    <w:p>
      <w:pPr>
        <w:pStyle w:val="ListBullet"/>
      </w:pPr>
      <w:r>
        <w:rPr>
          <w:rFonts w:ascii="Segoe UI" w:hAnsi="Segoe UI"/>
          <w:color w:val="1F2937"/>
          <w:sz w:val="20"/>
        </w:rPr>
        <w:t>PGS 31-goedgekeurde tanks worden aangeschaft</w:t>
      </w:r>
    </w:p>
    <w:p>
      <w:pPr>
        <w:pStyle w:val="ListBullet"/>
      </w:pPr>
      <w:r>
        <w:rPr>
          <w:rFonts w:ascii="Segoe UI" w:hAnsi="Segoe UI"/>
          <w:color w:val="1F2937"/>
          <w:sz w:val="20"/>
        </w:rPr>
        <w:t>Mogelijk alsnog uitleg op basis van tekeningen in latere meeting</w:t>
      </w:r>
    </w:p>
    <w:p>
      <w:pPr>
        <w:pStyle w:val="Heading2"/>
      </w:pPr>
      <w:r>
        <w:rPr>
          <w:rFonts w:ascii="Segoe UI" w:hAnsi="Segoe UI"/>
          <w:color w:val="003366"/>
        </w:rPr>
        <w:t>Koelinstallaties</w:t>
      </w:r>
    </w:p>
    <w:p>
      <w:r>
        <w:rPr>
          <w:rFonts w:ascii="Segoe UI" w:hAnsi="Segoe UI"/>
          <w:i/>
          <w:color w:val="374151"/>
          <w:sz w:val="18"/>
        </w:rPr>
        <w:t>Sentiment: positief</w:t>
      </w:r>
    </w:p>
    <w:p>
      <w:pPr>
        <w:pStyle w:val="ListBullet"/>
      </w:pPr>
      <w:r>
        <w:rPr>
          <w:rFonts w:ascii="Segoe UI" w:hAnsi="Segoe UI"/>
          <w:color w:val="1F2937"/>
          <w:sz w:val="20"/>
        </w:rPr>
        <w:t>Geen gesloten koelinstallatiesysteem aanwezig (geen airco's/frigo-koeling als systeem)</w:t>
      </w:r>
    </w:p>
    <w:p>
      <w:pPr>
        <w:pStyle w:val="ListBullet"/>
      </w:pPr>
      <w:r>
        <w:rPr>
          <w:rFonts w:ascii="Segoe UI" w:hAnsi="Segoe UI"/>
          <w:color w:val="1F2937"/>
          <w:sz w:val="20"/>
        </w:rPr>
        <w:t>Onderdeel komt te vervallen</w:t>
      </w:r>
    </w:p>
    <w:p>
      <w:pPr>
        <w:pStyle w:val="Heading2"/>
      </w:pPr>
      <w:r>
        <w:rPr>
          <w:rFonts w:ascii="Segoe UI" w:hAnsi="Segoe UI"/>
          <w:color w:val="003366"/>
        </w:rPr>
        <w:t>Toetsingen en berekeningen</w:t>
      </w:r>
    </w:p>
    <w:p>
      <w:r>
        <w:rPr>
          <w:rFonts w:ascii="Segoe UI" w:hAnsi="Segoe UI"/>
          <w:i/>
          <w:color w:val="374151"/>
          <w:sz w:val="18"/>
        </w:rPr>
        <w:t>Sentiment: positief</w:t>
      </w:r>
    </w:p>
    <w:p>
      <w:pPr>
        <w:pStyle w:val="ListBullet"/>
      </w:pPr>
      <w:r>
        <w:rPr>
          <w:rFonts w:ascii="Segoe UI" w:hAnsi="Segoe UI"/>
          <w:color w:val="1F2937"/>
          <w:sz w:val="20"/>
        </w:rPr>
        <w:t>Beide toetsingen worden uitgevoerd</w:t>
      </w:r>
    </w:p>
    <w:p>
      <w:pPr>
        <w:pStyle w:val="ListBullet"/>
      </w:pPr>
      <w:r>
        <w:rPr>
          <w:rFonts w:ascii="Segoe UI" w:hAnsi="Segoe UI"/>
          <w:color w:val="1F2937"/>
          <w:sz w:val="20"/>
        </w:rPr>
        <w:t>Resultaat kan later als nulmeting dienen</w:t>
      </w:r>
    </w:p>
    <w:p>
      <w:pPr>
        <w:pStyle w:val="ListBullet"/>
      </w:pPr>
      <w:r>
        <w:rPr>
          <w:rFonts w:ascii="Segoe UI" w:hAnsi="Segoe UI"/>
          <w:color w:val="1F2937"/>
          <w:sz w:val="20"/>
        </w:rPr>
        <w:t>Geen nieuwe toetsingstraject qua timing nodig</w:t>
      </w:r>
    </w:p>
    <w:p>
      <w:pPr>
        <w:pStyle w:val="Heading2"/>
      </w:pPr>
      <w:r>
        <w:rPr>
          <w:rFonts w:ascii="Segoe UI" w:hAnsi="Segoe UI"/>
          <w:color w:val="003366"/>
        </w:rPr>
        <w:t>HAZOP-studie</w:t>
      </w:r>
    </w:p>
    <w:p>
      <w:r>
        <w:rPr>
          <w:rFonts w:ascii="Segoe UI" w:hAnsi="Segoe UI"/>
          <w:i/>
          <w:color w:val="374151"/>
          <w:sz w:val="18"/>
        </w:rPr>
        <w:t>Sentiment: positief</w:t>
      </w:r>
    </w:p>
    <w:p>
      <w:pPr>
        <w:pStyle w:val="ListBullet"/>
      </w:pPr>
      <w:r>
        <w:rPr>
          <w:rFonts w:ascii="Segoe UI" w:hAnsi="Segoe UI"/>
          <w:color w:val="1F2937"/>
          <w:sz w:val="20"/>
        </w:rPr>
        <w:t>Ongeveer drie dagen werk</w:t>
      </w:r>
    </w:p>
    <w:p>
      <w:pPr>
        <w:pStyle w:val="ListBullet"/>
      </w:pPr>
      <w:r>
        <w:rPr>
          <w:rFonts w:ascii="Segoe UI" w:hAnsi="Segoe UI"/>
          <w:color w:val="1F2937"/>
          <w:sz w:val="20"/>
        </w:rPr>
        <w:t>Rapport binnen twee weken na start</w:t>
      </w:r>
    </w:p>
    <w:p>
      <w:pPr>
        <w:pStyle w:val="ListBullet"/>
      </w:pPr>
      <w:r>
        <w:rPr>
          <w:rFonts w:ascii="Segoe UI" w:hAnsi="Segoe UI"/>
          <w:color w:val="1F2937"/>
          <w:sz w:val="20"/>
        </w:rPr>
        <w:t>Financieel begroot: ca. 1500 euro binnen totaal</w:t>
      </w:r>
    </w:p>
    <w:p>
      <w:pPr>
        <w:pStyle w:val="ListBullet"/>
      </w:pPr>
      <w:r>
        <w:rPr>
          <w:rFonts w:ascii="Segoe UI" w:hAnsi="Segoe UI"/>
          <w:color w:val="1F2937"/>
          <w:sz w:val="20"/>
        </w:rPr>
        <w:t>Timing in lijn met lopende planning</w:t>
      </w:r>
    </w:p>
    <w:p>
      <w:pPr>
        <w:pStyle w:val="Heading2"/>
      </w:pPr>
      <w:r>
        <w:rPr>
          <w:rFonts w:ascii="Segoe UI" w:hAnsi="Segoe UI"/>
          <w:color w:val="003366"/>
        </w:rPr>
        <w:t>Planning en deadlines</w:t>
      </w:r>
    </w:p>
    <w:p>
      <w:r>
        <w:rPr>
          <w:rFonts w:ascii="Segoe UI" w:hAnsi="Segoe UI"/>
          <w:i/>
          <w:color w:val="374151"/>
          <w:sz w:val="18"/>
        </w:rPr>
        <w:t>Sentiment: positief</w:t>
      </w:r>
    </w:p>
    <w:p>
      <w:pPr>
        <w:pStyle w:val="ListBullet"/>
      </w:pPr>
      <w:r>
        <w:rPr>
          <w:rFonts w:ascii="Segoe UI" w:hAnsi="Segoe UI"/>
          <w:color w:val="1F2937"/>
          <w:sz w:val="20"/>
        </w:rPr>
        <w:t>3 september: alle data, tekeningen, memo activiteitenbeschrijving</w:t>
      </w:r>
    </w:p>
    <w:p>
      <w:pPr>
        <w:pStyle w:val="ListBullet"/>
      </w:pPr>
      <w:r>
        <w:rPr>
          <w:rFonts w:ascii="Segoe UI" w:hAnsi="Segoe UI"/>
          <w:color w:val="1F2937"/>
          <w:sz w:val="20"/>
        </w:rPr>
        <w:t>Semi-pitch door voorzitter en Stijn voorafgaand aan OD-meeting</w:t>
      </w:r>
    </w:p>
    <w:p>
      <w:pPr>
        <w:pStyle w:val="ListBullet"/>
      </w:pPr>
      <w:r>
        <w:rPr>
          <w:rFonts w:ascii="Segoe UI" w:hAnsi="Segoe UI"/>
          <w:color w:val="1F2937"/>
          <w:sz w:val="20"/>
        </w:rPr>
        <w:t>HAZOP en LOPA richting oktober</w:t>
      </w:r>
    </w:p>
    <w:p>
      <w:pPr>
        <w:pStyle w:val="ListBullet"/>
      </w:pPr>
      <w:r>
        <w:rPr>
          <w:rFonts w:ascii="Segoe UI" w:hAnsi="Segoe UI"/>
          <w:color w:val="1F2937"/>
          <w:sz w:val="20"/>
        </w:rPr>
        <w:t>Eind september richting aanvraag/melding</w:t>
      </w:r>
    </w:p>
    <w:p/>
    <w:p>
      <w:pPr>
        <w:pStyle w:val="Heading1"/>
      </w:pPr>
      <w:r>
        <w:rPr>
          <w:rFonts w:ascii="Segoe UI" w:hAnsi="Segoe UI"/>
          <w:color w:val="003366"/>
        </w:rPr>
        <w:t>Beslissingen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Beslissing</w:t>
            </w:r>
          </w:p>
        </w:tc>
        <w:tc>
          <w:tcPr>
            <w:tcW w:type="dxa" w:w="2351"/>
            <w:shd w:fill="003366"/>
          </w:tcPr>
          <w:p>
            <w:r/>
            <w:r>
              <w:rPr>
                <w:rFonts w:ascii="Segoe UI" w:hAnsi="Segoe UI"/>
                <w:b/>
                <w:color w:val="FFFFFF"/>
                <w:sz w:val="20"/>
              </w:rPr>
              <w:t>Voorgesteld door</w:t>
            </w:r>
          </w:p>
        </w:tc>
        <w:tc>
          <w:tcPr>
            <w:tcW w:type="dxa" w:w="2351"/>
            <w:shd w:fill="003366"/>
          </w:tcPr>
          <w:p>
            <w:r/>
            <w:r>
              <w:rPr>
                <w:rFonts w:ascii="Segoe UI" w:hAnsi="Segoe UI"/>
                <w:b/>
                <w:color w:val="FFFFFF"/>
                <w:sz w:val="20"/>
              </w:rPr>
              <w:t>Goedgekeurd door</w:t>
            </w:r>
          </w:p>
        </w:tc>
        <w:tc>
          <w:tcPr>
            <w:tcW w:type="dxa" w:w="2351"/>
            <w:shd w:fill="003366"/>
          </w:tcPr>
          <w:p>
            <w:r/>
            <w:r>
              <w:rPr>
                <w:rFonts w:ascii="Segoe UI" w:hAnsi="Segoe UI"/>
                <w:b/>
                <w:color w:val="FFFFFF"/>
                <w:sz w:val="20"/>
              </w:rPr>
              <w:t>Rationale</w:t>
            </w:r>
          </w:p>
        </w:tc>
      </w:tr>
      <w:tr>
        <w:tc>
          <w:tcPr>
            <w:tcW w:type="dxa" w:w="2351"/>
            <w:shd w:fill="F8F9FA"/>
          </w:tcPr>
          <w:p>
            <w:r/>
            <w:r>
              <w:rPr>
                <w:rFonts w:ascii="Segoe UI" w:hAnsi="Segoe UI"/>
                <w:color w:val="1F2937"/>
                <w:sz w:val="18"/>
              </w:rPr>
              <w:t>PGS 31-toets vervalt vooralsnog</w:t>
            </w:r>
          </w:p>
        </w:tc>
        <w:tc>
          <w:tcPr>
            <w:tcW w:type="dxa" w:w="2351"/>
            <w:shd w:fill="F8F9FA"/>
          </w:tcPr>
          <w:p>
            <w:r/>
            <w:r>
              <w:rPr>
                <w:rFonts w:ascii="Segoe UI" w:hAnsi="Segoe UI"/>
                <w:color w:val="1F2937"/>
                <w:sz w:val="18"/>
              </w:rPr>
              <w:t>Stijn</w:t>
            </w:r>
          </w:p>
        </w:tc>
        <w:tc>
          <w:tcPr>
            <w:tcW w:type="dxa" w:w="2351"/>
            <w:shd w:fill="F8F9FA"/>
          </w:tcPr>
          <w:p>
            <w:r/>
            <w:r>
              <w:rPr>
                <w:rFonts w:ascii="Segoe UI" w:hAnsi="Segoe UI"/>
                <w:color w:val="1F2937"/>
                <w:sz w:val="18"/>
              </w:rPr>
              <w:t>De voorzitter</w:t>
            </w:r>
          </w:p>
        </w:tc>
        <w:tc>
          <w:tcPr>
            <w:tcW w:type="dxa" w:w="2351"/>
            <w:shd w:fill="F8F9FA"/>
          </w:tcPr>
          <w:p>
            <w:r/>
            <w:r>
              <w:rPr>
                <w:rFonts w:ascii="Segoe UI" w:hAnsi="Segoe UI"/>
                <w:color w:val="1F2937"/>
                <w:sz w:val="18"/>
              </w:rPr>
              <w:t>PGS 31-goedgekeurde tanks worden aangeschaft; vraag mogelijk later alsnog</w:t>
            </w:r>
          </w:p>
        </w:tc>
      </w:tr>
      <w:tr>
        <w:tc>
          <w:tcPr>
            <w:tcW w:type="dxa" w:w="2351"/>
          </w:tcPr>
          <w:p>
            <w:r/>
            <w:r>
              <w:rPr>
                <w:rFonts w:ascii="Segoe UI" w:hAnsi="Segoe UI"/>
                <w:color w:val="1F2937"/>
                <w:sz w:val="18"/>
              </w:rPr>
              <w:t>Koelinstallaties-gegeven komt te vervallen</w:t>
            </w:r>
          </w:p>
        </w:tc>
        <w:tc>
          <w:tcPr>
            <w:tcW w:type="dxa" w:w="2351"/>
          </w:tcPr>
          <w:p>
            <w:r/>
            <w:r>
              <w:rPr>
                <w:rFonts w:ascii="Segoe UI" w:hAnsi="Segoe UI"/>
                <w:color w:val="1F2937"/>
                <w:sz w:val="18"/>
              </w:rPr>
              <w:t>Stijn</w:t>
            </w:r>
          </w:p>
        </w:tc>
        <w:tc>
          <w:tcPr>
            <w:tcW w:type="dxa" w:w="2351"/>
          </w:tcPr>
          <w:p>
            <w:r/>
            <w:r>
              <w:rPr>
                <w:rFonts w:ascii="Segoe UI" w:hAnsi="Segoe UI"/>
                <w:color w:val="1F2937"/>
                <w:sz w:val="18"/>
              </w:rPr>
              <w:t>De voorzitter</w:t>
            </w:r>
          </w:p>
        </w:tc>
        <w:tc>
          <w:tcPr>
            <w:tcW w:type="dxa" w:w="2351"/>
          </w:tcPr>
          <w:p>
            <w:r/>
            <w:r>
              <w:rPr>
                <w:rFonts w:ascii="Segoe UI" w:hAnsi="Segoe UI"/>
                <w:color w:val="1F2937"/>
                <w:sz w:val="18"/>
              </w:rPr>
              <w:t>Geen gesloten koelinstallatiesysteem aanwezig</w:t>
            </w:r>
          </w:p>
        </w:tc>
      </w:tr>
      <w:tr>
        <w:tc>
          <w:tcPr>
            <w:tcW w:type="dxa" w:w="2351"/>
            <w:shd w:fill="F8F9FA"/>
          </w:tcPr>
          <w:p>
            <w:r/>
            <w:r>
              <w:rPr>
                <w:rFonts w:ascii="Segoe UI" w:hAnsi="Segoe UI"/>
                <w:color w:val="1F2937"/>
                <w:sz w:val="18"/>
              </w:rPr>
              <w:t>Beide toetsingen/berekeningen laten uitvoeren</w:t>
            </w:r>
          </w:p>
        </w:tc>
        <w:tc>
          <w:tcPr>
            <w:tcW w:type="dxa" w:w="2351"/>
            <w:shd w:fill="F8F9FA"/>
          </w:tcPr>
          <w:p>
            <w:r/>
            <w:r>
              <w:rPr>
                <w:rFonts w:ascii="Segoe UI" w:hAnsi="Segoe UI"/>
                <w:color w:val="1F2937"/>
                <w:sz w:val="18"/>
              </w:rPr>
              <w:t>De voorzitter</w:t>
            </w:r>
          </w:p>
        </w:tc>
        <w:tc>
          <w:tcPr>
            <w:tcW w:type="dxa" w:w="2351"/>
            <w:shd w:fill="F8F9FA"/>
          </w:tcPr>
          <w:p>
            <w:r/>
            <w:r>
              <w:rPr>
                <w:rFonts w:ascii="Segoe UI" w:hAnsi="Segoe UI"/>
                <w:color w:val="1F2937"/>
                <w:sz w:val="18"/>
              </w:rPr>
              <w:t>Stijn</w:t>
            </w:r>
          </w:p>
        </w:tc>
        <w:tc>
          <w:tcPr>
            <w:tcW w:type="dxa" w:w="2351"/>
            <w:shd w:fill="F8F9FA"/>
          </w:tcPr>
          <w:p>
            <w:r/>
            <w:r>
              <w:rPr>
                <w:rFonts w:ascii="Segoe UI" w:hAnsi="Segoe UI"/>
                <w:color w:val="1F2937"/>
                <w:sz w:val="18"/>
              </w:rPr>
              <w:t>Kans dat vraag later terugkomt; resultaat bruikbaar als nulmeting</w:t>
            </w:r>
          </w:p>
        </w:tc>
      </w:tr>
      <w:tr>
        <w:tc>
          <w:tcPr>
            <w:tcW w:type="dxa" w:w="2351"/>
          </w:tcPr>
          <w:p>
            <w:r/>
            <w:r>
              <w:rPr>
                <w:rFonts w:ascii="Segoe UI" w:hAnsi="Segoe UI"/>
                <w:color w:val="1F2937"/>
                <w:sz w:val="18"/>
              </w:rPr>
              <w:t>HAZOP-studie snel starten</w:t>
            </w:r>
          </w:p>
        </w:tc>
        <w:tc>
          <w:tcPr>
            <w:tcW w:type="dxa" w:w="2351"/>
          </w:tcPr>
          <w:p>
            <w:r/>
            <w:r>
              <w:rPr>
                <w:rFonts w:ascii="Segoe UI" w:hAnsi="Segoe UI"/>
                <w:color w:val="1F2937"/>
                <w:sz w:val="18"/>
              </w:rPr>
              <w:t>De voorzitter/collega</w:t>
            </w:r>
          </w:p>
        </w:tc>
        <w:tc>
          <w:tcPr>
            <w:tcW w:type="dxa" w:w="2351"/>
          </w:tcPr>
          <w:p>
            <w:r/>
            <w:r>
              <w:rPr>
                <w:rFonts w:ascii="Segoe UI" w:hAnsi="Segoe UI"/>
                <w:color w:val="1F2937"/>
                <w:sz w:val="18"/>
              </w:rPr>
              <w:t>Stijn</w:t>
            </w:r>
          </w:p>
        </w:tc>
        <w:tc>
          <w:tcPr>
            <w:tcW w:type="dxa" w:w="2351"/>
          </w:tcPr>
          <w:p>
            <w:r/>
            <w:r>
              <w:rPr>
                <w:rFonts w:ascii="Segoe UI" w:hAnsi="Segoe UI"/>
                <w:color w:val="1F2937"/>
                <w:sz w:val="18"/>
              </w:rPr>
              <w:t>Rapport binnen twee weken sluit aan op planning; begroot ca. 1500 euro</w:t>
            </w:r>
          </w:p>
        </w:tc>
      </w:tr>
      <w:tr>
        <w:tc>
          <w:tcPr>
            <w:tcW w:type="dxa" w:w="2351"/>
            <w:shd w:fill="F8F9FA"/>
          </w:tcPr>
          <w:p>
            <w:r/>
            <w:r>
              <w:rPr>
                <w:rFonts w:ascii="Segoe UI" w:hAnsi="Segoe UI"/>
                <w:color w:val="1F2937"/>
                <w:sz w:val="18"/>
              </w:rPr>
              <w:t>Deadline 3 september voor alle aanleveringen</w:t>
            </w:r>
          </w:p>
        </w:tc>
        <w:tc>
          <w:tcPr>
            <w:tcW w:type="dxa" w:w="2351"/>
            <w:shd w:fill="F8F9FA"/>
          </w:tcPr>
          <w:p>
            <w:r/>
            <w:r>
              <w:rPr>
                <w:rFonts w:ascii="Segoe UI" w:hAnsi="Segoe UI"/>
                <w:color w:val="1F2937"/>
                <w:sz w:val="18"/>
              </w:rPr>
              <w:t>De voorzitter</w:t>
            </w:r>
          </w:p>
        </w:tc>
        <w:tc>
          <w:tcPr>
            <w:tcW w:type="dxa" w:w="2351"/>
            <w:shd w:fill="F8F9FA"/>
          </w:tcPr>
          <w:p>
            <w:r/>
            <w:r>
              <w:rPr>
                <w:rFonts w:ascii="Segoe UI" w:hAnsi="Segoe UI"/>
                <w:color w:val="1F2937"/>
                <w:sz w:val="18"/>
              </w:rPr>
              <w:t>Team</w:t>
            </w:r>
          </w:p>
        </w:tc>
        <w:tc>
          <w:tcPr>
            <w:tcW w:type="dxa" w:w="2351"/>
            <w:shd w:fill="F8F9FA"/>
          </w:tcPr>
          <w:p>
            <w:r/>
            <w:r>
              <w:rPr>
                <w:rFonts w:ascii="Segoe UI" w:hAnsi="Segoe UI"/>
                <w:color w:val="1F2937"/>
                <w:sz w:val="18"/>
              </w:rPr>
              <w:t>Timing richting aanvraag/melding eind september</w:t>
            </w:r>
          </w:p>
        </w:tc>
      </w:tr>
    </w:tbl>
    <w:p/>
    <w:p>
      <w:pPr>
        <w:pStyle w:val="Heading1"/>
      </w:pPr>
      <w:r>
        <w:rPr>
          <w:rFonts w:ascii="Segoe UI" w:hAnsi="Segoe UI"/>
          <w:color w:val="003366"/>
        </w:rPr>
        <w:t>Actiepunten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Segoe UI" w:hAnsi="Segoe UI"/>
                <w:b/>
                <w:color w:val="FFFFFF"/>
                <w:sz w:val="20"/>
              </w:rPr>
              <w:t>Actie</w:t>
            </w:r>
          </w:p>
        </w:tc>
        <w:tc>
          <w:tcPr>
            <w:tcW w:type="dxa" w:w="2351"/>
            <w:shd w:fill="003366"/>
          </w:tcPr>
          <w:p>
            <w:r/>
            <w:r>
              <w:rPr>
                <w:rFonts w:ascii="Segoe UI" w:hAnsi="Segoe UI"/>
                <w:b/>
                <w:color w:val="FFFFFF"/>
                <w:sz w:val="20"/>
              </w:rPr>
              <w:t>Eigenaar</w:t>
            </w:r>
          </w:p>
        </w:tc>
        <w:tc>
          <w:tcPr>
            <w:tcW w:type="dxa" w:w="2351"/>
            <w:shd w:fill="003366"/>
          </w:tcPr>
          <w:p>
            <w:r/>
            <w:r>
              <w:rPr>
                <w:rFonts w:ascii="Segoe UI" w:hAnsi="Segoe UI"/>
                <w:b/>
                <w:color w:val="FFFFFF"/>
                <w:sz w:val="20"/>
              </w:rPr>
              <w:t>Deadline</w:t>
            </w:r>
          </w:p>
        </w:tc>
        <w:tc>
          <w:tcPr>
            <w:tcW w:type="dxa" w:w="2351"/>
            <w:shd w:fill="003366"/>
          </w:tcPr>
          <w:p>
            <w:r/>
            <w:r>
              <w:rPr>
                <w:rFonts w:ascii="Segoe UI" w:hAnsi="Segoe UI"/>
                <w:b/>
                <w:color w:val="FFFFFF"/>
                <w:sz w:val="20"/>
              </w:rPr>
              <w:t>Prioriteit</w:t>
            </w:r>
          </w:p>
        </w:tc>
      </w:tr>
      <w:tr>
        <w:tc>
          <w:tcPr>
            <w:tcW w:type="dxa" w:w="2351"/>
            <w:shd w:fill="F8F9FA"/>
          </w:tcPr>
          <w:p>
            <w:r/>
            <w:r>
              <w:rPr>
                <w:rFonts w:ascii="Segoe UI" w:hAnsi="Segoe UI"/>
                <w:color w:val="1F2937"/>
                <w:sz w:val="18"/>
              </w:rPr>
              <w:t>Overzichtstekeningen/plotplans opleveren</w:t>
            </w:r>
          </w:p>
        </w:tc>
        <w:tc>
          <w:tcPr>
            <w:tcW w:type="dxa" w:w="2351"/>
            <w:shd w:fill="F8F9FA"/>
          </w:tcPr>
          <w:p>
            <w:r/>
            <w:r>
              <w:rPr>
                <w:rFonts w:ascii="Segoe UI" w:hAnsi="Segoe UI"/>
                <w:color w:val="1F2937"/>
                <w:sz w:val="18"/>
              </w:rPr>
              <w:t>Engineeringteam (OPS)</w:t>
            </w:r>
          </w:p>
        </w:tc>
        <w:tc>
          <w:tcPr>
            <w:tcW w:type="dxa" w:w="2351"/>
            <w:shd w:fill="F8F9FA"/>
          </w:tcPr>
          <w:p>
            <w:r/>
            <w:r>
              <w:rPr>
                <w:rFonts w:ascii="Segoe UI" w:hAnsi="Segoe UI"/>
                <w:color w:val="1F2937"/>
                <w:sz w:val="18"/>
              </w:rPr>
              <w:t>3 september</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Overzicht tanks, stoffen en capaciteiten aanleveren</w:t>
            </w:r>
          </w:p>
        </w:tc>
        <w:tc>
          <w:tcPr>
            <w:tcW w:type="dxa" w:w="2351"/>
          </w:tcPr>
          <w:p>
            <w:r/>
            <w:r>
              <w:rPr>
                <w:rFonts w:ascii="Segoe UI" w:hAnsi="Segoe UI"/>
                <w:color w:val="1F2937"/>
                <w:sz w:val="18"/>
              </w:rPr>
              <w:t>Stijn / OPS-engineers</w:t>
            </w:r>
          </w:p>
        </w:tc>
        <w:tc>
          <w:tcPr>
            <w:tcW w:type="dxa" w:w="2351"/>
          </w:tcPr>
          <w:p>
            <w:r/>
            <w:r>
              <w:rPr>
                <w:rFonts w:ascii="Segoe UI" w:hAnsi="Segoe UI"/>
                <w:color w:val="1F2937"/>
                <w:sz w:val="18"/>
              </w:rPr>
              <w:t>3 september</w:t>
            </w:r>
          </w:p>
        </w:tc>
        <w:tc>
          <w:tcPr>
            <w:tcW w:type="dxa" w:w="2351"/>
            <w:shd w:fill="EF4444"/>
          </w:tcPr>
          <w:p>
            <w:r>
              <w:rPr>
                <w:b/>
                <w:color w:val="FFFFFF"/>
              </w:rPr>
            </w:r>
            <w:r>
              <w:rPr>
                <w:rFonts w:ascii="Segoe UI" w:hAnsi="Segoe UI"/>
                <w:b/>
                <w:color w:val="FFFFFF"/>
                <w:sz w:val="18"/>
              </w:rPr>
              <w:t>hoog</w:t>
            </w:r>
          </w:p>
        </w:tc>
      </w:tr>
      <w:tr>
        <w:tc>
          <w:tcPr>
            <w:tcW w:type="dxa" w:w="2351"/>
            <w:shd w:fill="F8F9FA"/>
          </w:tcPr>
          <w:p>
            <w:r/>
            <w:r>
              <w:rPr>
                <w:rFonts w:ascii="Segoe UI" w:hAnsi="Segoe UI"/>
                <w:color w:val="1F2937"/>
                <w:sz w:val="18"/>
              </w:rPr>
              <w:t>Korte memo met beschrijving van activiteiten opstellen</w:t>
            </w:r>
          </w:p>
        </w:tc>
        <w:tc>
          <w:tcPr>
            <w:tcW w:type="dxa" w:w="2351"/>
            <w:shd w:fill="F8F9FA"/>
          </w:tcPr>
          <w:p>
            <w:r/>
            <w:r>
              <w:rPr>
                <w:rFonts w:ascii="Segoe UI" w:hAnsi="Segoe UI"/>
                <w:color w:val="1F2937"/>
                <w:sz w:val="18"/>
              </w:rPr>
              <w:t>Voorzitter samen met Stijn en engineeringteam</w:t>
            </w:r>
          </w:p>
        </w:tc>
        <w:tc>
          <w:tcPr>
            <w:tcW w:type="dxa" w:w="2351"/>
            <w:shd w:fill="F8F9FA"/>
          </w:tcPr>
          <w:p>
            <w:r/>
            <w:r>
              <w:rPr>
                <w:rFonts w:ascii="Segoe UI" w:hAnsi="Segoe UI"/>
                <w:color w:val="1F2937"/>
                <w:sz w:val="18"/>
              </w:rPr>
              <w:t>3 september</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Beide toetsingen/berekeningen laten uitvoeren</w:t>
            </w:r>
          </w:p>
        </w:tc>
        <w:tc>
          <w:tcPr>
            <w:tcW w:type="dxa" w:w="2351"/>
          </w:tcPr>
          <w:p>
            <w:r/>
            <w:r>
              <w:rPr>
                <w:rFonts w:ascii="Segoe UI" w:hAnsi="Segoe UI"/>
                <w:color w:val="1F2937"/>
                <w:sz w:val="18"/>
              </w:rPr>
              <w:t>Stijn</w:t>
            </w:r>
          </w:p>
        </w:tc>
        <w:tc>
          <w:tcPr>
            <w:tcW w:type="dxa" w:w="2351"/>
          </w:tcPr>
          <w:p>
            <w:r/>
            <w:r>
              <w:rPr>
                <w:rFonts w:ascii="Segoe UI" w:hAnsi="Segoe UI"/>
                <w:color w:val="1F2937"/>
                <w:sz w:val="18"/>
              </w:rPr>
              <w:t>niet gespecificeerd</w:t>
            </w:r>
          </w:p>
        </w:tc>
        <w:tc>
          <w:tcPr>
            <w:tcW w:type="dxa" w:w="2351"/>
            <w:shd w:fill="F59E0B"/>
          </w:tcPr>
          <w:p>
            <w:r/>
            <w:r>
              <w:rPr>
                <w:rFonts w:ascii="Segoe UI" w:hAnsi="Segoe UI"/>
                <w:color w:val="1F2937"/>
                <w:sz w:val="18"/>
              </w:rPr>
              <w:t>medium</w:t>
            </w:r>
          </w:p>
        </w:tc>
      </w:tr>
      <w:tr>
        <w:tc>
          <w:tcPr>
            <w:tcW w:type="dxa" w:w="2351"/>
            <w:shd w:fill="F8F9FA"/>
          </w:tcPr>
          <w:p>
            <w:r/>
            <w:r>
              <w:rPr>
                <w:rFonts w:ascii="Segoe UI" w:hAnsi="Segoe UI"/>
                <w:color w:val="1F2937"/>
                <w:sz w:val="18"/>
              </w:rPr>
              <w:t>Semi-pitch voorbereiden voorafgaand aan OD-meeting</w:t>
            </w:r>
          </w:p>
        </w:tc>
        <w:tc>
          <w:tcPr>
            <w:tcW w:type="dxa" w:w="2351"/>
            <w:shd w:fill="F8F9FA"/>
          </w:tcPr>
          <w:p>
            <w:r/>
            <w:r>
              <w:rPr>
                <w:rFonts w:ascii="Segoe UI" w:hAnsi="Segoe UI"/>
                <w:color w:val="1F2937"/>
                <w:sz w:val="18"/>
              </w:rPr>
              <w:t>Voorzitter en Stijn</w:t>
            </w:r>
          </w:p>
        </w:tc>
        <w:tc>
          <w:tcPr>
            <w:tcW w:type="dxa" w:w="2351"/>
            <w:shd w:fill="F8F9FA"/>
          </w:tcPr>
          <w:p>
            <w:r/>
            <w:r>
              <w:rPr>
                <w:rFonts w:ascii="Segoe UI" w:hAnsi="Segoe UI"/>
                <w:color w:val="1F2937"/>
                <w:sz w:val="18"/>
              </w:rPr>
              <w:t>Voor de geplande meeting (rond begin september)</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Planning met OD oppakken en inplannen</w:t>
            </w:r>
          </w:p>
        </w:tc>
        <w:tc>
          <w:tcPr>
            <w:tcW w:type="dxa" w:w="2351"/>
          </w:tcPr>
          <w:p>
            <w:r/>
            <w:r>
              <w:rPr>
                <w:rFonts w:ascii="Segoe UI" w:hAnsi="Segoe UI"/>
                <w:color w:val="1F2937"/>
                <w:sz w:val="18"/>
              </w:rPr>
              <w:t>Voorzitter/team</w:t>
            </w:r>
          </w:p>
        </w:tc>
        <w:tc>
          <w:tcPr>
            <w:tcW w:type="dxa" w:w="2351"/>
          </w:tcPr>
          <w:p>
            <w:r/>
            <w:r>
              <w:rPr>
                <w:rFonts w:ascii="Segoe UI" w:hAnsi="Segoe UI"/>
                <w:color w:val="1F2937"/>
                <w:sz w:val="18"/>
              </w:rPr>
              <w:t>niet gespecificeerd</w:t>
            </w:r>
          </w:p>
        </w:tc>
        <w:tc>
          <w:tcPr>
            <w:tcW w:type="dxa" w:w="2351"/>
            <w:shd w:fill="F59E0B"/>
          </w:tcPr>
          <w:p>
            <w:r/>
            <w:r>
              <w:rPr>
                <w:rFonts w:ascii="Segoe UI" w:hAnsi="Segoe UI"/>
                <w:color w:val="1F2937"/>
                <w:sz w:val="18"/>
              </w:rPr>
              <w:t>medium</w:t>
            </w:r>
          </w:p>
        </w:tc>
      </w:tr>
      <w:tr>
        <w:tc>
          <w:tcPr>
            <w:tcW w:type="dxa" w:w="2351"/>
            <w:shd w:fill="F8F9FA"/>
          </w:tcPr>
          <w:p>
            <w:r/>
            <w:r>
              <w:rPr>
                <w:rFonts w:ascii="Segoe UI" w:hAnsi="Segoe UI"/>
                <w:color w:val="1F2937"/>
                <w:sz w:val="18"/>
              </w:rPr>
              <w:t>HAZOP-studie starten</w:t>
            </w:r>
          </w:p>
        </w:tc>
        <w:tc>
          <w:tcPr>
            <w:tcW w:type="dxa" w:w="2351"/>
            <w:shd w:fill="F8F9FA"/>
          </w:tcPr>
          <w:p>
            <w:r/>
            <w:r>
              <w:rPr>
                <w:rFonts w:ascii="Segoe UI" w:hAnsi="Segoe UI"/>
                <w:color w:val="1F2937"/>
                <w:sz w:val="18"/>
              </w:rPr>
              <w:t>Team/HAZOP-facilitator</w:t>
            </w:r>
          </w:p>
        </w:tc>
        <w:tc>
          <w:tcPr>
            <w:tcW w:type="dxa" w:w="2351"/>
            <w:shd w:fill="F8F9FA"/>
          </w:tcPr>
          <w:p>
            <w:r/>
            <w:r>
              <w:rPr>
                <w:rFonts w:ascii="Segoe UI" w:hAnsi="Segoe UI"/>
                <w:color w:val="1F2937"/>
                <w:sz w:val="18"/>
              </w:rPr>
              <w:t>Binnenkort; rapport binnen 2 weken na start (richting oktober voor LOPA)</w:t>
            </w:r>
          </w:p>
        </w:tc>
        <w:tc>
          <w:tcPr>
            <w:tcW w:type="dxa" w:w="2351"/>
            <w:shd w:fill="F8F9FA"/>
            <w:shd w:fill="EF4444"/>
          </w:tcPr>
          <w:p>
            <w:r>
              <w:rPr>
                <w:b/>
                <w:color w:val="FFFFFF"/>
              </w:rPr>
            </w:r>
            <w:r>
              <w:rPr>
                <w:rFonts w:ascii="Segoe UI" w:hAnsi="Segoe UI"/>
                <w:b/>
                <w:color w:val="FFFFFF"/>
                <w:sz w:val="18"/>
              </w:rPr>
              <w:t>hoog</w:t>
            </w:r>
          </w:p>
        </w:tc>
      </w:tr>
      <w:tr>
        <w:tc>
          <w:tcPr>
            <w:tcW w:type="dxa" w:w="2351"/>
          </w:tcPr>
          <w:p>
            <w:r/>
            <w:r>
              <w:rPr>
                <w:rFonts w:ascii="Segoe UI" w:hAnsi="Segoe UI"/>
                <w:color w:val="1F2937"/>
                <w:sz w:val="18"/>
              </w:rPr>
              <w:t>Alle besproken acties uitschrijven en toesturen</w:t>
            </w:r>
          </w:p>
        </w:tc>
        <w:tc>
          <w:tcPr>
            <w:tcW w:type="dxa" w:w="2351"/>
          </w:tcPr>
          <w:p>
            <w:r/>
            <w:r>
              <w:rPr>
                <w:rFonts w:ascii="Segoe UI" w:hAnsi="Segoe UI"/>
                <w:color w:val="1F2937"/>
                <w:sz w:val="18"/>
              </w:rPr>
              <w:t>De voorzitter</w:t>
            </w:r>
          </w:p>
        </w:tc>
        <w:tc>
          <w:tcPr>
            <w:tcW w:type="dxa" w:w="2351"/>
          </w:tcPr>
          <w:p>
            <w:r/>
            <w:r>
              <w:rPr>
                <w:rFonts w:ascii="Segoe UI" w:hAnsi="Segoe UI"/>
                <w:color w:val="1F2937"/>
                <w:sz w:val="18"/>
              </w:rPr>
              <w:t>Vandaag/aanstaand</w:t>
            </w:r>
          </w:p>
        </w:tc>
        <w:tc>
          <w:tcPr>
            <w:tcW w:type="dxa" w:w="2351"/>
            <w:shd w:fill="F59E0B"/>
          </w:tcPr>
          <w:p>
            <w:r/>
            <w:r>
              <w:rPr>
                <w:rFonts w:ascii="Segoe UI" w:hAnsi="Segoe UI"/>
                <w:color w:val="1F2937"/>
                <w:sz w:val="18"/>
              </w:rPr>
              <w:t>medium</w:t>
            </w:r>
          </w:p>
        </w:tc>
      </w:tr>
    </w:tbl>
    <w:p/>
    <w:p>
      <w:pPr>
        <w:pStyle w:val="Heading1"/>
      </w:pPr>
      <w:r>
        <w:rPr>
          <w:rFonts w:ascii="Segoe UI" w:hAnsi="Segoe UI"/>
          <w:color w:val="003366"/>
        </w:rPr>
        <w:t>Risico's</w:t>
      </w:r>
    </w:p>
    <w:p>
      <w:pPr>
        <w:pStyle w:val="ListBullet"/>
      </w:pPr>
      <w:r>
        <w:rPr>
          <w:rFonts w:ascii="Segoe UI" w:hAnsi="Segoe UI"/>
          <w:color w:val="1F2937"/>
          <w:sz w:val="20"/>
        </w:rPr>
        <w:t>Bevoegd gezag kan PGS 31-toets alsnog opeisen, wat tot vertraging bij de aanvraag kan leiden</w:t>
      </w:r>
    </w:p>
    <w:p>
      <w:pPr>
        <w:pStyle w:val="ListBullet"/>
      </w:pPr>
      <w:r>
        <w:rPr>
          <w:rFonts w:ascii="Segoe UI" w:hAnsi="Segoe UI"/>
          <w:color w:val="1F2937"/>
          <w:sz w:val="20"/>
        </w:rPr>
        <w:t>Grijs gebied tussen PGS 15-opslag en gebruiksdagvoorraad kan discussie met bevoegd gezag geven</w:t>
      </w:r>
    </w:p>
    <w:p>
      <w:pPr>
        <w:pStyle w:val="ListBullet"/>
      </w:pPr>
      <w:r>
        <w:rPr>
          <w:rFonts w:ascii="Segoe UI" w:hAnsi="Segoe UI"/>
          <w:color w:val="1F2937"/>
          <w:sz w:val="20"/>
        </w:rPr>
        <w:t>Stijn is deels afwezig (donderdag/vrijdag volgende week, weekendjes weg op 3, 4 en 7 september), wat de 3 september-deadline onder druk kan zetten</w:t>
      </w:r>
    </w:p>
    <w:p>
      <w:pPr>
        <w:pStyle w:val="ListBullet"/>
      </w:pPr>
      <w:r>
        <w:rPr>
          <w:rFonts w:ascii="Segoe UI" w:hAnsi="Segoe UI"/>
          <w:color w:val="1F2937"/>
          <w:sz w:val="20"/>
        </w:rPr>
        <w:t>Financiële begroting HAZOP (ca. 1500 euro) is een persoonlijke schatting, geen vastgesteld budget</w:t>
      </w:r>
    </w:p>
    <w:p/>
    <w:p>
      <w:pPr>
        <w:pStyle w:val="Heading1"/>
      </w:pPr>
      <w:r>
        <w:rPr>
          <w:rFonts w:ascii="Segoe UI" w:hAnsi="Segoe UI"/>
          <w:color w:val="003366"/>
        </w:rPr>
        <w:t>Vervolgstappen</w:t>
      </w:r>
    </w:p>
    <w:p>
      <w:r>
        <w:rPr>
          <w:rFonts w:ascii="Segoe UI" w:hAnsi="Segoe UI"/>
          <w:b/>
          <w:color w:val="003366"/>
          <w:sz w:val="20"/>
        </w:rPr>
        <w:t xml:space="preserve">1. </w:t>
      </w:r>
      <w:r>
        <w:rPr>
          <w:rFonts w:ascii="Segoe UI" w:hAnsi="Segoe UI"/>
          <w:color w:val="1F2937"/>
          <w:sz w:val="20"/>
        </w:rPr>
        <w:t>Alle gegevens en tekeningen uiterlijk 3 september aanleveren</w:t>
      </w:r>
    </w:p>
    <w:p>
      <w:r>
        <w:rPr>
          <w:rFonts w:ascii="Segoe UI" w:hAnsi="Segoe UI"/>
          <w:b/>
          <w:color w:val="003366"/>
          <w:sz w:val="20"/>
        </w:rPr>
        <w:t xml:space="preserve">2. </w:t>
      </w:r>
      <w:r>
        <w:rPr>
          <w:rFonts w:ascii="Segoe UI" w:hAnsi="Segoe UI"/>
          <w:color w:val="1F2937"/>
          <w:sz w:val="20"/>
        </w:rPr>
        <w:t>Memo activiteitenbeschrijving opstellen voor de melding</w:t>
      </w:r>
    </w:p>
    <w:p>
      <w:r>
        <w:rPr>
          <w:rFonts w:ascii="Segoe UI" w:hAnsi="Segoe UI"/>
          <w:b/>
          <w:color w:val="003366"/>
          <w:sz w:val="20"/>
        </w:rPr>
        <w:t xml:space="preserve">3. </w:t>
      </w:r>
      <w:r>
        <w:rPr>
          <w:rFonts w:ascii="Segoe UI" w:hAnsi="Segoe UI"/>
          <w:color w:val="1F2937"/>
          <w:sz w:val="20"/>
        </w:rPr>
        <w:t>Meeting met OD inplannen na voorbereiding semi-pitch</w:t>
      </w:r>
    </w:p>
    <w:p>
      <w:r>
        <w:rPr>
          <w:rFonts w:ascii="Segoe UI" w:hAnsi="Segoe UI"/>
          <w:b/>
          <w:color w:val="003366"/>
          <w:sz w:val="20"/>
        </w:rPr>
        <w:t xml:space="preserve">4. </w:t>
      </w:r>
      <w:r>
        <w:rPr>
          <w:rFonts w:ascii="Segoe UI" w:hAnsi="Segoe UI"/>
          <w:color w:val="1F2937"/>
          <w:sz w:val="20"/>
        </w:rPr>
        <w:t>HAZOP-studie starten; rapport binnen twee weken</w:t>
      </w:r>
    </w:p>
    <w:p>
      <w:r>
        <w:rPr>
          <w:rFonts w:ascii="Segoe UI" w:hAnsi="Segoe UI"/>
          <w:b/>
          <w:color w:val="003366"/>
          <w:sz w:val="20"/>
        </w:rPr>
        <w:t xml:space="preserve">5. </w:t>
      </w:r>
      <w:r>
        <w:rPr>
          <w:rFonts w:ascii="Segoe UI" w:hAnsi="Segoe UI"/>
          <w:color w:val="1F2937"/>
          <w:sz w:val="20"/>
        </w:rPr>
        <w:t>LOPA richting oktober; aanvraag/melding eind september</w:t>
      </w:r>
    </w:p>
    <w:p/>
    <w:p>
      <w:pPr>
        <w:pStyle w:val="Heading1"/>
      </w:pPr>
      <w:r>
        <w:rPr>
          <w:rFonts w:ascii="Segoe UI" w:hAnsi="Segoe UI"/>
          <w:color w:val="003366"/>
        </w:rPr>
        <w:t>Vergadereffectiviteit</w:t>
      </w:r>
    </w:p>
    <w:p>
      <w:r>
        <w:rPr>
          <w:rFonts w:ascii="Segoe UI" w:hAnsi="Segoe UI"/>
          <w:b/>
          <w:color w:val="003366"/>
          <w:sz w:val="28"/>
        </w:rPr>
        <w:t>Score: 7/10</w:t>
      </w:r>
    </w:p>
    <w:p>
      <w:pPr>
        <w:pStyle w:val="Heading2"/>
      </w:pPr>
      <w:r>
        <w:rPr>
          <w:rFonts w:ascii="Segoe UI" w:hAnsi="Segoe UI"/>
          <w:color w:val="003366"/>
        </w:rPr>
        <w:t>Sterke punten</w:t>
      </w:r>
    </w:p>
    <w:p>
      <w:pPr>
        <w:pStyle w:val="ListBullet"/>
      </w:pPr>
      <w:r>
        <w:rPr>
          <w:rFonts w:ascii="Segoe UI" w:hAnsi="Segoe UI"/>
          <w:color w:val="1F2937"/>
          <w:sz w:val="20"/>
        </w:rPr>
        <w:t>Gestructureerde afhandeling van de checklist met duidelijke beslissingen per punt</w:t>
      </w:r>
    </w:p>
    <w:p>
      <w:pPr>
        <w:pStyle w:val="ListBullet"/>
      </w:pPr>
      <w:r>
        <w:rPr>
          <w:rFonts w:ascii="Segoe UI" w:hAnsi="Segoe UI"/>
          <w:color w:val="1F2937"/>
          <w:sz w:val="20"/>
        </w:rPr>
        <w:t>Concreet afgesproken deadlines (3 september, eind september)</w:t>
      </w:r>
    </w:p>
    <w:p>
      <w:pPr>
        <w:pStyle w:val="ListBullet"/>
      </w:pPr>
      <w:r>
        <w:rPr>
          <w:rFonts w:ascii="Segoe UI" w:hAnsi="Segoe UI"/>
          <w:color w:val="1F2937"/>
          <w:sz w:val="20"/>
        </w:rPr>
        <w:t>Duidelijke samenvatting en actie-uitschrijving aan het eind</w:t>
      </w:r>
    </w:p>
    <w:p>
      <w:pPr>
        <w:pStyle w:val="Heading2"/>
      </w:pPr>
      <w:r>
        <w:rPr>
          <w:rFonts w:ascii="Segoe UI" w:hAnsi="Segoe UI"/>
          <w:color w:val="003366"/>
        </w:rPr>
        <w:t>Verbeterpunten</w:t>
      </w:r>
    </w:p>
    <w:p>
      <w:pPr>
        <w:pStyle w:val="ListBullet"/>
      </w:pPr>
      <w:r>
        <w:rPr>
          <w:rFonts w:ascii="Segoe UI" w:hAnsi="Segoe UI"/>
          <w:color w:val="1F2937"/>
          <w:sz w:val="20"/>
        </w:rPr>
        <w:t>Beperkte transcriptiekwaliteit maakt sommige besluiten ambigu; toekomstige documentatie directer vastleggen</w:t>
      </w:r>
    </w:p>
    <w:p>
      <w:pPr>
        <w:pStyle w:val="ListBullet"/>
      </w:pPr>
      <w:r>
        <w:rPr>
          <w:rFonts w:ascii="Segoe UI" w:hAnsi="Segoe UI"/>
          <w:color w:val="1F2937"/>
          <w:sz w:val="20"/>
        </w:rPr>
        <w:t>Besluitvorming rond PGS 31 blijft conditioneel; eigenaar voor opvolging bij latere vraag ontbreekt</w:t>
      </w:r>
    </w:p>
    <w:p>
      <w:pPr>
        <w:pStyle w:val="ListBullet"/>
      </w:pPr>
      <w:r>
        <w:rPr>
          <w:rFonts w:ascii="Segoe UI" w:hAnsi="Segoe UI"/>
          <w:color w:val="1F2937"/>
          <w:sz w:val="20"/>
        </w:rPr>
        <w:t>Beschikbaarheid van Stijn rond de deadline niet expliciet afgedekt</w:t>
      </w:r>
    </w:p>
    <w:p/>
    <w:p>
      <w:pPr>
        <w:pStyle w:val="Heading1"/>
      </w:pPr>
      <w:r>
        <w:rPr>
          <w:rFonts w:ascii="Segoe UI" w:hAnsi="Segoe UI"/>
          <w:color w:val="003366"/>
        </w:rPr>
        <w:t>Bijlage: Volledige Transcriptie</w:t>
      </w:r>
    </w:p>
    <w:p>
      <w:r>
        <w:rPr>
          <w:rFonts w:ascii="Segoe UI" w:hAnsi="Segoe UI"/>
          <w:color w:val="374151"/>
          <w:sz w:val="18"/>
        </w:rPr>
        <w:t>*** Dank u wel. *** Dank u wel. Dank u wel Ja Ik zou het fysiek doen, Stijn. Het is wat persoonlijker. Je kan wat toelichten. En anders is het altijd op afstand. En je wil ze enthousiasmeren. Dus ik zou het best wel moeten doen. *** Goed. We maken ruimte Exact. Ik ben wel volgende week donderdag en vrijdag. En die maandag erop ben ik een weekendje weg. zit ik weer op smule 1 te kijken en daarna heb ik vrijwel voldoende tijd 3, 4 en 7 september ben ik weekend weg en verder kan ik oké Oké, prima. is het handig om gewoon even het lijstje af te lopen wat we van jullie gehad hebben wat we nog moeten doorlopen we hadden het natuurlijk over een stukje benodigde gegevens coördinaten van opslagvoorzieningen met een kaartje maximaal hoeveelheid opgeslagen stoffen PGS 15 toets die hebben jullie al eens goed gezien heb ik begrepen of heb je die niet doorgestuurd Stijn? Dan heb je de platte grondtekening. De overige punten zijn dingen die wij op kunnen leveren vanuit ons engineeringsteam. Die maakjes zijn al bezig met die plotplattetjes Dus dat is heel makkelijk bouwen Dus ik zou voorstellen om begin volgende week dat als deadline te hebben Stijn Om dat gewoon rond te breien. Want volgens mij kunnen ze die overzichtstekeningen heel mooi overkatten naar een mooi overzicht. Ze weten ook hoeveelheden die ze gaan gebruiken. Dan hebben we het over nummer 2. De opslag van gevaarlijke stoffen in tanks. overzicht van welke tanks welke stoffen gaan opslaan en hoeveelheden. Dat is ook iets wat OPS moet kunnen aanleveren, denk ik, Stijn. OPS noem ik dan, maar dat is dan de meeste van de jongens die het engineer zijn. Inclusief de capaciteit van de tank. Ja, PGS 31 toets had jullie gesteld, die kan gevraagd worden. Daar hebben we nog niet zoveel aan gedaan, volgens mij. Behalve dat we volgens mij PGS 31 goedgekeurde tanks aan gaan schaffen, toch Stijn? Dat zijn opslagvoorzieningen. PGS 31 ben ik niet zo heel bekend mee. Dat is volgens mij een PGS over grote opslagtanks. Maar dan halen we gewoon even, benoemen we hem nu vervalt vooralsnog. En dan zien we wel even wat we daar met de toekomst mee moeten. Als die vraag gaat komen, neem ik aan. Ja. Ja. Oké. Ja, waar. Ja. Ja, misschien is het goed als we die meeting hebben. dat we achteraf hier nog even over babbelen. Op basis van de tekeningen kunnen we dat gewoon heel mooi uitleggen. Wat er dan precies bedoeld moet worden met is het nou PGS 15 opslag of wel of niet. En dan hebben jullie ook een beetje een beeld. Want het is inderdaad een beetje een soort in-between. Dank u wel. Dank u wel. oh Ja, ja. *** Volgens mij wel Volgens mij is die redelijk gedetailleerd. Het enige wat jullie al net al aanhaken Peter. Is het verschil tussen PGS 15 en wanneer het dagvoorraad is. Gebruiksvoorraad. Daar zit het grijze gebied. En dat eindigt eigenlijk die toets die we gemaakt hebben. Ja. Ja. Oké, dan laten we PGS 31 voor even wat het is. Maar we weten dat het misschien nog komt. Dan had je nog iets over de cool installaties beschreven. Korte beschrijving van vermogensinhoud locatie. Weet jij dat, Stijn? Je hebt het nu over airco's en dat soort zaken. Je hebt het niet over franseskoeling. Ook over franseskoeling. Nee. Maar we hebben verder geen kleurinitiatief systeem, toch? Oké, nou dan noemen we die ook vervalt. Goed, dan hebben we het over de toetsingen en berekeningen. Dat is meer een beetje wat jullie aangaven. Wat moeten we daar nog van doen? *** Dank u wel. *** Goed, maar de vraag is nu, dit moeten we eigenlijk dan wel laten uit gaan voeren, neem ik aan, Stijn. Wat is de kans? Ja oké de kans is waarschijnlijk zeg je net. Dus je hebt de vraag al een beetje beantwoord. Maar wat gebeurt er als zij het later vragen. En wij het dan alsnog aanleveren. Ja, maar verder is het niet dat we weer een nieuwe toetsing rond in gaan qua timing. Ja, precies. Hoeveel kans hadden jullie erin dat we de vraag terugkrijgen? Ja. Ja Ja. Ja, dus in de toekomst kunnen we hem ook gebruiken als een soort nulmeting. dan zou ik ervoor gaan maar dat mag ik niet bepalen maar dat mag Stijn zeggen, dan zou ik zeggen doe die alle twee maar gewoon Dank u wel. Dank u wel. Oké. Dan lijkt mij dat duidelijk dan. Wat blijft er nog meer over? Dan hebben we die PGS-toets, die hadden we al gedaan. Memo met beschrijving van activiteiten. Misschien is dat handig om dat samen met jou, Stijn, en de jongens op te zetten. Want dat wil je ook bespreken straks met het gesprek. Toch? Je hebt het al natuurlijk. de Dank u wel. Dank u wel. Ja. Doen wij. Even kijken. Waar waren we dan? Dan hadden we dus de algemene zaken besproken. Qua timing hadden we nog wat vragen openstaan. Ik ben betrekken tot indiening en zo. Kijk ik zou sowieso zeggen. Laten we nou beginnen met de deadlines. Eind volgende week vast te houden. Dat we alle data aanleveren. Bijvoorbeeld voor de derde. Rekeningen et cetera. Dan is dat alvast gaande. Daar moeten we zelf een beetje aan trekken. En dan blijft het over. Hoe gaan we dat dan aanpakken. Dank u wel Dank u wel. Ja, oké. Duidelijk. Gaan we daarop focussen. Dan blijft... een stukje over Tata. Willen we daar nog wat over hebben? Het is meer iets relatiefder, eigenlijk, dit. Dank u wel. Dank u wel. Dank u wel Dank u wel. Dank u wel. Oké. Nou, dan moeten we maar af, toch? Ja. Oké. Oeh Gefeliciteerd Stijn Ik zie dat biertje nog steeds niet open poppen bij je. Dat is wel een beetje jammer, is het niet? Ja. Oké, nou heel mooi. Goed nieuws jongen. Prima, dan laten we dat even wat het is. Dan komen we op de HSOP-studie. Jullie voorstellen wat we nu te doen hebben. Voor ongeveer drie dagen. Dat we dan binnen twee weken hebben een HSOP-rapport. Dat zou dus eigenlijk betekenen dat je er best wel snel mee wilt beginnen. Want dan loopt het een beetje in lijn met wat we nu aan het afspreken zijn. Ja, goed idee. Maar dat is financieel de andere discussie. Oké. Nee, dat is een schatting van mij, bij het totaal. Die 1500 euro heb ik daar een beetje op gerekend. Nee, dat is mijn schatting. Dank u wel. *** Oké. Ja, dat werkt. Ja. Maar dat zou ook tover worden, Stijn. Ja Ja Dank u wel. Dank u wel. Dank u wel Ja, nou wordt het leuk. Ja. Ja. Oké. Oké, dus even samengevat. Jullie pakken de planning met OD op. Voorafgaand aan die meeting gaan Stijn en ik een semi-pitch voorbereiden. Met wat goede informatie dat we allemaal hetzelfde plaatje hebben. Laten we die vasthouden dat de deadline daarvoor 3 september is. Aanleveren van de acties die we vandaag besproken hebben. in het kader van de tekeningen, plotplans en dat soort zaken. Ook allemaal op 3 september houden. Ik werk het straks allemaal nog wel even uit over jullie. Dan konden we een korte memo met de beschrijving van de activiteiten. Ten behoeven van de melding. 3 september ook En dan de haas op en de lopa gaan we richting oktober Ja Ok Is goed Ik zal het ook even uitwerken Dan krijgen jullie die zo van me. En dan hebben we de timing aanstaan. Dat we eind oktober dan richting de aanvraag. Of richting de melding gaan doen. Oh sorry. Eind september ja. Nee. Eind september. Ja. Ik maak er ook nog wat bij. Oké. Dankjewel jongens. Fijne middag.</w:t>
      </w:r>
    </w:p>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w:hAnsi="Segoe UI"/>
        <w:color w:val="374151"/>
        <w:sz w:val="16"/>
      </w:rPr>
      <w:t>JvG Consultancy | Vergaderrapport | 26-08-2026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